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ID</w:t>
        <w:tab/>
        <w:t>Function</w:t>
        <w:tab/>
        <w:t>Requirement</w:t>
        <w:br/>
        <w:t>CFM-001</w:t>
        <w:tab/>
        <w:t>Case File Management</w:t>
        <w:tab/>
        <w:t>The system shall provide a centralized dashboard for accessing and updating all case-related information in a single interface.</w:t>
        <w:br/>
        <w:t>CFM-002</w:t>
        <w:tab/>
        <w:t>Case File Management</w:t>
        <w:tab/>
        <w:t>The dashboard shall display real-time updates on case status, evidence, and suspect details.</w:t>
        <w:br/>
        <w:t>CFM-003</w:t>
        <w:tab/>
        <w:t>Case File Management</w:t>
        <w:tab/>
        <w:t>The system shall show indicators (e.g., badges, avatars) when other officers are viewing or editing the same case file.</w:t>
        <w:br/>
        <w:t>CFM-004</w:t>
        <w:tab/>
        <w:t>Case File Management</w:t>
        <w:tab/>
        <w:t>The system shall support scanning and OCR for automatic data entry from physical documents.</w:t>
        <w:br/>
        <w:t>CFM-005</w:t>
        <w:tab/>
        <w:t>Case File Management</w:t>
        <w:tab/>
        <w:t>The system shall maintain a version history for all case documents, including timestamps and user notes.</w:t>
        <w:br/>
        <w:t>CFM-006</w:t>
        <w:tab/>
        <w:t>Case File Management</w:t>
        <w:tab/>
        <w:t>The system shall allow designation of an official/final version of a document, with approval from the lead officer.</w:t>
        <w:br/>
        <w:t>CFM-007</w:t>
        <w:tab/>
        <w:t>Case File Management</w:t>
        <w:tab/>
        <w:t>The system shall provide an instant export option to share case files with legal or finance teams without leaving the platform.</w:t>
        <w:br/>
        <w:t>TMS-001</w:t>
        <w:tab/>
        <w:t>Task Management</w:t>
        <w:tab/>
        <w:t>The system shall include a task management system with support for task dependencies and a timeline view for workflow tracking.</w:t>
        <w:br/>
        <w:t>TMS-002</w:t>
        <w:tab/>
        <w:t>Task Management</w:t>
        <w:tab/>
        <w:t>The system shall provide instant notifications for task assignments, comments, or updates.</w:t>
        <w:br/>
        <w:t>TMS-003</w:t>
        <w:tab/>
        <w:t>Task Management</w:t>
        <w:tab/>
        <w:t>Notifications shall include priority flags (e.g., urgent/standard) to help officers prioritize their work.</w:t>
        <w:br/>
        <w:t>TMS-004</w:t>
        <w:tab/>
        <w:t>Task Management</w:t>
        <w:tab/>
        <w:t>The system shall include a built-in messaging or task list system that auto-updates and integrates with case files.</w:t>
        <w:br/>
        <w:t>TMS-005</w:t>
        <w:tab/>
        <w:t>Task Management</w:t>
        <w:tab/>
        <w:t>The system shall allow officers to assign tasks and set priorities within the system.</w:t>
        <w:br/>
        <w:t>ACL-001</w:t>
        <w:tab/>
        <w:t>Access Control and Permissions</w:t>
        <w:tab/>
        <w:t>The system shall enable granular access controls at the document or section level.</w:t>
        <w:br/>
        <w:t>ACL-002</w:t>
        <w:tab/>
        <w:t>Access Control and Permissions</w:t>
        <w:tab/>
        <w:t>The system shall implement role-based permissions (e.g., view-only, edit, share).</w:t>
        <w:br/>
        <w:t>ACL-003</w:t>
        <w:tab/>
        <w:t>Access Control and Permissions</w:t>
        <w:tab/>
        <w:t>The system shall log all access and modifications to case files via audit trail functionality, including who and when.</w:t>
        <w:br/>
        <w:t>ACL-004</w:t>
        <w:tab/>
        <w:t>Access Control and Permissions</w:t>
        <w:tab/>
        <w:t>The system shall automatically revoke access when user roles or statuses change.</w:t>
        <w:br/>
        <w:t>DCL-001</w:t>
        <w:tab/>
        <w:t>Document Collaboration</w:t>
        <w:tab/>
        <w:t>The system shall support real-time collaboration features to reduce the need for manual communication to confirm file versions.</w:t>
        <w:br/>
        <w:t>DCL-002</w:t>
        <w:tab/>
        <w:t>Document Collaboration</w:t>
        <w:tab/>
        <w:t>The system shall allow secure, version-controlled collaboration without exposing entire case files to unauthorized users.</w:t>
        <w:br/>
        <w:t>SRT-001</w:t>
        <w:tab/>
        <w:t>Search and Retrieval</w:t>
        <w:tab/>
        <w:t>The system shall support keyword, name, location, case type, and date-based searches.</w:t>
        <w:br/>
        <w:t>SRT-002</w:t>
        <w:tab/>
        <w:t>Search and Retrieval</w:t>
        <w:tab/>
        <w:t>The system shall allow natural language queries (e.g., “Show me all cases assigned to John in the last month”).</w:t>
        <w:br/>
        <w:t>SRT-003</w:t>
        <w:tab/>
        <w:t>Search and Retrieval</w:t>
        <w:tab/>
        <w:t>The system shall include filtering and sorting options to retrieve relevant case data quickly.</w:t>
      </w:r>
    </w:p>
    <w:p>
      <w:pPr>
        <w:pStyle w:val="Heading1"/>
      </w:pPr>
      <w:r>
        <w:t>External Description</w:t>
      </w:r>
    </w:p>
    <w:p>
      <w:r>
        <w:t>## 5.1 Regulatory/Legal Constraints</w:t>
        <w:br/>
        <w:br/>
        <w:t>The system must comply with all relevant national and organizational regulations governing the handling of sensitive case data, including but not limited to:</w:t>
        <w:br/>
        <w:br/>
        <w:t xml:space="preserve">- **The system shall ensure all data handling and access controls meet the requirements of the Information Technology Act, 2000 (India)**.  </w:t>
        <w:br/>
        <w:t xml:space="preserve">  **ID:** CONSTRAINTS-REGULATORY-001  </w:t>
        <w:br/>
        <w:t xml:space="preserve">  **Rationale:** To ensure legal compliance and avoid penalties for unauthorized access or data breaches.  </w:t>
        <w:br/>
        <w:t xml:space="preserve">  **Source:** Organizational Legal Compliance Policy  </w:t>
        <w:br/>
        <w:t xml:space="preserve">  **Acceptance Criteria:** The system must pass a legal audit confirming adherence to the Information Technology Act, 2000.</w:t>
        <w:br/>
        <w:br/>
        <w:t xml:space="preserve">- **The system shall implement data encryption and access control mechanisms in line with the organization's cybersecurity policy**.  </w:t>
        <w:br/>
        <w:t xml:space="preserve">  **ID:** CONSTRAINTS-REGULATORY-002  </w:t>
        <w:br/>
        <w:t xml:space="preserve">  **Rationale:** To protect sensitive data from unauthorized access and ensure compliance with internal security standards.  </w:t>
        <w:br/>
        <w:t xml:space="preserve">  **Source:** Internal Cybersecurity Policy  </w:t>
        <w:br/>
        <w:t xml:space="preserve">  **Acceptance Criteria:** The system must provide documentation and test results confirming encryption and access control compliance.</w:t>
        <w:br/>
        <w:br/>
        <w:t>## 5.2 Hardware Constraints</w:t>
        <w:br/>
        <w:br/>
        <w:t>The system must operate within the following hardware limitations and requirements:</w:t>
        <w:br/>
        <w:br/>
        <w:t xml:space="preserve">- **The system shall support client-side access via desktop computers (Windows/Linux/macOS) and mobile devices (iOS/Android)**.  </w:t>
        <w:br/>
        <w:t xml:space="preserve">  **ID:** CONSTRAINTS-HARDWARE-001  </w:t>
        <w:br/>
        <w:t xml:space="preserve">  **Rationale:** To provide accessibility across all primary devices used by law enforcement officers and administrative staff.  </w:t>
        <w:br/>
        <w:t xml:space="preserve">  **Source:** SRL-5.1  </w:t>
        <w:br/>
        <w:t xml:space="preserve">  **Acceptance Criteria:** The system must be successfully deployed and tested on all supported client devices.</w:t>
        <w:br/>
        <w:br/>
        <w:t xml:space="preserve">- **The system shall be compatible with cloud-based or on-premises server infrastructures with redundancy for high availability**.  </w:t>
        <w:br/>
        <w:t xml:space="preserve">  **ID:** CONSTRAINTS-HARDWARE-002  </w:t>
        <w:br/>
        <w:t xml:space="preserve">  **Rationale:** To ensure system stability and availability in both scalable and traditional environments.  </w:t>
        <w:br/>
        <w:t xml:space="preserve">  **Source:** SRL-5.1  </w:t>
        <w:br/>
        <w:t xml:space="preserve">  **Acceptance Criteria:** The system must be tested and validated for deployment on both cloud and on-premises infrastructures.</w:t>
        <w:br/>
        <w:br/>
        <w:t xml:space="preserve">- **The system shall utilize secure, scalable storage solutions for case files, OCR data, and audit logs**.  </w:t>
        <w:br/>
        <w:t xml:space="preserve">  **ID:** CONSTRAINTS-HARDWARE-003  </w:t>
        <w:br/>
        <w:t xml:space="preserve">  **Rationale:** To ensure data integrity and availability as case data grows.  </w:t>
        <w:br/>
        <w:t xml:space="preserve">  **Source:** SRL-5.1  </w:t>
        <w:br/>
        <w:t xml:space="preserve">  **Acceptance Criteria:** Storage capacity must be verified to scale with increasing data volume and maintain performance.</w:t>
        <w:br/>
        <w:br/>
        <w:t>## 5.3 Interface Constraints</w:t>
        <w:br/>
        <w:br/>
        <w:t>The system must adhere to the following interface limitations and integration requirements:</w:t>
        <w:br/>
        <w:br/>
        <w:t xml:space="preserve">- **The system shall integrate with an existing internal HR or user management system to synchronize user roles and statuses**.  </w:t>
        <w:br/>
        <w:t xml:space="preserve">  **ID:** CONSTRAINTS-INTERFACE-001  </w:t>
        <w:br/>
        <w:t xml:space="preserve">  **Rationale:** To maintain accurate and up-to-date access permissions without manual intervention.  </w:t>
        <w:br/>
        <w:t xml:space="preserve">  **Source:** SRL-2.4  </w:t>
        <w:br/>
        <w:t xml:space="preserve">  **Acceptance Criteria:** Role synchronization must be confirmed through integration testing with the HR system.</w:t>
        <w:br/>
        <w:br/>
        <w:t xml:space="preserve">- **The system shall integrate with third-party OCR APIs or plugins for document digitization and data entry**.  </w:t>
        <w:br/>
        <w:t xml:space="preserve">  **ID:** CONSTRAINTS-INTERFACE-002  </w:t>
        <w:br/>
        <w:t xml:space="preserve">  **Rationale:** To enable efficient and accurate digitization of physical case documents.  </w:t>
        <w:br/>
        <w:t xml:space="preserve">  **Source:** SRL-5.2  </w:t>
        <w:br/>
        <w:t xml:space="preserve">  **Acceptance Criteria:** OCR integration must be tested for accuracy and performance under typical usage scenarios.</w:t>
        <w:br/>
        <w:br/>
        <w:t xml:space="preserve">- **The system shall provide an instant export option for secure sharing of case files with legal and finance teams**.  </w:t>
        <w:br/>
        <w:t xml:space="preserve">  **ID:** CONSTRAINTS-INTERFACE-003  </w:t>
        <w:br/>
        <w:t xml:space="preserve">  **Rationale:** To support cross-departmental collaboration without exposing the entire system to external teams.  </w:t>
        <w:br/>
        <w:t xml:space="preserve">  **Source:** FR-7  </w:t>
        <w:br/>
        <w:t xml:space="preserve">  **Acceptance Criteria:** Export functionality must be tested for security, correctness, and ease of use.</w:t>
        <w:br/>
        <w:br/>
        <w:t xml:space="preserve">- **The system shall integrate with a real-time collaboration framework to support concurrent editing and notifications**.  </w:t>
        <w:br/>
        <w:t xml:space="preserve">  **ID:** CONSTRAINTS-INTERFACE-004  </w:t>
        <w:br/>
        <w:t xml:space="preserve">  **Rationale:** To enable real-time collaboration without exposing case files to unauthorized users.  </w:t>
        <w:br/>
        <w:t xml:space="preserve">  **Source:** SRL-5.2  </w:t>
        <w:br/>
        <w:t xml:space="preserve">  **Acceptance Criteria:** Real-time collaboration must be verified through concurrent user testing and performance benchmarking.</w:t>
        <w:br/>
        <w:br/>
        <w:t>## 5.4 Design and Implementation Constraints</w:t>
        <w:br/>
        <w:br/>
        <w:t>The system must follow the following constraints to ensure maintainability and integration with the existing infrastructure:</w:t>
        <w:br/>
        <w:br/>
        <w:t xml:space="preserve">- **The system shall be designed for seamless integration with existing tools such as email and shared drives**.  </w:t>
        <w:br/>
        <w:t xml:space="preserve">  **ID:** CONSTRAINTS-DESIGN-001  </w:t>
        <w:br/>
        <w:t xml:space="preserve">  **Rationale:** To minimize disruption to current workflows and maximize adoption.  </w:t>
        <w:br/>
        <w:t xml:space="preserve">  **Source:** NFR-13  </w:t>
        <w:br/>
        <w:t xml:space="preserve">  **Acceptance Criteria:** Integration must be verified through successful data exchange with these tools.</w:t>
        <w:br/>
        <w:br/>
        <w:t xml:space="preserve">- **The system shall be designed to scale with increased user load or data volume**.  </w:t>
        <w:br/>
        <w:t xml:space="preserve">  **ID:** CONSTRAINTS-DESIGN-002  </w:t>
        <w:br/>
        <w:t xml:space="preserve">  **Rationale:** To ensure the system remains stable and responsive as usage grows.  </w:t>
        <w:br/>
        <w:t xml:space="preserve">  **Source:** NFR-14  </w:t>
        <w:br/>
        <w:t xml:space="preserve">  **Acceptance Criteria:** The system must be tested under simulated high-load scenarios and maintain performance.</w:t>
        <w:br/>
        <w:br/>
        <w:t xml:space="preserve">- **The system shall not replace the need for physical documentation but must support its digital capture and storage**.  </w:t>
        <w:br/>
        <w:t xml:space="preserve">  **ID:** CONSTRAINTS-DESIGN-003  </w:t>
        <w:br/>
        <w:t xml:space="preserve">  **Rationale:** To comply with organizational procedures and ensure continuity of operations.  </w:t>
        <w:br/>
        <w:t xml:space="preserve">  **Source:** SRL-2.4  </w:t>
        <w:br/>
        <w:t xml:space="preserve">  **Acceptance Criteria:** Physical documentation must remain a valid option, and digital capture must not interfere with existing physical processes.</w:t>
        <w:br/>
        <w:br/>
        <w:t xml:space="preserve">- **The system shall be developed using a modular architecture to allow for future enhancements and integration**.  </w:t>
        <w:br/>
        <w:t xml:space="preserve">  **ID:** CONSTRAINTS-DESIGN-004  </w:t>
        <w:br/>
        <w:t xml:space="preserve">  **Rationale:** To support future feature additions and reduce development complexity.  </w:t>
        <w:br/>
        <w:t xml:space="preserve">  **Source:** Internal Architectural Policy  </w:t>
        <w:br/>
        <w:t xml:space="preserve">  **Acceptance Criteria:** The system must be reviewed and confirmed as modular in design.</w:t>
        <w:br/>
        <w:br/>
        <w:t>## 5.5 Other Constraints</w:t>
        <w:br/>
        <w:br/>
        <w:t>The following additional constraints apply to the system:</w:t>
        <w:br/>
        <w:br/>
        <w:t xml:space="preserve">- **The system shall be accessible via standard web browsers (Chrome, Firefox, Edge, Safari) with no requirement for proprietary software**.  </w:t>
        <w:br/>
        <w:t xml:space="preserve">  **ID:** CONSTRAINTS-OTHER-001  </w:t>
        <w:br/>
        <w:t xml:space="preserve">  **Rationale:** To reduce dependency on specific software and ensure broad accessibility.  </w:t>
        <w:br/>
        <w:t xml:space="preserve">  **Source:** SRL-5.2  </w:t>
        <w:br/>
        <w:t xml:space="preserve">  **Acceptance Criteria:** The system must be tested and confirmed as fully functional across all supported browsers.</w:t>
        <w:br/>
        <w:br/>
        <w:t xml:space="preserve">- **The system shall support a minimum internet connection speed of 10 Mbps for seamless real-time updates and OCR processing**.  </w:t>
        <w:br/>
        <w:t xml:space="preserve">  **ID:** CONSTRAINTS-OTHER-002  </w:t>
        <w:br/>
        <w:t xml:space="preserve">  **Rationale:** To ensure efficient data transmission and real-time collaboration even in remote locations.  </w:t>
        <w:br/>
        <w:t xml:space="preserve">  **Source:** SRL-5.3  </w:t>
        <w:br/>
        <w:t xml:space="preserve">  **Acceptance Criteria:** The system must be tested under 10 Mbps conditions and maintain functionality.</w:t>
        <w:br/>
        <w:br/>
        <w:t xml:space="preserve">- **The system shall support network latency of less than 200 ms to ensure real-time interaction**.  </w:t>
        <w:br/>
        <w:t xml:space="preserve">  **ID:** CONSTRAINTS-OTHER-003  </w:t>
        <w:br/>
        <w:t xml:space="preserve">  **Rationale:** To ensure smooth and responsive real-time collaboration features.  </w:t>
        <w:br/>
        <w:t xml:space="preserve">  **Source:** SRL-5.3  </w:t>
        <w:br/>
        <w:t xml:space="preserve">  **Acceptance Criteria:** Latency performance must be verified through network stress testing.</w:t>
        <w:br/>
        <w:br/>
        <w:t xml:space="preserve">- **The system shall support multi-factor authentication (MFA) for sensitive operations**.  </w:t>
        <w:br/>
        <w:t xml:space="preserve">  **ID:** CONSTRAINTS-OTHER-004  </w:t>
        <w:br/>
        <w:t xml:space="preserve">  **Rationale:** To enhance system security and prevent unauthorized access to critical data.  </w:t>
        <w:br/>
        <w:t xml:space="preserve">  **Source:** NFR-16  </w:t>
        <w:br/>
        <w:t xml:space="preserve">  **Acceptance Criteria:** MFA must be implemented and verified in all sensitive user operations.</w:t>
        <w:br/>
        <w:br/>
        <w:t xml:space="preserve">- **The system shall be developed with minimal changes to current workflows, requiring no extensive training for adoption**.  </w:t>
        <w:br/>
        <w:t xml:space="preserve">  **ID:** CONSTRAINTS-OTHER-005  </w:t>
        <w:br/>
        <w:t xml:space="preserve">  **Rationale:** To reduce resistance to change and ensure rapid adoption.  </w:t>
        <w:br/>
        <w:t xml:space="preserve">  **Source:** NFR-19  </w:t>
        <w:br/>
        <w:t xml:space="preserve">  **Acceptance Criteria:** The system must be reviewed by current users and confirmed as easy to adopt with no major workflow changes.</w:t>
        <w:br/>
        <w:br/>
        <w:t xml:space="preserve">- **The system shall be integrated with an existing authentication system (e.g., LDAP or Active Directory) for role-based access control**.  </w:t>
        <w:br/>
        <w:t xml:space="preserve">  **ID:** CONSTRAINTS-OTHER-006  </w:t>
        <w:br/>
        <w:t xml:space="preserve">  **Rationale:** To streamline user authentication and access control without duplicating effort.  </w:t>
        <w:br/>
        <w:t xml:space="preserve">  **Source:** NFR-10  </w:t>
        <w:br/>
        <w:t xml:space="preserve">  **Acceptance Criteria:** Authentication integration must be validated with user role assignment and permissions testing.</w:t>
        <w:br/>
        <w:br/>
        <w:t xml:space="preserve">- **The system shall not expose entire case files during version-controlled collaboration**.  </w:t>
        <w:br/>
        <w:t xml:space="preserve">  **ID:** CONSTRAINTS-OTHER-007  </w:t>
        <w:br/>
        <w:t xml:space="preserve">  **Rationale:** To protect sensitive data from unauthorized access during collaborative editing.  </w:t>
        <w:br/>
        <w:t xml:space="preserve">  **Source:** FR-18  </w:t>
        <w:br/>
        <w:t xml:space="preserve">  **Acceptance Criteria:** The system must be tested to ensure only the necessary sections of a case file are exposed to collaborating users.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