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3. Functional Requirements（功能需求）</w:t>
        <w:br/>
        <w:t>3.1 Complaint Registration（投诉登记）</w:t>
        <w:br/>
        <w:t>Input: 投诉人信息、事件描述、时间地点、证据材料（图片/文档）</w:t>
        <w:br/>
        <w:t>Output: 投诉编号、确认通知、状态跟踪链接</w:t>
        <w:br/>
        <w:t>Description: 公民可通过网页或移动应用提交正式投诉。系统自动生成唯一编号，并通过短信/邮件发送确认信息。</w:t>
        <w:br/>
        <w:t>3.2 Investigation Tracking（案件调查追踪）</w:t>
        <w:br/>
        <w:t>Input: 案件编号、调查进展、嫌疑人信息、取证记录</w:t>
        <w:br/>
        <w:t>Output: 更新后的案件状态、相关附件上传记录</w:t>
        <w:br/>
        <w:t>Description: 调查人员可更新案件进度，包括嫌疑人锁定、审讯记录、物证上传等。</w:t>
        <w:br/>
        <w:t>3.3 Court Case Management（法院案件管理）</w:t>
        <w:br/>
        <w:t>Input: 案件编号、开庭日期、法官意见、判决结果</w:t>
        <w:br/>
        <w:t>Output: 法院记录更新、案件状态变更通知</w:t>
        <w:br/>
        <w:t>Description: 法官或书记员可在系统中录入法庭审理情况，供警方查看与跟进。</w:t>
        <w:br/>
        <w:t>3.4 Advanced Search &amp; Analytics（高级搜索与分析）</w:t>
        <w:br/>
        <w:t>Input: 姓名、身份证号、案件类型、时间范围、地理位置</w:t>
        <w:br/>
        <w:t>Output: 筛选后案件列表、可视化数据图表（如犯罪趋势图）</w:t>
        <w:br/>
        <w:t>Description: 支持基于关键词及属性的多维度查询，并提供统计分析工具辅助决策。</w:t>
        <w:br/>
        <w:t>3.5 Role-Based Access Control（基于角色的访问控制）</w:t>
        <w:br/>
        <w:t>Input: 用户登录凭证、权限组配置</w:t>
        <w:br/>
        <w:t>Output: 个性化用户界面、权限限制提示</w:t>
        <w:br/>
        <w:t>Description: 不同角色（如市民、警察、法官）拥有不同访问权限和操作界面，确保信息安全。</w:t>
        <w:br/>
        <w:t>3.6 Security &amp; Authentication（安全与认证）</w:t>
        <w:br/>
        <w:t>Input: 用户名、密码、生物识别（指纹/人脸识别）、验证码</w:t>
        <w:br/>
        <w:t>Output: 登录成功提示、会话令牌、审计日志</w:t>
        <w:br/>
        <w:t>Description: 实现多重身份验证机制，所有敏感操作需进行日志记录，防止未授权访问。</w:t>
        <w:br/>
        <w:t>3.7 Citizen Portal（公民门户）</w:t>
        <w:br/>
        <w:t>Input: 投诉编号、用户账号信息</w:t>
        <w:br/>
        <w:t>Output: 投诉处理进度、通知提醒、反馈渠道</w:t>
        <w:br/>
        <w:t>Description: 提供在线状态查询、短信/邮件提醒、满意度评价等功能，提升公众参与度。</w:t>
        <w:br/>
        <w:t>3.8 Criminal Record Management（罪犯档案管理）</w:t>
        <w:br/>
        <w:t>Input: 嫌疑人姓名、身份证号、案底信息、照片</w:t>
        <w:br/>
        <w:t>Output: 罪犯档案创建/更新、历史记录展示</w:t>
        <w:br/>
        <w:t>Description: 系统支持建立并维护犯罪嫌疑人档案，便于快速检索与比对。</w:t>
        <w:br/>
        <w:t>3.9 Evidence Management（证据管理）</w:t>
        <w:br/>
        <w:t>Input: 证据编号、来源、存储位置、责任人</w:t>
        <w:br/>
        <w:t>Output: 电子化证据存档、借阅记录、销毁流程</w:t>
        <w:br/>
        <w:t>Description: 所有物证和电子证据在系统中统一管理，确保其完整性与可追溯性。</w:t>
        <w:br/>
        <w:t>3.10 Incident Reporting（事件上报）</w:t>
        <w:br/>
        <w:t>Input: 发生地、时间、涉事人员、初步判断</w:t>
        <w:br/>
        <w:t>Output: 上报记录、上级审批状态</w:t>
        <w:br/>
        <w:t>Description: 警员可在现场快速录入事件信息，系统自动流转至相关部门审批。</w:t>
        <w:br/>
        <w:t>3.11 Mobile Integration（移动端集成）</w:t>
        <w:br/>
        <w:t>Input: 移动设备上的定位、语音输入、拍照功能</w:t>
        <w:br/>
        <w:t>Output: 移动端案件录入、实时同步、离线缓存</w:t>
        <w:br/>
        <w:t>Description: 支持警务人员使用手机或平板进行现场调查与信息采集，数据可实时上传或离线保存。</w:t>
        <w:br/>
        <w:t>3.12 Notification System（通知系统）</w:t>
        <w:br/>
        <w:t>Input: 状态变更、审批完成、逾期提醒</w:t>
        <w:br/>
        <w:t>Output: 短信、邮件、APP推送</w:t>
        <w:br/>
        <w:t>Description: 系统根据设定条件自动向相关人员发送通知，确保任务及时处理。</w:t>
        <w:br/>
        <w:t>3.13 Multi-Language Support（多语言支持）</w:t>
        <w:br/>
        <w:t>Input: 用户选择的语言偏好</w:t>
        <w:br/>
        <w:t>Output: 界面内容按语言显示</w:t>
        <w:br/>
        <w:t>Description: 系统支持中文、英文及地区方言，满足多民族地区的使用需求。</w:t>
        <w:br/>
        <w:t>3.14 Data Export &amp; Reporting（数据导出与报表生成）</w:t>
        <w:br/>
        <w:t>Input: 查询条件、导出格式（PDF/Excel）</w:t>
        <w:br/>
        <w:t>Output: 数据报表文件</w:t>
        <w:br/>
        <w:t>Description: 支持将案件数据导出为标准格式，便于统计分析和向上级汇报。</w:t>
        <w:br/>
        <w:t>3.15 Audit Trail（审计追踪）</w:t>
        <w:br/>
        <w:t>Input: 用户操作行为（如新增、修改、删除）</w:t>
        <w:br/>
        <w:t>Output: 审计日志记录</w:t>
        <w:br/>
        <w:t>Description: 所有关键操作均被记录，包括操作时间、用户ID、IP地址，用于责任追溯。</w:t>
        <w:br/>
        <w:t>3.16 Integration with External Systems（外部系统集成）</w:t>
        <w:br/>
        <w:t>Input: 外部接口请求（如公安数据库、司法平台）</w:t>
        <w:br/>
        <w:t>Output: 数据交换、API响应</w:t>
        <w:br/>
        <w:t>Description: 系统通过标准化接口与政府其他部门系统（如交通违法、监狱管理系统）实现数据共享。</w:t>
      </w:r>
    </w:p>
    <w:p>
      <w:pPr>
        <w:pStyle w:val="Heading1"/>
      </w:pPr>
      <w:r>
        <w:t>External Description</w:t>
      </w:r>
    </w:p>
    <w:p>
      <w:r>
        <w:t>4. External Interfaces</w:t>
        <w:br/>
        <w:t>4.1 Hardware Interfaces</w:t>
        <w:br/>
        <w:t>Desktop computers, laptops, tablets, and smartphones</w:t>
        <w:br/>
        <w:t>Printers for generating hard copies of complaints and reports</w:t>
        <w:br/>
        <w:t>4.2 Software Interfaces</w:t>
        <w:br/>
        <w:t>Web browser (Chrome, Firefox, Safari)</w:t>
        <w:br/>
        <w:t>Database Management System (MySQL, PostgreSQL)</w:t>
        <w:br/>
        <w:t>Legacy law enforcement databases (via APIs)</w:t>
        <w:br/>
        <w:t>Government portals for inter-departmental communication</w:t>
        <w:br/>
        <w:t>4.3 Communication Interfaces</w:t>
        <w:br/>
        <w:t>RESTful APIs for integration with court systems</w:t>
        <w:br/>
        <w:t>SMS gateway for sending notifications to citizens</w:t>
        <w:br/>
        <w:t>Email server for automated alerts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