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根据您的要求，我已对需求文档进行了详细分析。首先，我提取了文档中涉及的数据实体。数据实体是指系统内需要管理的关键数据对象，不包括外部接口中提到的外部数据源（如OCR APIs、HR系统）。通过分析功能需求部分，我识别出以下核心数据实体：</w:t>
      </w:r>
    </w:p>
    <w:p/>
    <w:p>
      <w:r>
        <w:t>- **Case File**：案件文件，包含案件相关信息（如状态、证据、嫌疑犯细节）。</w:t>
      </w:r>
    </w:p>
    <w:p>
      <w:r>
        <w:t>- **Document**：文档，作为Case File的子实体，涉及版本管理、扫描录入等。</w:t>
      </w:r>
    </w:p>
    <w:p>
      <w:r>
        <w:t>- **Task**：任务，用于任务管理，包括分配、依赖关系等。</w:t>
      </w:r>
    </w:p>
    <w:p>
      <w:r>
        <w:t>- **Audit Log**：审计日志，记录访问和修改历史。</w:t>
      </w:r>
    </w:p>
    <w:p>
      <w:r>
        <w:t>- **User Role**：用户角色，用于访问控制和权限管理。</w:t>
      </w:r>
    </w:p>
    <w:p/>
    <w:p>
      <w:r>
        <w:t>这些实体通过系统功能相互关联（例如，Task可能关联到Case File，User Role控制对Document的访问），因此E-R图是弱连接的。数据实体总数为**5个**。</w:t>
      </w:r>
    </w:p>
    <w:p/>
    <w:p>
      <w:r>
        <w:t>接下来，我对功能需求进行了合并统计：</w:t>
      </w:r>
    </w:p>
    <w:p>
      <w:r>
        <w:t>- 合并规则：仅当需求针对同一数据实体的相同功能点时进行合并（如DCL-001和DCL-002合并为一个）；剔除系统通用设置类需求（如多语言支持），但文档中无此类需求。</w:t>
      </w:r>
    </w:p>
    <w:p>
      <w:r>
        <w:t>- 原始功能需求：CFM（7条）、TMS（5条）、ACL（4条）、DCL（2条）、SRT（3条），共21条。</w:t>
      </w:r>
    </w:p>
    <w:p>
      <w:r>
        <w:t>- 合并后：</w:t>
      </w:r>
    </w:p>
    <w:p>
      <w:r>
        <w:t xml:space="preserve">  - CFM-001 到 CFM-007：每个需求功能点不同（例如，dashboard、更新、OCR等），不合并，保持7条。</w:t>
      </w:r>
    </w:p>
    <w:p>
      <w:r>
        <w:t xml:space="preserve">  - TMS-001 到 TMS-005：每个需求功能点不同（例如，任务系统、通知等），不合并，保持5条。</w:t>
      </w:r>
    </w:p>
    <w:p>
      <w:r>
        <w:t xml:space="preserve">  - ACL-001 到 ACL-004：每个需求功能点不同（例如，访问控制、权限、审计等），不合并，保持4条。</w:t>
      </w:r>
    </w:p>
    <w:p>
      <w:r>
        <w:t xml:space="preserve">  - DCL-001 和 DCL-002：均针对Document协作，功能点相似（实时协作和版本控制），合并为1条：**Document Collaboration with real-time and secure features**。</w:t>
      </w:r>
    </w:p>
    <w:p>
      <w:r>
        <w:t xml:space="preserve">  - SRT-001, SRT-002, SRT-003：均针对搜索功能，功能点相似（关键字、自然语言、过滤等），合并为1条：**Search and Retrieval with multiple options**。</w:t>
      </w:r>
    </w:p>
    <w:p>
      <w:r>
        <w:t>- 合并后功能需求总数：**18条**。</w:t>
      </w:r>
    </w:p>
    <w:p/>
    <w:p>
      <w:r>
        <w:t>然后，我依次对每个功能需求进行幻觉需求、完整引用和可测试性评估：</w:t>
      </w:r>
    </w:p>
    <w:p>
      <w:r>
        <w:t>- **幻觉需求标准**：需求引入的功能操作涉及的数据实体无法与现有实体关联，导致E-R图不弱连接（即存在孤立节点）。所有数据实体均连接（例如，Task关联到Case File，User Role关联到Document），因此无孤立实体。</w:t>
      </w:r>
    </w:p>
    <w:p>
      <w:r>
        <w:t>- **完整引用标准**：需求没有引用未在需求文档（功能需求或外部接口部分）中定义的功能、输入或输出。评估时“不要特别严格”，只要文档中有提及即可。</w:t>
      </w:r>
    </w:p>
    <w:p>
      <w:r>
        <w:t>- **可测试性标准**：需求的所有输入可以转化为所需输出，评估时“不需要特别严格”（例如，依赖外部接口或用户交互的功能仍视为可测试）。但“稍严格评判”，因此标记了部分模糊需求。</w:t>
      </w:r>
    </w:p>
    <w:p>
      <w:r>
        <w:t>- 评估基于合并后的功能需求列表。每个需求都严格评判，确保不遗漏。</w:t>
      </w:r>
    </w:p>
    <w:p/>
    <w:p>
      <w:r>
        <w:t>以下是完整的评估表。合并后功能需求以简化ID表示（基于原始ID和描述）：</w:t>
      </w:r>
    </w:p>
    <w:p/>
    <w:p>
      <w:r>
        <w:t>| 功能需求ID | 功能需求描述 | 幻觉需求 | 完整引用 | 可测试 | 评判理由 |</w:t>
      </w:r>
    </w:p>
    <w:p>
      <w:r>
        <w:t>|------------|--------------|----------|----------|--------|----------|</w:t>
      </w:r>
    </w:p>
    <w:p>
      <w:r>
        <w:t>| CFM-001 | Centralized dashboard for case-related information | 否 | 是 | 是 | 实体为Case File，与核心架构连接；需求自包含，输入（案件数据）和输出（dashboard显示）定义清晰。 |</w:t>
      </w:r>
    </w:p>
    <w:p>
      <w:r>
        <w:t>| CFM-002 | Real-time updates on case status, evidence, and suspect details | 否 | 是 | 是 | 实体为Case File，与现有实体连接；需求未引用外部内容；输入（数据变更）可测试输出（实时更新）。 |</w:t>
      </w:r>
    </w:p>
    <w:p>
      <w:r>
        <w:t>| CFM-003 | Indicators (e.g., badges, avatars) for concurrent access | 否 | 是 | 是 | 实体为Case File，连接其他实体；需求指定了indicators类型；输入（多用户访问）可测试输出（indicators显示）。 |</w:t>
      </w:r>
    </w:p>
    <w:p>
      <w:r>
        <w:t>| CFM-004 | Scanning and OCR for automatic data entry from physical documents | 否 | 是 | 是 | 实体为Document，连接Case File；OCR在约束CONSTRAINTS-INTERFACE-002提及；输入（物理文档）可测试输出（数字数据）。 |</w:t>
      </w:r>
    </w:p>
    <w:p>
      <w:r>
        <w:t>| CFM-005 | Version history for all case documents with timestamps and user notes | 否 | 是 | 是 | 实体为Document，连接Case File；需求自包含；输入（文档编辑）可测试输出（历史记录）。 |</w:t>
      </w:r>
    </w:p>
    <w:p>
      <w:r>
        <w:t>| CFM-006 | Designation of official document version with approval | 否 | 是 | 是 | 实体为Document，连接Case File；需求隐含输入（批准请求）和输出（官方版本设置）；可测试通过模拟审批流程。 |</w:t>
      </w:r>
    </w:p>
    <w:p>
      <w:r>
        <w:t>| CFM-007 | Instant export option to share case files | 否 | 是 | 是 | 实体为Case File；导出在约束CONSTRAINTS-INTERFACE-003提及；输入（案件文件）可测试输出（导出文件）。 |</w:t>
      </w:r>
    </w:p>
    <w:p>
      <w:r>
        <w:t>| TMS-001 | Task management system with dependencies and timeline view | 否 | 是 | 是 | 实体为Task，可能关联Case File；需求自包含；输入（任务创建）可测试输出（时间线视图）。 |</w:t>
      </w:r>
    </w:p>
    <w:p>
      <w:r>
        <w:t>| TMS-002 | Instant notifications for task assignments, comments, or updates | 否 | 是 | 是 | 实体为Notification，连接Task；需求定义输入（任务事件）和输出（通知）；可测试通过事件触发。 |</w:t>
      </w:r>
    </w:p>
    <w:p>
      <w:r>
        <w:t>| TMS-003 | Priority flags (e.g., urgent/standard) for notifications | 否 | 是 | 是 | 实体为Notification，连接Task；需求指定了优先级类型；输入（优先级设置）可测试输出（带标志的通知）。 |</w:t>
      </w:r>
    </w:p>
    <w:p>
      <w:r>
        <w:t>| TMS-004 | Built-in messaging or task list system with auto-update and case file integration | 否 | 否 | 否 | 实体为Task/Messaging，连接Case File；但“messaging”未在文档中定义功能细节（无输入输出说明），因此不完整引用；功能模糊，输入输出未明确定义，不可测试。 |</w:t>
      </w:r>
    </w:p>
    <w:p>
      <w:r>
        <w:t>| TMS-005 | Assign tasks and set priorities | 否 | 是 | 是 | 实体为Task；需求自包含；输入（任务分配）可测试输出（任务状态更新）。 |</w:t>
      </w:r>
    </w:p>
    <w:p>
      <w:r>
        <w:t>| ACL-001 | Granular access controls at document or section level | 否 | 否 | 否 | 实体为Document/User Role，连接其他实体；但“section level”未在文档中定义（无实体或功能说明），因此不完整引用；输入（访问请求）输出（控制）模糊，不可测试。 |</w:t>
      </w:r>
    </w:p>
    <w:p>
      <w:r>
        <w:t>| ACL-002 | Role-based permissions (e.g., view-only, edit, share) | 否 | 是 | 是 | 实体为User Role，连接Document；需求自包含；输入（角色）可测试输出（权限）。 |</w:t>
      </w:r>
    </w:p>
    <w:p>
      <w:r>
        <w:t>| ACL-003 | Audit trail for access and modifications | 否 | 是 | 是 | 实体为Audit Log，连接其他实体；需求定义输入（访问/修改事件）和输出（日志记录）；可测试。 |</w:t>
      </w:r>
    </w:p>
    <w:p>
      <w:r>
        <w:t>| ACL-004 | Automatic access revocation on role changes | 否 | 是 | 是 | 实体为User Role；需求隐含输入（角色变更）和输出（访问撤销）；可测试通过模拟角色变化。 |</w:t>
      </w:r>
    </w:p>
    <w:p>
      <w:r>
        <w:t>| DCL (合并) | Document collaboration with real-time features and version control | 否 | 是 | 是 | 实体为Document；协作在约束CONSTRAINTS-INTERFACE-004提及；输入（并发编辑）可测试输出（实时同步）。 |</w:t>
      </w:r>
    </w:p>
    <w:p>
      <w:r>
        <w:t>| SRT (合并) | Search and retrieval with keyword, natural language, and filtering options | 否 | 是 | 是 | 实体为Case File；需求自包含；输入（查询）可测试输出（搜索结果）。 |</w:t>
      </w:r>
    </w:p>
    <w:p/>
    <w:p>
      <w:r>
        <w:t>### 总结</w:t>
      </w:r>
    </w:p>
    <w:p>
      <w:r>
        <w:t>- **整个文档涉及的数据实体有5个**：Case File、Document、Task、Audit Log、User Role。</w:t>
      </w:r>
    </w:p>
    <w:p>
      <w:r>
        <w:t>- **经过相同功能点合并后，功能需求共18条**：</w:t>
      </w:r>
    </w:p>
    <w:p>
      <w:r>
        <w:t xml:space="preserve">  - 其中，**幻觉需求有0条**：所有需求的数据实体均与核心架构连接（E-R图弱连接），无孤立实体。</w:t>
      </w:r>
    </w:p>
    <w:p>
      <w:r>
        <w:t xml:space="preserve">  - **非幻觉需求有18条**：无幻觉需求。</w:t>
      </w:r>
    </w:p>
    <w:p>
      <w:r>
        <w:t xml:space="preserve">  - **非幻觉需求中完整引用的功能需求有16条**：2条不完整引用（TMS-004 和 ACL-001），因引用了未定义的功能元素（“messaging”和“section level”）。</w:t>
      </w:r>
    </w:p>
    <w:p>
      <w:r>
        <w:t xml:space="preserve">  - **非幻觉需求中可测试的功能需求有16条**：2条不可测试（TMS-004 和 ACL-001），因功能描述模糊，输入输出不明确。</w:t>
      </w:r>
    </w:p>
    <w:p/>
    <w:p>
      <w:r>
        <w:t>评估基于严格但合理的标准，确保了每个需求点都单独评判。如果有进一步问题，请随时告知！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