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AE0550">
      <w:pPr>
        <w:pStyle w:val="3"/>
      </w:pPr>
      <w:r>
        <w:t>LLM 自动化评估结果</w:t>
      </w:r>
    </w:p>
    <w:p w14:paraId="6B8E4BDC">
      <w:r>
        <w:t>### 功能需求评估表</w:t>
      </w:r>
    </w:p>
    <w:p w14:paraId="70940707"/>
    <w:p w14:paraId="2D776229">
      <w:r>
        <w:t>以下是对用户提供的需求文档进行综合评估的结果。我基于以下步骤执行评估：</w:t>
      </w:r>
    </w:p>
    <w:p w14:paraId="622A88F0">
      <w:r>
        <w:t>1. **数据实体提取**：从功能需求中识别系统内需要管理的核心数据实体，不包括外部接口（如API）。实体基于功能描述提取，并确保唯一性（合并相似实体）。</w:t>
      </w:r>
    </w:p>
    <w:p w14:paraId="75746AA5">
      <w:r>
        <w:t>2. **功能需求合并**：按照用户规则进行合并：</w:t>
      </w:r>
    </w:p>
    <w:p w14:paraId="455EC298">
      <w:r>
        <w:t xml:space="preserve">   - 合并相同数据实体的相同功能点（如1.1和1.5都涉及路线规划）。</w:t>
      </w:r>
    </w:p>
    <w:p w14:paraId="70808B25">
      <w:r>
        <w:t xml:space="preserve">   - 剔除系统通用设置类需求（1.12夜间模式和1.13语言支持）。</w:t>
      </w:r>
    </w:p>
    <w:p w14:paraId="47A9342B">
      <w:r>
        <w:t xml:space="preserve">   - 避免过度合并，仅当需求高度相似（核心功能和实体一致）时合并。</w:t>
      </w:r>
    </w:p>
    <w:p w14:paraId="78C5FE42">
      <w:r>
        <w:t>3. **幻觉需求判断**：基于定义判断是否幻觉需求（需求引入的数据实体无法与系统中任何现有实体关联，导致E-R图非弱连接）。非幻觉需求才进行后续评估。</w:t>
      </w:r>
    </w:p>
    <w:p w14:paraId="2E8CB70D">
      <w:r>
        <w:t>4. **完整引用判断**：对于非幻觉需求，判断是否完整引用（需求没有引用未在需求规约说明书——包括功能需求和外部接口——中定义的功能、输入或输出）。评估采用宽松标准，只要输入/输出在文档中提及即视为完整引用。</w:t>
      </w:r>
    </w:p>
    <w:p w14:paraId="2049A3E7">
      <w:r>
        <w:t>5. **可测试性判断**：对于非幻觉需求，判断是否可测试（需求的所有输入可以达成所需输出的转化）。评估采用宽松标准，允许外部接口依赖和用户交互。</w:t>
      </w:r>
    </w:p>
    <w:p w14:paraId="3A93569C">
      <w:r>
        <w:t>6. **严格评判**：我遵守用户要求，稍严格评判，确保不遗漏任何功能点，并指出潜在问题（如输入/输出未明确定义、实体关联薄弱等）。最终，并非所有需求都完美符合，部分需求被识别为问题点。</w:t>
      </w:r>
    </w:p>
    <w:p w14:paraId="1697A178"/>
    <w:p w14:paraId="7E2BC78C">
      <w:r>
        <w:t>#### 数据实体统计</w:t>
      </w:r>
    </w:p>
    <w:p w14:paraId="2FF86D8A">
      <w:r>
        <w:t>从功能需求中提取的核心数据实体（系统内管理的对象，不包括外部接口）如下。实体基于功能描述合并相似项（如“起点”和“目的地”合并为“位置”），确保唯一性：</w:t>
      </w:r>
    </w:p>
    <w:p w14:paraId="2E1E51F5">
      <w:r>
        <w:t>- 位置（Location）：包括起点、目的地、用户当前位置、车辆位置等。</w:t>
      </w:r>
    </w:p>
    <w:p w14:paraId="41D78565">
      <w:r>
        <w:t>- 路线（Route）：路径规划结果。</w:t>
      </w:r>
    </w:p>
    <w:p w14:paraId="3D081B2D">
      <w:r>
        <w:t>- 交通方式（Transportation Mode）：如公交、地铁、步行、骑行等。</w:t>
      </w:r>
    </w:p>
    <w:p w14:paraId="16DF54B3">
      <w:r>
        <w:t>- 交通状况（Traffic Condition）：实时拥堵信息。</w:t>
      </w:r>
    </w:p>
    <w:p w14:paraId="744E3AA5">
      <w:r>
        <w:t>- 公共交通时刻表（Public Transport Schedule）：线路或站点的时刻信息。</w:t>
      </w:r>
    </w:p>
    <w:p w14:paraId="12B2372F">
      <w:r>
        <w:t>- 兴趣点（Point of Interest）：如餐馆、商店、景点等的位置和详情。</w:t>
      </w:r>
    </w:p>
    <w:p w14:paraId="0E27AA98">
      <w:r>
        <w:t>- 用户偏好（User Preference）：如避开收费道路、拥堵路段等设置。</w:t>
      </w:r>
    </w:p>
    <w:p w14:paraId="77811E65">
      <w:r>
        <w:t>- 联系人（Contact）：位置共享的接收者。</w:t>
      </w:r>
    </w:p>
    <w:p w14:paraId="7D793A6F">
      <w:r>
        <w:t>- 费用（Cost）：交通费用估算。</w:t>
      </w:r>
    </w:p>
    <w:p w14:paraId="01845BD0">
      <w:r>
        <w:t>- 天气信息（Weather）：实时天气状况和预报。</w:t>
      </w:r>
    </w:p>
    <w:p w14:paraId="2093714C">
      <w:r>
        <w:t>- 旅行历史（Travel History）：用户过去的路线记录。</w:t>
      </w:r>
    </w:p>
    <w:p w14:paraId="194BF33A">
      <w:r>
        <w:t>- 提醒（Reminder）：用户设置的行程提醒。</w:t>
      </w:r>
    </w:p>
    <w:p w14:paraId="47E05437">
      <w:r>
        <w:t>- 社区内容（Community Content）：包括用户发布的帖子和评论。</w:t>
      </w:r>
    </w:p>
    <w:p w14:paraId="0597475D">
      <w:r>
        <w:t>- 地图数据（Map Data）：地图信息，支持用户编辑。</w:t>
      </w:r>
    </w:p>
    <w:p w14:paraId="3C0E9D4F">
      <w:r>
        <w:t>- 车票（Ticket）：购买的车票信息。</w:t>
      </w:r>
    </w:p>
    <w:p w14:paraId="5C0E9722">
      <w:r>
        <w:t>- 订单（Order）：车票购买的交易记录。</w:t>
      </w:r>
    </w:p>
    <w:p w14:paraId="4B636648">
      <w:r>
        <w:t>- 停车场（Parking Lot）：停车场位置和空位信息。</w:t>
      </w:r>
    </w:p>
    <w:p w14:paraId="1E710904">
      <w:r>
        <w:t>- 能耗（Energy Consumption）：交通方式对应的能耗估算。</w:t>
      </w:r>
    </w:p>
    <w:p w14:paraId="2EDAC0BB"/>
    <w:p w14:paraId="4FDDC507">
      <w:r>
        <w:t>**数据实体个数：18个**。</w:t>
      </w:r>
    </w:p>
    <w:p w14:paraId="6CCFB0DB"/>
    <w:p w14:paraId="6C8CFDB3">
      <w:r>
        <w:t>#### 功能需求合并与统计</w:t>
      </w:r>
    </w:p>
    <w:p w14:paraId="3470FFDB">
      <w:r>
        <w:t>原始功能需求共20条，剔除系统通用设置类需求（1.12夜间模式和1.13语言支持），剩余18条。按照合并规则：</w:t>
      </w:r>
    </w:p>
    <w:p w14:paraId="2500DA3E">
      <w:r>
        <w:t>- 1.1路线规划和1.5多模式导航合并为“路线规划”，因为两者都针对同一数据实体（位置和路线），核心功能相同（输入起点/目的地/偏好，输出最佳路线）。</w:t>
      </w:r>
    </w:p>
    <w:p w14:paraId="1C8BB550">
      <w:r>
        <w:t>- 其他需求独立，无过度合并。</w:t>
      </w:r>
    </w:p>
    <w:p w14:paraId="0F479FF0"/>
    <w:p w14:paraId="79EA861C">
      <w:r>
        <w:t>合并后功能需求共17条，列表如下（编号为合并后序列）：</w:t>
      </w:r>
    </w:p>
    <w:p w14:paraId="08101402">
      <w:r>
        <w:t>1. 路线规划（合并1.1和1.5）</w:t>
      </w:r>
    </w:p>
    <w:p w14:paraId="33F5A12C">
      <w:r>
        <w:t>2. 实时交通状况（1.2）</w:t>
      </w:r>
    </w:p>
    <w:p w14:paraId="3EE14120">
      <w:r>
        <w:t>3. 公共交通时刻表（1.3）</w:t>
      </w:r>
    </w:p>
    <w:p w14:paraId="144DD334">
      <w:r>
        <w:t>4. 兴趣点搜索（1.4）</w:t>
      </w:r>
    </w:p>
    <w:p w14:paraId="0225A238">
      <w:r>
        <w:t>5. 实时导航提示（1.6）</w:t>
      </w:r>
    </w:p>
    <w:p w14:paraId="04E6E86D">
      <w:r>
        <w:t>6. 个性化偏好设置（1.7）</w:t>
      </w:r>
    </w:p>
    <w:p w14:paraId="1BCA189B">
      <w:r>
        <w:t>7. 位置共享（1.8）</w:t>
      </w:r>
    </w:p>
    <w:p w14:paraId="152313BB">
      <w:r>
        <w:t>8. 交通费用估算（1.9）</w:t>
      </w:r>
    </w:p>
    <w:p w14:paraId="7588847A"/>
    <w:p w14:paraId="05DF015F">
      <w:r>
        <w:t>#### 幻觉需求判断</w:t>
      </w:r>
    </w:p>
    <w:p w14:paraId="3641499A">
      <w:r>
        <w:t>- **标准**：需求是“幻觉”如果它引入的数据实体无法与系统中任何现有实体关联（导致E-R图非弱连接）。仅当实体孤立时判定为幻觉。</w:t>
      </w:r>
    </w:p>
    <w:p w14:paraId="476AD1F0">
      <w:r>
        <w:t>- **评估结果**：所有17条需求均非幻觉，因为涉及实体均与核心实体集（18个）关联，无孤立实体。E-R图保持弱连接。理由基于实体关联分析。</w:t>
      </w:r>
    </w:p>
    <w:p w14:paraId="5E12231A"/>
    <w:p w14:paraId="4BE5CB25">
      <w:r>
        <w:t>#### 完整引用判断</w:t>
      </w:r>
    </w:p>
    <w:p w14:paraId="1FF8910B">
      <w:r>
        <w:t>- **标准**：需求完整引用如果它没有引用未在需求规约说明书中定义的功能、输入或输出（说明书包括功能需求和外部接口）。采用宽松标准，只要输入/输出在文档中提及即视为完整引用。</w:t>
      </w:r>
    </w:p>
    <w:p w14:paraId="3A08FDCC">
      <w:r>
        <w:t>- **评估结果**：部分需求（如社区互动）被判定为不完整引用，因输入/输出细节未明确定义。理由基于文档覆盖度。</w:t>
      </w:r>
    </w:p>
    <w:p w14:paraId="60177CF1"/>
    <w:p w14:paraId="24CB5160">
      <w:r>
        <w:t>#### 可测试性判断</w:t>
      </w:r>
    </w:p>
    <w:p w14:paraId="7723E649">
      <w:r>
        <w:t>- **标准**：需求可测试如果所有输入可以达成输出转化。采用宽松标准，允许外部接口依赖和用户交互。</w:t>
      </w:r>
    </w:p>
    <w:p w14:paraId="6BCC3FEF">
      <w:r>
        <w:t>- **评估结果**：部分需求（如社区互动）被判定为不可测试，因输入到输出转化不明确（依赖未定义的交互逻辑）。理由基于可验证性。</w:t>
      </w:r>
    </w:p>
    <w:p w14:paraId="762D2FEB"/>
    <w:p w14:paraId="177B15E0">
      <w:r>
        <w:t>#### 完整评估表</w:t>
      </w:r>
    </w:p>
    <w:p w14:paraId="602B0EC5">
      <w:r>
        <w:t>| 功能需求 | 幻觉需求 | 完整引用 | 可测试 | 评判理由 |</w:t>
      </w:r>
    </w:p>
    <w:p w14:paraId="0761D435">
      <w:r>
        <w:t>|----------|----------|----------|--------|----------|</w:t>
      </w:r>
    </w:p>
    <w:p w14:paraId="197723CE">
      <w:r>
        <w:t>| 1. 路线规划（合并1.1和1.5） | 否 | 是 | 是 | **幻觉理由**：涉及位置、路线和交通方式实体，与核心实体集关联。 **完整引用理由**：输入（起点、目的地、偏好）、输出（路线选项）在功能需求中定义，外部接口（地图服务API）支持。 **可测试理由**：输入可通过用户交互模拟，输出可验证（如路线计算结果）。 |</w:t>
      </w:r>
    </w:p>
    <w:p w14:paraId="41DE8912">
      <w:r>
        <w:t>| 2. 实时交通状况（1.2） | 否 | 是 | 是 | **幻觉理由**：涉及交通状况实体，与位置和路线实体关联（如影响路线规划）。 **完整引用理由**：输入（自动获取）、输出（拥堵显示）在功能需求中定义，外部接口（交通数据API）支持。 **可测试理由**：输入可模拟实时数据，输出可验证地图显示。 |</w:t>
      </w:r>
    </w:p>
    <w:p w14:paraId="629D0CF5">
      <w:r>
        <w:t>| 3. 公共交通时刻表（1.3） | 否 | 是 | 是 | **幻觉理由**：涉及公共交通时刻表实体，与位置和交通方式实体关联。 **完整引用理由**：输入（用户选择线路/站点）、输出（时刻表）在功能需求中定义，外部接口（公共交通数据API）支持。 **可测试理由**：输入可指定，输出可查询验证。 |</w:t>
      </w:r>
    </w:p>
    <w:p w14:paraId="20799321">
      <w:r>
        <w:t>| 4. 兴趣点搜索（1.4） | 否 | 是 | 是 | **幻觉理由**：涉及兴趣点实体，与位置实体关联。 **完整引用理由**：输入（关键词）、输出（兴趣点信息）在功能需求中定义，外部接口（兴趣点API）支持。 **可测试理由**：输入可输入关键词，输出可检查结果准确性。 |</w:t>
      </w:r>
    </w:p>
    <w:p w14:paraId="44DAFE8A">
      <w:r>
        <w:t>| 5. 实时导航提示（1.6） | 否 | 是 | 是 | **幻觉理由**：涉及路线实体（导航基于路线），与位置和交通方式关联。 **完整引用理由**：输入（用户选择路线）、输出（语音/视觉提示）在功能需求中定义，不需要额外未定义元素。 **可测试理由**：输入可模拟路线选择，输出可验证提示是否触发。 |</w:t>
      </w:r>
    </w:p>
    <w:p w14:paraId="56163ACE">
      <w:r>
        <w:t xml:space="preserve">| </w:t>
      </w:r>
      <w:r>
        <w:rPr>
          <w:rFonts w:hint="eastAsia" w:eastAsia="宋体"/>
          <w:lang w:val="en-US" w:eastAsia="zh-CN"/>
        </w:rPr>
        <w:t>6</w:t>
      </w:r>
      <w:r>
        <w:t>. 位置共享（1.8） | 否 | 是 | 是 | **幻觉理由**：涉及位置和联系人实体，与用户位置关联。 **完整引用理由**：输入（用户分享位置）、输出（发送位置）在功能需求中定义，外部接口（社交媒体API）支持。 **可测试理由**：输入可执行分享动作，输出可验证位置发送。 |</w:t>
      </w:r>
    </w:p>
    <w:p w14:paraId="7D6E11D4">
      <w:r>
        <w:t xml:space="preserve">| </w:t>
      </w:r>
      <w:r>
        <w:rPr>
          <w:rFonts w:hint="eastAsia" w:eastAsia="宋体"/>
          <w:lang w:val="en-US" w:eastAsia="zh-CN"/>
        </w:rPr>
        <w:t>7</w:t>
      </w:r>
      <w:r>
        <w:t>. 交通费用估算（1.9） | 否 | 是 | 是 | **幻觉理由**：涉及位置、交通方式和费用实体，与路线实体关联。 **完整引用理由**：输入（起点、终点、交通方式）、输出（费用）在功能需求中定义，不需要额外未定义元素。 **可测试理由**：输入可指定参数，输出可验证费用计算逻辑。 |</w:t>
      </w:r>
    </w:p>
    <w:p w14:paraId="2BA85306">
      <w:r>
        <w:t xml:space="preserve">| </w:t>
      </w:r>
      <w:r>
        <w:rPr>
          <w:rFonts w:hint="eastAsia" w:eastAsia="宋体"/>
          <w:lang w:val="en-US" w:eastAsia="zh-CN"/>
        </w:rPr>
        <w:t>8</w:t>
      </w:r>
      <w:r>
        <w:t>. 车辆定位与追踪（1.10） | 否 | 是 | 是 | **幻觉理由**：涉及车辆位置（位置实体子集），与交通方式实体关联。 **完整引用理由**：输入（用户追踪车辆）、输出（位置和到达时间）在功能需求中定义，外部接口（交通数据API）隐含支持。 **可测试理由**：输入可模拟追踪请求，输出可验证位置显示。 |</w:t>
      </w:r>
    </w:p>
    <w:p w14:paraId="1832AB4D">
      <w:r>
        <w:t xml:space="preserve">| </w:t>
      </w:r>
      <w:r>
        <w:rPr>
          <w:rFonts w:hint="eastAsia" w:eastAsia="宋体"/>
          <w:lang w:val="en-US" w:eastAsia="zh-CN"/>
        </w:rPr>
        <w:t>9</w:t>
      </w:r>
      <w:r>
        <w:t>. 天气信息集成（1.11） | 否 | 是 | 是 | **幻觉理由**：涉及天气信息实体，与位置实体关联（影响出行）。 **完整引用理由**：输入（自动获取）、输出（天气显示）在功能需求中定义，外部接口（天气API）支持。 **可测试理由**：输入可模拟天气数据，输出可验证信息显示。 |</w:t>
      </w:r>
    </w:p>
    <w:p w14:paraId="26564035">
      <w:r>
        <w:t>| 1</w:t>
      </w:r>
      <w:r>
        <w:rPr>
          <w:rFonts w:hint="eastAsia" w:eastAsia="宋体"/>
          <w:lang w:val="en-US" w:eastAsia="zh-CN"/>
        </w:rPr>
        <w:t>0</w:t>
      </w:r>
      <w:r>
        <w:t>. 旅行历史记录（1.14） | 否 | 是 | 是 | **幻觉理由**：涉及旅行历史实体，与路线实体关联。 **完整引用理由**：输入（用户访问历史页面）、输出（显示历史记录）在功能需求中定义，不需要额外未定义元素。 **可测试理由**：输入可访问历史，输出可验证记录列表。 |</w:t>
      </w:r>
    </w:p>
    <w:p w14:paraId="4F962137">
      <w:r>
        <w:t>| 1</w:t>
      </w:r>
      <w:r>
        <w:rPr>
          <w:rFonts w:hint="eastAsia" w:eastAsia="宋体"/>
          <w:lang w:val="en-US" w:eastAsia="zh-CN"/>
        </w:rPr>
        <w:t>1</w:t>
      </w:r>
      <w:r>
        <w:t>. 通知提醒（1.15） | 否 | 是 | 是 | **幻觉理由**：涉及提醒实体，与旅行历史或路线实体关联。 **完整引用理由**：输入（用户设置提醒）、输出（发送通知）在功能需求中定义，外部接口（通知服务隐含）支持。 **可测试理由**：输入可设置提醒，输出可验证通知发送。 |</w:t>
      </w:r>
    </w:p>
    <w:p w14:paraId="12382C81">
      <w:r>
        <w:t>| 1</w:t>
      </w:r>
      <w:r>
        <w:rPr>
          <w:rFonts w:hint="eastAsia" w:eastAsia="宋体"/>
          <w:lang w:val="en-US" w:eastAsia="zh-CN"/>
        </w:rPr>
        <w:t>2</w:t>
      </w:r>
      <w:r>
        <w:t>. 社区互动（1.16） | 否 | 否 | 否 | **幻觉理由**：涉及社区内容实体（帖子和评论），与兴趣点或旅行历史弱关联，但可通过用户行为连接（如分享出行经验），因此非幻觉。 **完整引用理由**：输入（用户发布/回复帖子）和输出（显示帖子/评论）在功能需求中定义，但文档未明确社区内容的管理方式（如存储或审核），外部接口中无支持API，引用不完整。 **可测试理由**：输入到输出转化不明确（如帖子发布后如何显示和存储），依赖未定义的交互逻辑，因此不可测试。 |</w:t>
      </w:r>
    </w:p>
    <w:p w14:paraId="5761585A">
      <w:r>
        <w:t>| 1</w:t>
      </w:r>
      <w:r>
        <w:rPr>
          <w:rFonts w:hint="eastAsia" w:eastAsia="宋体"/>
          <w:lang w:val="en-US" w:eastAsia="zh-CN"/>
        </w:rPr>
        <w:t>3</w:t>
      </w:r>
      <w:r>
        <w:t xml:space="preserve">. 地图编辑（1.17）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**幻觉理由**：涉及地图数据实体，</w:t>
      </w:r>
      <w:r>
        <w:rPr>
          <w:rFonts w:hint="eastAsia" w:eastAsia="宋体"/>
          <w:lang w:val="en-US" w:eastAsia="zh-CN"/>
        </w:rPr>
        <w:t>与系统无</w:t>
      </w:r>
      <w:r>
        <w:t>关联。 |</w:t>
      </w:r>
    </w:p>
    <w:p w14:paraId="3178F050">
      <w:r>
        <w:t>| 1</w:t>
      </w:r>
      <w:r>
        <w:rPr>
          <w:rFonts w:hint="eastAsia" w:eastAsia="宋体"/>
          <w:lang w:val="en-US" w:eastAsia="zh-CN"/>
        </w:rPr>
        <w:t>4</w:t>
      </w:r>
      <w:r>
        <w:t xml:space="preserve">. 车票购买（1.18） | </w:t>
      </w:r>
      <w:r>
        <w:rPr>
          <w:rFonts w:hint="eastAsia" w:eastAsia="宋体"/>
          <w:lang w:val="en-US" w:eastAsia="zh-CN"/>
        </w:rPr>
        <w:t>是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</w:t>
      </w:r>
      <w:r>
        <w:rPr>
          <w:rFonts w:hint="eastAsia" w:eastAsia="宋体"/>
          <w:lang w:val="en-US" w:eastAsia="zh-CN"/>
        </w:rPr>
        <w:t>否</w:t>
      </w:r>
      <w:r>
        <w:t xml:space="preserve"> | **幻觉理由**：涉及车票和订单实体，</w:t>
      </w:r>
      <w:r>
        <w:rPr>
          <w:rFonts w:hint="eastAsia" w:eastAsia="宋体"/>
          <w:lang w:val="en-US" w:eastAsia="zh-CN"/>
        </w:rPr>
        <w:t>无</w:t>
      </w:r>
      <w:r>
        <w:t>关联。 |</w:t>
      </w:r>
    </w:p>
    <w:p w14:paraId="59A29666">
      <w:r>
        <w:t>| 1</w:t>
      </w:r>
      <w:r>
        <w:rPr>
          <w:rFonts w:hint="eastAsia" w:eastAsia="宋体"/>
          <w:lang w:val="en-US" w:eastAsia="zh-CN"/>
        </w:rPr>
        <w:t>5</w:t>
      </w:r>
      <w:r>
        <w:t>. 停车场查找（1.19） | 否 | 是 | 是 | **幻觉理由**：涉及停车场实体，与位置实体关联。 **完整引用理由**：输入（用户选择地点）、输出（停车场信息）在功能需求中定义，外部接口（停车场API）支持。 **可测试理由**：输入可指定地点，输出可验证停车场数据显示。 |</w:t>
      </w:r>
    </w:p>
    <w:p w14:paraId="120657F1">
      <w:pPr>
        <w:rPr>
          <w:highlight w:val="red"/>
        </w:rPr>
      </w:pPr>
      <w:r>
        <w:rPr>
          <w:highlight w:val="red"/>
        </w:rPr>
        <w:t>| 1</w:t>
      </w:r>
      <w:r>
        <w:rPr>
          <w:rFonts w:hint="eastAsia" w:eastAsia="宋体"/>
          <w:highlight w:val="red"/>
          <w:lang w:val="en-US" w:eastAsia="zh-CN"/>
        </w:rPr>
        <w:t>6</w:t>
      </w:r>
      <w:r>
        <w:rPr>
          <w:highlight w:val="red"/>
        </w:rPr>
        <w:t xml:space="preserve">. 能耗计算（1.20） | </w:t>
      </w:r>
      <w:r>
        <w:rPr>
          <w:rFonts w:hint="eastAsia" w:eastAsia="宋体"/>
          <w:highlight w:val="red"/>
          <w:lang w:val="en-US" w:eastAsia="zh-CN"/>
        </w:rPr>
        <w:t>是</w:t>
      </w:r>
      <w:r>
        <w:rPr>
          <w:highlight w:val="red"/>
        </w:rPr>
        <w:t xml:space="preserve"> | </w:t>
      </w:r>
      <w:r>
        <w:rPr>
          <w:rFonts w:hint="eastAsia" w:eastAsia="宋体"/>
          <w:highlight w:val="red"/>
          <w:lang w:val="en-US" w:eastAsia="zh-CN"/>
        </w:rPr>
        <w:t>否</w:t>
      </w:r>
      <w:r>
        <w:rPr>
          <w:highlight w:val="red"/>
        </w:rPr>
        <w:t xml:space="preserve"> | 否 | **幻觉理由**：涉及交通方式和能耗实体，与路线实体关联。 **完整引用理由**：输入（用户选择交通方式）、输出（显示能耗）在功能需求中定义，不需要额外未定义元素。 **可测试理由**：输入可选择方式，但输出能耗估算逻辑未指定（如计算公式），转化不可验证，因此不可测试（严格评判）。 |</w:t>
      </w:r>
    </w:p>
    <w:p w14:paraId="2431BCCB"/>
    <w:p w14:paraId="442F2166">
      <w:r>
        <w:t>#### 总结</w:t>
      </w:r>
    </w:p>
    <w:p w14:paraId="3EA68E2A">
      <w:r>
        <w:t>- **整个文档涉及的数据实体有8个**。</w:t>
      </w:r>
    </w:p>
    <w:p w14:paraId="12A4F729">
      <w:r>
        <w:t>- **经过相同功能点合并后，功能需求共1</w:t>
      </w:r>
      <w:r>
        <w:rPr>
          <w:rFonts w:hint="eastAsia" w:eastAsia="宋体"/>
          <w:lang w:val="en-US" w:eastAsia="zh-CN"/>
        </w:rPr>
        <w:t>6</w:t>
      </w:r>
      <w:r>
        <w:t>条**（原始20条，剔除</w:t>
      </w:r>
      <w:r>
        <w:rPr>
          <w:rFonts w:hint="eastAsia" w:eastAsia="宋体"/>
          <w:lang w:val="en-US" w:eastAsia="zh-CN"/>
        </w:rPr>
        <w:t>3</w:t>
      </w:r>
      <w:r>
        <w:t>条系统通用类，合并1.1</w:t>
      </w:r>
      <w:r>
        <w:rPr>
          <w:rFonts w:hint="eastAsia" w:eastAsia="宋体"/>
          <w:lang w:val="en-US" w:eastAsia="zh-CN"/>
        </w:rPr>
        <w:t>和</w:t>
      </w:r>
      <w:r>
        <w:t>1.5）。</w:t>
      </w:r>
    </w:p>
    <w:p w14:paraId="79756A7F">
      <w:r>
        <w:t>- **其中，幻觉需求有</w:t>
      </w:r>
      <w:r>
        <w:rPr>
          <w:rFonts w:hint="eastAsia" w:eastAsia="宋体"/>
          <w:lang w:val="en-US" w:eastAsia="zh-CN"/>
        </w:rPr>
        <w:t>3</w:t>
      </w:r>
      <w:r>
        <w:t>条**（所有需求均关联核心实体集）。</w:t>
      </w:r>
    </w:p>
    <w:p w14:paraId="296868F5">
      <w:r>
        <w:t>- **非幻觉需求有1</w:t>
      </w:r>
      <w:r>
        <w:rPr>
          <w:rFonts w:hint="eastAsia" w:eastAsia="宋体"/>
          <w:lang w:val="en-US" w:eastAsia="zh-CN"/>
        </w:rPr>
        <w:t>3</w:t>
      </w:r>
      <w:r>
        <w:t>条**（幻觉需求为0，因此全部非幻觉）。</w:t>
      </w:r>
    </w:p>
    <w:p w14:paraId="76BFFBA0">
      <w:r>
        <w:t>- **非幻觉需求中完整引用的功能需求有1</w:t>
      </w:r>
      <w:r>
        <w:rPr>
          <w:rFonts w:hint="eastAsia" w:eastAsia="宋体"/>
          <w:lang w:val="en-US" w:eastAsia="zh-CN"/>
        </w:rPr>
        <w:t>2</w:t>
      </w:r>
      <w:r>
        <w:t>条**（仅社区互动不完整引用）。</w:t>
      </w:r>
    </w:p>
    <w:p w14:paraId="14D7B8AE">
      <w:r>
        <w:t>- **非幻觉需求中可测试的功能需求有1</w:t>
      </w:r>
      <w:r>
        <w:rPr>
          <w:rFonts w:hint="eastAsia" w:eastAsia="宋体"/>
          <w:lang w:val="en-US" w:eastAsia="zh-CN"/>
        </w:rPr>
        <w:t>1</w:t>
      </w:r>
      <w:r>
        <w:t>条**（社区互动不可测试）</w:t>
      </w:r>
      <w:bookmarkStart w:id="0" w:name="_GoBack"/>
      <w:bookmarkEnd w:id="0"/>
      <w:r>
        <w:t>。</w:t>
      </w:r>
    </w:p>
    <w:p w14:paraId="5A4CE539"/>
    <w:p w14:paraId="32C1E086">
      <w:r>
        <w:t>**评估说明**：我严格遵守用户要求进行评判：</w:t>
      </w:r>
    </w:p>
    <w:p w14:paraId="491FB489">
      <w:r>
        <w:t>- 幻觉需求：无，所有实体可关联（E-R图弱连接），但社区互动关联较薄弱（标记在理由中）。</w:t>
      </w:r>
    </w:p>
    <w:p w14:paraId="4D0BEBF2">
      <w:r>
        <w:t>- 完整引用：社区互动不完整，因文档未明确定义社区内容的管理细节。</w:t>
      </w:r>
    </w:p>
    <w:p w14:paraId="47502137">
      <w:r>
        <w:t>- 可测试：能耗计算和社区互动不可测试，因能耗估算逻辑未定义，社区互动输入-输出转化不明确。</w:t>
      </w:r>
    </w:p>
    <w:p w14:paraId="6FAF3BB2">
      <w:r>
        <w:t>- 严格性：整体稍严格，例如能耗计算可测试性被否定（尽管需求描述“估算”，但未提供方法），确保有缺陷需求被识别。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610122"/>
    <w:rsid w:val="11230F50"/>
    <w:rsid w:val="2F001604"/>
    <w:rsid w:val="35981787"/>
    <w:rsid w:val="47B73BC5"/>
    <w:rsid w:val="5E384EFA"/>
    <w:rsid w:val="6DA8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4512</Words>
  <Characters>5119</Characters>
  <Lines>0</Lines>
  <Paragraphs>0</Paragraphs>
  <TotalTime>2</TotalTime>
  <ScaleCrop>false</ScaleCrop>
  <LinksUpToDate>false</LinksUpToDate>
  <CharactersWithSpaces>5442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2025-06-28T12:15:39Z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2052-12.1.0.21541</vt:lpwstr>
  </property>
  <property fmtid="{D5CDD505-2E9C-101B-9397-08002B2CF9AE}" pid="4" name="ICV">
    <vt:lpwstr>7BBD5D97301B4B2DADE16C73C661F877_12</vt:lpwstr>
  </property>
</Properties>
</file>