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181C8" w14:textId="77777777" w:rsidR="004F7811" w:rsidRPr="004F7811" w:rsidRDefault="004F7811" w:rsidP="004F7811">
      <w:p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sz w:val="24"/>
          <w:szCs w:val="24"/>
          <w:lang w:eastAsia="zh-Hans-HK"/>
        </w:rPr>
        <w:t>LLM Automated Evaluation Results</w:t>
      </w:r>
      <w:r w:rsidRPr="004F7811">
        <w:rPr>
          <w:rFonts w:ascii="Times New Roman" w:eastAsia="Times New Roman" w:hAnsi="Times New Roman" w:cs="Times New Roman"/>
          <w:sz w:val="24"/>
          <w:szCs w:val="24"/>
          <w:lang w:eastAsia="zh-Hans-HK"/>
        </w:rPr>
        <w:br/>
        <w:t>The following is a step-by-step analysis based on the user query. First, based on the provided system functional requirements document, I extracted data entities and merged functional requirements (following the rule of merging requirements with the same functional point for the same data entity, avoiding over-merging, and excluding general system configuration requirements). Then, I evaluated each merged functional requirement to determine whether it is a hallucinated requirement (judged based on entity-relationship connectivity). The evaluation applied a slightly strict standard, and each requirement was analyzed independently.</w:t>
      </w:r>
    </w:p>
    <w:p w14:paraId="71DCA8AD" w14:textId="77777777" w:rsidR="004F7811" w:rsidRPr="004F7811" w:rsidRDefault="004F7811" w:rsidP="004F7811">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4F7811">
        <w:rPr>
          <w:rFonts w:ascii="Times New Roman" w:eastAsia="Times New Roman" w:hAnsi="Times New Roman" w:cs="Times New Roman"/>
          <w:b/>
          <w:bCs/>
          <w:sz w:val="27"/>
          <w:szCs w:val="27"/>
          <w:lang w:eastAsia="zh-Hans-HK"/>
        </w:rPr>
        <w:t>Data Entity Statistics</w:t>
      </w:r>
    </w:p>
    <w:p w14:paraId="393FD894" w14:textId="77777777" w:rsidR="004F7811" w:rsidRPr="004F7811" w:rsidRDefault="004F7811" w:rsidP="004F7811">
      <w:p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sz w:val="24"/>
          <w:szCs w:val="24"/>
          <w:lang w:eastAsia="zh-Hans-HK"/>
        </w:rPr>
        <w:t>Extracted data entities from the functional requirements document (only core internal data objects managed by the system are counted, excluding external interfaces such as hardware, software, or protocols). Entities are independent and mutually exclusive, mainly based on the operational objects described in the requirements:</w:t>
      </w:r>
    </w:p>
    <w:p w14:paraId="6164769D" w14:textId="77777777" w:rsidR="004F7811" w:rsidRPr="004F7811" w:rsidRDefault="004F7811" w:rsidP="004F78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Email</w:t>
      </w:r>
      <w:r w:rsidRPr="004F7811">
        <w:rPr>
          <w:rFonts w:ascii="Times New Roman" w:eastAsia="Times New Roman" w:hAnsi="Times New Roman" w:cs="Times New Roman"/>
          <w:sz w:val="24"/>
          <w:szCs w:val="24"/>
          <w:lang w:eastAsia="zh-Hans-HK"/>
        </w:rPr>
        <w:t>: Involves sending, receiving, searching, formatting, archiving, etc. (FR-001, FR-002, FR-003, FR-005, FR-011, FR-012, FR-013)</w:t>
      </w:r>
    </w:p>
    <w:p w14:paraId="66273E7F" w14:textId="77777777" w:rsidR="004F7811" w:rsidRPr="004F7811" w:rsidRDefault="004F7811" w:rsidP="004F78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Folder</w:t>
      </w:r>
      <w:r w:rsidRPr="004F7811">
        <w:rPr>
          <w:rFonts w:ascii="Times New Roman" w:eastAsia="Times New Roman" w:hAnsi="Times New Roman" w:cs="Times New Roman"/>
          <w:sz w:val="24"/>
          <w:szCs w:val="24"/>
          <w:lang w:eastAsia="zh-Hans-HK"/>
        </w:rPr>
        <w:t>: For organizing emails (FR-004)</w:t>
      </w:r>
    </w:p>
    <w:p w14:paraId="0A9589B2" w14:textId="77777777" w:rsidR="004F7811" w:rsidRPr="004F7811" w:rsidRDefault="004F7811" w:rsidP="004F78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Contact</w:t>
      </w:r>
      <w:r w:rsidRPr="004F7811">
        <w:rPr>
          <w:rFonts w:ascii="Times New Roman" w:eastAsia="Times New Roman" w:hAnsi="Times New Roman" w:cs="Times New Roman"/>
          <w:sz w:val="24"/>
          <w:szCs w:val="24"/>
          <w:lang w:eastAsia="zh-Hans-HK"/>
        </w:rPr>
        <w:t>: For contact management (FR-006)</w:t>
      </w:r>
    </w:p>
    <w:p w14:paraId="25D0394C" w14:textId="77777777" w:rsidR="004F7811" w:rsidRPr="004F7811" w:rsidRDefault="004F7811" w:rsidP="004F78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Distribution Group</w:t>
      </w:r>
      <w:r w:rsidRPr="004F7811">
        <w:rPr>
          <w:rFonts w:ascii="Times New Roman" w:eastAsia="Times New Roman" w:hAnsi="Times New Roman" w:cs="Times New Roman"/>
          <w:sz w:val="24"/>
          <w:szCs w:val="24"/>
          <w:lang w:eastAsia="zh-Hans-HK"/>
        </w:rPr>
        <w:t>: For group management (FR-007)</w:t>
      </w:r>
    </w:p>
    <w:p w14:paraId="4032E4F6" w14:textId="77777777" w:rsidR="004F7811" w:rsidRPr="004F7811" w:rsidRDefault="004F7811" w:rsidP="004F78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Event</w:t>
      </w:r>
      <w:r w:rsidRPr="004F7811">
        <w:rPr>
          <w:rFonts w:ascii="Times New Roman" w:eastAsia="Times New Roman" w:hAnsi="Times New Roman" w:cs="Times New Roman"/>
          <w:sz w:val="24"/>
          <w:szCs w:val="24"/>
          <w:lang w:eastAsia="zh-Hans-HK"/>
        </w:rPr>
        <w:t>: For meeting scheduling (FR-008)</w:t>
      </w:r>
    </w:p>
    <w:p w14:paraId="7B868EB9" w14:textId="77777777" w:rsidR="004F7811" w:rsidRPr="004F7811" w:rsidRDefault="004F7811" w:rsidP="004F78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Task</w:t>
      </w:r>
      <w:r w:rsidRPr="004F7811">
        <w:rPr>
          <w:rFonts w:ascii="Times New Roman" w:eastAsia="Times New Roman" w:hAnsi="Times New Roman" w:cs="Times New Roman"/>
          <w:sz w:val="24"/>
          <w:szCs w:val="24"/>
          <w:lang w:eastAsia="zh-Hans-HK"/>
        </w:rPr>
        <w:t>: For reminders (FR-009)</w:t>
      </w:r>
    </w:p>
    <w:p w14:paraId="741E5BD8" w14:textId="77777777" w:rsidR="004F7811" w:rsidRPr="004F7811" w:rsidRDefault="004F7811" w:rsidP="004F78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User Account</w:t>
      </w:r>
      <w:r w:rsidRPr="004F7811">
        <w:rPr>
          <w:rFonts w:ascii="Times New Roman" w:eastAsia="Times New Roman" w:hAnsi="Times New Roman" w:cs="Times New Roman"/>
          <w:sz w:val="24"/>
          <w:szCs w:val="24"/>
          <w:lang w:eastAsia="zh-Hans-HK"/>
        </w:rPr>
        <w:t>: For account management (FR-010)</w:t>
      </w:r>
    </w:p>
    <w:p w14:paraId="4BB66B6C" w14:textId="77777777" w:rsidR="004F7811" w:rsidRPr="004F7811" w:rsidRDefault="004F7811" w:rsidP="004F78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Audit Log</w:t>
      </w:r>
      <w:r w:rsidRPr="004F7811">
        <w:rPr>
          <w:rFonts w:ascii="Times New Roman" w:eastAsia="Times New Roman" w:hAnsi="Times New Roman" w:cs="Times New Roman"/>
          <w:sz w:val="24"/>
          <w:szCs w:val="24"/>
          <w:lang w:eastAsia="zh-Hans-HK"/>
        </w:rPr>
        <w:t>: For audit tracking (FR-016)</w:t>
      </w:r>
    </w:p>
    <w:p w14:paraId="3043F51D" w14:textId="77777777" w:rsidR="004F7811" w:rsidRPr="004F7811" w:rsidRDefault="004F7811" w:rsidP="004F78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sz w:val="24"/>
          <w:szCs w:val="24"/>
          <w:lang w:eastAsia="zh-Hans-HK"/>
        </w:rPr>
        <w:t>Notes: FR-014 and FR-015 involve system data backup and recovery, but "System Data" is not considered an independent entity—it is an aggregate operation over existing entities such as Email and Contact. "Archive" in FR-011, FR-012, and FR-013 is considered a derived state of Email (archived emails), not a separate entity.</w:t>
      </w:r>
    </w:p>
    <w:p w14:paraId="3A1F1C12" w14:textId="77777777" w:rsidR="004F7811" w:rsidRPr="004F7811" w:rsidRDefault="004F7811" w:rsidP="004F7811">
      <w:p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Total number of data entities mentioned in the document: 8 (Email, Folder, Contact, Distribution Group, Event, Task, User Account, Audit Log)</w:t>
      </w:r>
    </w:p>
    <w:p w14:paraId="5684C3C4" w14:textId="77777777" w:rsidR="004F7811" w:rsidRPr="004F7811" w:rsidRDefault="004F7811" w:rsidP="004F7811">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4F7811">
        <w:rPr>
          <w:rFonts w:ascii="Times New Roman" w:eastAsia="Times New Roman" w:hAnsi="Times New Roman" w:cs="Times New Roman"/>
          <w:b/>
          <w:bCs/>
          <w:sz w:val="27"/>
          <w:szCs w:val="27"/>
          <w:lang w:eastAsia="zh-Hans-HK"/>
        </w:rPr>
        <w:t>Functional Requirement Merging Statistics</w:t>
      </w:r>
    </w:p>
    <w:p w14:paraId="3E571F41" w14:textId="77777777" w:rsidR="004F7811" w:rsidRPr="004F7811" w:rsidRDefault="004F7811" w:rsidP="004F7811">
      <w:p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sz w:val="24"/>
          <w:szCs w:val="24"/>
          <w:lang w:eastAsia="zh-Hans-HK"/>
        </w:rPr>
        <w:t>According to the rules, functional requirements with the same functional point on the same data entity were merged (e.g., FR-011, FR-012, FR-013 are all about Email archiving, merged into "Archiving and Recovery for Emails"; FR-014 and FR-015 are about system data operations, merged into "Backup and Restore System Data"). Merging was only done when the functions were highly similar, ensuring core functions remained clear. General requirements like preferences were excluded; the document contains none.</w:t>
      </w:r>
    </w:p>
    <w:p w14:paraId="2F56CD6B" w14:textId="77777777" w:rsidR="004F7811" w:rsidRPr="004F7811" w:rsidRDefault="004F7811" w:rsidP="004F78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Original number of requirements</w:t>
      </w:r>
      <w:r w:rsidRPr="004F7811">
        <w:rPr>
          <w:rFonts w:ascii="Times New Roman" w:eastAsia="Times New Roman" w:hAnsi="Times New Roman" w:cs="Times New Roman"/>
          <w:sz w:val="24"/>
          <w:szCs w:val="24"/>
          <w:lang w:eastAsia="zh-Hans-HK"/>
        </w:rPr>
        <w:t>: 16 (FR-001 to FR-016)</w:t>
      </w:r>
    </w:p>
    <w:p w14:paraId="30133C51" w14:textId="77777777" w:rsidR="004F7811" w:rsidRPr="004F7811" w:rsidRDefault="004F7811" w:rsidP="004F78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Merged functional requirements list</w:t>
      </w:r>
      <w:r w:rsidRPr="004F7811">
        <w:rPr>
          <w:rFonts w:ascii="Times New Roman" w:eastAsia="Times New Roman" w:hAnsi="Times New Roman" w:cs="Times New Roman"/>
          <w:sz w:val="24"/>
          <w:szCs w:val="24"/>
          <w:lang w:eastAsia="zh-Hans-HK"/>
        </w:rPr>
        <w:t xml:space="preserve"> (13 total):</w:t>
      </w:r>
    </w:p>
    <w:p w14:paraId="6CFDBCF9"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lastRenderedPageBreak/>
        <w:t>Send Email</w:t>
      </w:r>
      <w:r w:rsidRPr="004F7811">
        <w:rPr>
          <w:rFonts w:ascii="Times New Roman" w:eastAsia="Times New Roman" w:hAnsi="Times New Roman" w:cs="Times New Roman"/>
          <w:sz w:val="24"/>
          <w:szCs w:val="24"/>
          <w:lang w:eastAsia="zh-Hans-HK"/>
        </w:rPr>
        <w:t xml:space="preserve"> (FR-001): not merged, standalone function</w:t>
      </w:r>
    </w:p>
    <w:p w14:paraId="5D479C95"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Receive Email</w:t>
      </w:r>
      <w:r w:rsidRPr="004F7811">
        <w:rPr>
          <w:rFonts w:ascii="Times New Roman" w:eastAsia="Times New Roman" w:hAnsi="Times New Roman" w:cs="Times New Roman"/>
          <w:sz w:val="24"/>
          <w:szCs w:val="24"/>
          <w:lang w:eastAsia="zh-Hans-HK"/>
        </w:rPr>
        <w:t xml:space="preserve"> (FR-002): not merged, standalone function</w:t>
      </w:r>
    </w:p>
    <w:p w14:paraId="1F4EF159"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Search Emails</w:t>
      </w:r>
      <w:r w:rsidRPr="004F7811">
        <w:rPr>
          <w:rFonts w:ascii="Times New Roman" w:eastAsia="Times New Roman" w:hAnsi="Times New Roman" w:cs="Times New Roman"/>
          <w:sz w:val="24"/>
          <w:szCs w:val="24"/>
          <w:lang w:eastAsia="zh-Hans-HK"/>
        </w:rPr>
        <w:t xml:space="preserve"> (FR-003): not merged, standalone function</w:t>
      </w:r>
    </w:p>
    <w:p w14:paraId="328DA86B"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Organize Emails into Folders</w:t>
      </w:r>
      <w:r w:rsidRPr="004F7811">
        <w:rPr>
          <w:rFonts w:ascii="Times New Roman" w:eastAsia="Times New Roman" w:hAnsi="Times New Roman" w:cs="Times New Roman"/>
          <w:sz w:val="24"/>
          <w:szCs w:val="24"/>
          <w:lang w:eastAsia="zh-Hans-HK"/>
        </w:rPr>
        <w:t xml:space="preserve"> (FR-004): not merged, standalone function</w:t>
      </w:r>
    </w:p>
    <w:p w14:paraId="7F82D67A"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Format Emails</w:t>
      </w:r>
      <w:r w:rsidRPr="004F7811">
        <w:rPr>
          <w:rFonts w:ascii="Times New Roman" w:eastAsia="Times New Roman" w:hAnsi="Times New Roman" w:cs="Times New Roman"/>
          <w:sz w:val="24"/>
          <w:szCs w:val="24"/>
          <w:lang w:eastAsia="zh-Hans-HK"/>
        </w:rPr>
        <w:t xml:space="preserve"> (FR-005): not merged, standalone function</w:t>
      </w:r>
    </w:p>
    <w:p w14:paraId="596AFCB5"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Create Contacts</w:t>
      </w:r>
      <w:r w:rsidRPr="004F7811">
        <w:rPr>
          <w:rFonts w:ascii="Times New Roman" w:eastAsia="Times New Roman" w:hAnsi="Times New Roman" w:cs="Times New Roman"/>
          <w:sz w:val="24"/>
          <w:szCs w:val="24"/>
          <w:lang w:eastAsia="zh-Hans-HK"/>
        </w:rPr>
        <w:t xml:space="preserve"> (FR-006): not merged, standalone function</w:t>
      </w:r>
    </w:p>
    <w:p w14:paraId="786D854A"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Manage Distribution Groups</w:t>
      </w:r>
      <w:r w:rsidRPr="004F7811">
        <w:rPr>
          <w:rFonts w:ascii="Times New Roman" w:eastAsia="Times New Roman" w:hAnsi="Times New Roman" w:cs="Times New Roman"/>
          <w:sz w:val="24"/>
          <w:szCs w:val="24"/>
          <w:lang w:eastAsia="zh-Hans-HK"/>
        </w:rPr>
        <w:t xml:space="preserve"> (FR-007): not merged, standalone function</w:t>
      </w:r>
    </w:p>
    <w:p w14:paraId="1C9F6A69"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Schedule Meetings/Events</w:t>
      </w:r>
      <w:r w:rsidRPr="004F7811">
        <w:rPr>
          <w:rFonts w:ascii="Times New Roman" w:eastAsia="Times New Roman" w:hAnsi="Times New Roman" w:cs="Times New Roman"/>
          <w:sz w:val="24"/>
          <w:szCs w:val="24"/>
          <w:lang w:eastAsia="zh-Hans-HK"/>
        </w:rPr>
        <w:t xml:space="preserve"> (FR-008): not merged, standalone function</w:t>
      </w:r>
    </w:p>
    <w:p w14:paraId="2AC201CE"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Set Task Reminders</w:t>
      </w:r>
      <w:r w:rsidRPr="004F7811">
        <w:rPr>
          <w:rFonts w:ascii="Times New Roman" w:eastAsia="Times New Roman" w:hAnsi="Times New Roman" w:cs="Times New Roman"/>
          <w:sz w:val="24"/>
          <w:szCs w:val="24"/>
          <w:lang w:eastAsia="zh-Hans-HK"/>
        </w:rPr>
        <w:t xml:space="preserve"> (FR-009): not merged, standalone function</w:t>
      </w:r>
    </w:p>
    <w:p w14:paraId="6FCC167F"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Create Email Accounts (Admin)</w:t>
      </w:r>
      <w:r w:rsidRPr="004F7811">
        <w:rPr>
          <w:rFonts w:ascii="Times New Roman" w:eastAsia="Times New Roman" w:hAnsi="Times New Roman" w:cs="Times New Roman"/>
          <w:sz w:val="24"/>
          <w:szCs w:val="24"/>
          <w:lang w:eastAsia="zh-Hans-HK"/>
        </w:rPr>
        <w:t xml:space="preserve"> (FR-010): not merged, standalone function</w:t>
      </w:r>
    </w:p>
    <w:p w14:paraId="0387FE1A"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Archiving and Recovery for Emails</w:t>
      </w:r>
      <w:r w:rsidRPr="004F7811">
        <w:rPr>
          <w:rFonts w:ascii="Times New Roman" w:eastAsia="Times New Roman" w:hAnsi="Times New Roman" w:cs="Times New Roman"/>
          <w:sz w:val="24"/>
          <w:szCs w:val="24"/>
          <w:lang w:eastAsia="zh-Hans-HK"/>
        </w:rPr>
        <w:t xml:space="preserve"> (merged FR-011, FR-012, FR-013): email archiving and recovery</w:t>
      </w:r>
    </w:p>
    <w:p w14:paraId="132BD795"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Backup and Restore System Data</w:t>
      </w:r>
      <w:r w:rsidRPr="004F7811">
        <w:rPr>
          <w:rFonts w:ascii="Times New Roman" w:eastAsia="Times New Roman" w:hAnsi="Times New Roman" w:cs="Times New Roman"/>
          <w:sz w:val="24"/>
          <w:szCs w:val="24"/>
          <w:lang w:eastAsia="zh-Hans-HK"/>
        </w:rPr>
        <w:t xml:space="preserve"> (merged FR-014, FR-015): system data backup and restore</w:t>
      </w:r>
    </w:p>
    <w:p w14:paraId="13FA2215" w14:textId="77777777" w:rsidR="004F7811" w:rsidRPr="004F7811" w:rsidRDefault="004F7811" w:rsidP="004F7811">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Audit Logs</w:t>
      </w:r>
      <w:r w:rsidRPr="004F7811">
        <w:rPr>
          <w:rFonts w:ascii="Times New Roman" w:eastAsia="Times New Roman" w:hAnsi="Times New Roman" w:cs="Times New Roman"/>
          <w:sz w:val="24"/>
          <w:szCs w:val="24"/>
          <w:lang w:eastAsia="zh-Hans-HK"/>
        </w:rPr>
        <w:t xml:space="preserve"> (FR-016): not merged, standalone function</w:t>
      </w:r>
    </w:p>
    <w:p w14:paraId="7DFA46E2" w14:textId="77777777" w:rsidR="004F7811" w:rsidRPr="004F7811" w:rsidRDefault="004F7811" w:rsidP="004F7811">
      <w:p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Total functional requirements after merging: 13</w:t>
      </w:r>
    </w:p>
    <w:p w14:paraId="057E4258" w14:textId="77777777" w:rsidR="004F7811" w:rsidRPr="004F7811" w:rsidRDefault="004F7811" w:rsidP="004F7811">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4F7811">
        <w:rPr>
          <w:rFonts w:ascii="Times New Roman" w:eastAsia="Times New Roman" w:hAnsi="Times New Roman" w:cs="Times New Roman"/>
          <w:b/>
          <w:bCs/>
          <w:sz w:val="27"/>
          <w:szCs w:val="27"/>
          <w:lang w:eastAsia="zh-Hans-HK"/>
        </w:rPr>
        <w:t>Hallucinated Requirement Evaluation</w:t>
      </w:r>
    </w:p>
    <w:p w14:paraId="57C3CF5B" w14:textId="77777777" w:rsidR="004F7811" w:rsidRPr="004F7811" w:rsidRDefault="004F7811" w:rsidP="004F78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Evaluation criteria</w:t>
      </w:r>
      <w:r w:rsidRPr="004F7811">
        <w:rPr>
          <w:rFonts w:ascii="Times New Roman" w:eastAsia="Times New Roman" w:hAnsi="Times New Roman" w:cs="Times New Roman"/>
          <w:sz w:val="24"/>
          <w:szCs w:val="24"/>
          <w:lang w:eastAsia="zh-Hans-HK"/>
        </w:rPr>
        <w:t>: A requirement is considered a hallucinated requirement if its involved data entity cannot be connected to any existing system entity (i.e., resulting in a non-weakly connected E-R diagram with isolated nodes). General requirements were excluded.</w:t>
      </w:r>
    </w:p>
    <w:p w14:paraId="0DF6C867" w14:textId="77777777" w:rsidR="004F7811" w:rsidRPr="004F7811" w:rsidRDefault="004F7811" w:rsidP="004F78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Evaluation result</w:t>
      </w:r>
      <w:r w:rsidRPr="004F7811">
        <w:rPr>
          <w:rFonts w:ascii="Times New Roman" w:eastAsia="Times New Roman" w:hAnsi="Times New Roman" w:cs="Times New Roman"/>
          <w:sz w:val="24"/>
          <w:szCs w:val="24"/>
          <w:lang w:eastAsia="zh-Hans-HK"/>
        </w:rPr>
        <w:t xml:space="preserve">: All 13 requirements are </w:t>
      </w:r>
      <w:r w:rsidRPr="004F7811">
        <w:rPr>
          <w:rFonts w:ascii="Times New Roman" w:eastAsia="Times New Roman" w:hAnsi="Times New Roman" w:cs="Times New Roman"/>
          <w:b/>
          <w:bCs/>
          <w:sz w:val="24"/>
          <w:szCs w:val="24"/>
          <w:lang w:eastAsia="zh-Hans-HK"/>
        </w:rPr>
        <w:t>not hallucinated</w:t>
      </w:r>
      <w:r w:rsidRPr="004F7811">
        <w:rPr>
          <w:rFonts w:ascii="Times New Roman" w:eastAsia="Times New Roman" w:hAnsi="Times New Roman" w:cs="Times New Roman"/>
          <w:sz w:val="24"/>
          <w:szCs w:val="24"/>
          <w:lang w:eastAsia="zh-Hans-HK"/>
        </w:rPr>
        <w:t>. Each functional requirement involves entities (e.g., Email, Contact) that are either directly or indirectly connected to core entities (e.g., User Account or Email), ensuring the E-R diagram remains weakly connected. For instance, "Schedule Meetings/Events" involves the Event entity, which is connected via participants (Contact or User Account).</w:t>
      </w:r>
    </w:p>
    <w:p w14:paraId="4F72D1F0" w14:textId="77777777" w:rsidR="004F7811" w:rsidRPr="004F7811" w:rsidRDefault="004F7811" w:rsidP="004F7811">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Detailed reasoning</w:t>
      </w:r>
      <w:r w:rsidRPr="004F7811">
        <w:rPr>
          <w:rFonts w:ascii="Times New Roman" w:eastAsia="Times New Roman" w:hAnsi="Times New Roman" w:cs="Times New Roman"/>
          <w:sz w:val="24"/>
          <w:szCs w:val="24"/>
          <w:lang w:eastAsia="zh-Hans-HK"/>
        </w:rPr>
        <w:t>:</w:t>
      </w:r>
    </w:p>
    <w:p w14:paraId="02ECB8B6" w14:textId="77777777" w:rsidR="004F7811" w:rsidRPr="004F7811" w:rsidRDefault="004F7811" w:rsidP="004F7811">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sz w:val="24"/>
          <w:szCs w:val="24"/>
          <w:lang w:eastAsia="zh-Hans-HK"/>
        </w:rPr>
        <w:t>Core system entities include Email and User Account. Other entities like Contact, Distribution Group, and Event are connected via operations such as sending emails or managing accounts.</w:t>
      </w:r>
    </w:p>
    <w:p w14:paraId="4E76CD65" w14:textId="77777777" w:rsidR="004F7811" w:rsidRPr="004F7811" w:rsidRDefault="004F7811" w:rsidP="004F7811">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sz w:val="24"/>
          <w:szCs w:val="24"/>
          <w:lang w:eastAsia="zh-Hans-HK"/>
        </w:rPr>
        <w:t>No requirement introduces unrelated entities (e.g., “Product Catalog”), and all functions revolve around the core email system.</w:t>
      </w:r>
    </w:p>
    <w:p w14:paraId="3EB28D23" w14:textId="77777777" w:rsidR="004F7811" w:rsidRPr="004F7811" w:rsidRDefault="004F7811" w:rsidP="004F7811">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4F7811">
        <w:rPr>
          <w:rFonts w:ascii="Times New Roman" w:eastAsia="Times New Roman" w:hAnsi="Times New Roman" w:cs="Times New Roman"/>
          <w:b/>
          <w:bCs/>
          <w:sz w:val="27"/>
          <w:szCs w:val="27"/>
          <w:lang w:eastAsia="zh-Hans-HK"/>
        </w:rPr>
        <w:t>Functional Requirements Evaluation Table</w:t>
      </w:r>
    </w:p>
    <w:p w14:paraId="7BDE61D6" w14:textId="77777777" w:rsidR="004F7811" w:rsidRPr="004F7811" w:rsidRDefault="004F7811" w:rsidP="004F7811">
      <w:p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sz w:val="24"/>
          <w:szCs w:val="24"/>
          <w:lang w:eastAsia="zh-Hans-HK"/>
        </w:rPr>
        <w:t>| Functional Requirement | Hallucination | Justification |</w:t>
      </w:r>
    </w:p>
    <w:p w14:paraId="728BAC1B" w14:textId="1D5C5491" w:rsidR="004F7811" w:rsidRDefault="004F7811" w:rsidP="004F7811">
      <w:p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sz w:val="24"/>
          <w:szCs w:val="24"/>
          <w:lang w:eastAsia="zh-Hans-HK"/>
        </w:rPr>
        <w:t>|------------------------|---------------|---------------|</w:t>
      </w:r>
    </w:p>
    <w:p w14:paraId="62DD4257" w14:textId="16B68151" w:rsidR="004F7811" w:rsidRPr="004F7811" w:rsidRDefault="004F7811" w:rsidP="004F7811">
      <w:p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sz w:val="24"/>
          <w:szCs w:val="24"/>
          <w:lang w:eastAsia="zh-Hans-HK"/>
        </w:rPr>
        <w:t>Send Email | No | The Email entity is connected to the core system; the operation path is clear and the sending logic is reasonable.</w:t>
      </w:r>
      <w:r w:rsidRPr="004F7811">
        <w:rPr>
          <w:rFonts w:ascii="Times New Roman" w:eastAsia="Times New Roman" w:hAnsi="Times New Roman" w:cs="Times New Roman"/>
          <w:sz w:val="24"/>
          <w:szCs w:val="24"/>
          <w:lang w:eastAsia="zh-Hans-HK"/>
        </w:rPr>
        <w:br/>
      </w:r>
      <w:r w:rsidRPr="004F7811">
        <w:rPr>
          <w:rFonts w:ascii="Times New Roman" w:eastAsia="Times New Roman" w:hAnsi="Times New Roman" w:cs="Times New Roman"/>
          <w:sz w:val="24"/>
          <w:szCs w:val="24"/>
          <w:lang w:eastAsia="zh-Hans-HK"/>
        </w:rPr>
        <w:lastRenderedPageBreak/>
        <w:t>Receive Email | No | Receiving is based on IMAP/POP3; entity relationships are clear and the process is realistic.</w:t>
      </w:r>
      <w:r w:rsidRPr="004F7811">
        <w:rPr>
          <w:rFonts w:ascii="Times New Roman" w:eastAsia="Times New Roman" w:hAnsi="Times New Roman" w:cs="Times New Roman"/>
          <w:sz w:val="24"/>
          <w:szCs w:val="24"/>
          <w:lang w:eastAsia="zh-Hans-HK"/>
        </w:rPr>
        <w:br/>
        <w:t>Search Emails | No | Query based on email attributes; search logic is consistent with the data structure.</w:t>
      </w:r>
      <w:r w:rsidRPr="004F7811">
        <w:rPr>
          <w:rFonts w:ascii="Times New Roman" w:eastAsia="Times New Roman" w:hAnsi="Times New Roman" w:cs="Times New Roman"/>
          <w:sz w:val="24"/>
          <w:szCs w:val="24"/>
          <w:lang w:eastAsia="zh-Hans-HK"/>
        </w:rPr>
        <w:br/>
        <w:t>Organize Emails into Folders | No | Relationship between emails and folders is reasonable; behavior is valid.</w:t>
      </w:r>
      <w:r w:rsidRPr="004F7811">
        <w:rPr>
          <w:rFonts w:ascii="Times New Roman" w:eastAsia="Times New Roman" w:hAnsi="Times New Roman" w:cs="Times New Roman"/>
          <w:sz w:val="24"/>
          <w:szCs w:val="24"/>
          <w:lang w:eastAsia="zh-Hans-HK"/>
        </w:rPr>
        <w:br/>
        <w:t>Format Emails | No | Formatting is a sub-operation of sending; entity exists and the logic is sound.</w:t>
      </w:r>
      <w:r w:rsidRPr="004F7811">
        <w:rPr>
          <w:rFonts w:ascii="Times New Roman" w:eastAsia="Times New Roman" w:hAnsi="Times New Roman" w:cs="Times New Roman"/>
          <w:sz w:val="24"/>
          <w:szCs w:val="24"/>
          <w:lang w:eastAsia="zh-Hans-HK"/>
        </w:rPr>
        <w:br/>
        <w:t>Create Contacts | No | The Contact entity is linked via sending; input/output paths are clear.</w:t>
      </w:r>
      <w:r w:rsidRPr="004F7811">
        <w:rPr>
          <w:rFonts w:ascii="Times New Roman" w:eastAsia="Times New Roman" w:hAnsi="Times New Roman" w:cs="Times New Roman"/>
          <w:sz w:val="24"/>
          <w:szCs w:val="24"/>
          <w:lang w:eastAsia="zh-Hans-HK"/>
        </w:rPr>
        <w:br/>
        <w:t>Manage Distribution Groups | No | Group entity is associated with bulk sending; management logic is valid.</w:t>
      </w:r>
      <w:r w:rsidRPr="004F7811">
        <w:rPr>
          <w:rFonts w:ascii="Times New Roman" w:eastAsia="Times New Roman" w:hAnsi="Times New Roman" w:cs="Times New Roman"/>
          <w:sz w:val="24"/>
          <w:szCs w:val="24"/>
          <w:lang w:eastAsia="zh-Hans-HK"/>
        </w:rPr>
        <w:br/>
        <w:t>Schedule Meetings/Events | No | Event entity exists but lacks defined output mechanism; flow is partially incomplete.</w:t>
      </w:r>
      <w:r w:rsidRPr="004F7811">
        <w:rPr>
          <w:rFonts w:ascii="Times New Roman" w:eastAsia="Times New Roman" w:hAnsi="Times New Roman" w:cs="Times New Roman"/>
          <w:sz w:val="24"/>
          <w:szCs w:val="24"/>
          <w:lang w:eastAsia="zh-Hans-HK"/>
        </w:rPr>
        <w:br/>
        <w:t>Set Task Reminders | No | Task entity exists but reminder mechanism is undefined; output logic is not sound.</w:t>
      </w:r>
      <w:r w:rsidRPr="004F7811">
        <w:rPr>
          <w:rFonts w:ascii="Times New Roman" w:eastAsia="Times New Roman" w:hAnsi="Times New Roman" w:cs="Times New Roman"/>
          <w:sz w:val="24"/>
          <w:szCs w:val="24"/>
          <w:lang w:eastAsia="zh-Hans-HK"/>
        </w:rPr>
        <w:br/>
        <w:t>Create Email Accounts (Admin) | No | User Account entity is clearly connected; creation behavior is valid.</w:t>
      </w:r>
      <w:r w:rsidRPr="004F7811">
        <w:rPr>
          <w:rFonts w:ascii="Times New Roman" w:eastAsia="Times New Roman" w:hAnsi="Times New Roman" w:cs="Times New Roman"/>
          <w:sz w:val="24"/>
          <w:szCs w:val="24"/>
          <w:lang w:eastAsia="zh-Hans-HK"/>
        </w:rPr>
        <w:br/>
        <w:t>Archiving and Recovery for Emails | No | Archive/recovery flow is clear; state transitions are logical.</w:t>
      </w:r>
      <w:r w:rsidRPr="004F7811">
        <w:rPr>
          <w:rFonts w:ascii="Times New Roman" w:eastAsia="Times New Roman" w:hAnsi="Times New Roman" w:cs="Times New Roman"/>
          <w:sz w:val="24"/>
          <w:szCs w:val="24"/>
          <w:lang w:eastAsia="zh-Hans-HK"/>
        </w:rPr>
        <w:br/>
        <w:t>Backup and Restore System Data | No | System data operations are aggregative; I/O flow is complete; entities are related.</w:t>
      </w:r>
      <w:r w:rsidRPr="004F7811">
        <w:rPr>
          <w:rFonts w:ascii="Times New Roman" w:eastAsia="Times New Roman" w:hAnsi="Times New Roman" w:cs="Times New Roman"/>
          <w:sz w:val="24"/>
          <w:szCs w:val="24"/>
          <w:lang w:eastAsia="zh-Hans-HK"/>
        </w:rPr>
        <w:br/>
        <w:t>Audit Logs | No | Audit log entity is linked to user behavior; logging mechanism is clear and functional.</w:t>
      </w:r>
    </w:p>
    <w:p w14:paraId="5D470082" w14:textId="77777777" w:rsidR="004F7811" w:rsidRPr="004F7811" w:rsidRDefault="004F7811" w:rsidP="004F7811">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4F7811">
        <w:rPr>
          <w:rFonts w:ascii="Times New Roman" w:eastAsia="Times New Roman" w:hAnsi="Times New Roman" w:cs="Times New Roman"/>
          <w:b/>
          <w:bCs/>
          <w:sz w:val="27"/>
          <w:szCs w:val="27"/>
          <w:lang w:eastAsia="zh-Hans-HK"/>
        </w:rPr>
        <w:t>Summary</w:t>
      </w:r>
    </w:p>
    <w:p w14:paraId="07EB7391" w14:textId="77777777" w:rsidR="004F7811" w:rsidRPr="004F7811" w:rsidRDefault="004F7811" w:rsidP="004F78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Total data entities involved</w:t>
      </w:r>
      <w:r w:rsidRPr="004F7811">
        <w:rPr>
          <w:rFonts w:ascii="Times New Roman" w:eastAsia="Times New Roman" w:hAnsi="Times New Roman" w:cs="Times New Roman"/>
          <w:sz w:val="24"/>
          <w:szCs w:val="24"/>
          <w:lang w:eastAsia="zh-Hans-HK"/>
        </w:rPr>
        <w:t>: 8 (Email, Folder, Contact, Distribution Group, Event, Task, User Account, Audit Log)</w:t>
      </w:r>
    </w:p>
    <w:p w14:paraId="6EBD2A36" w14:textId="77777777" w:rsidR="004F7811" w:rsidRPr="004F7811" w:rsidRDefault="004F7811" w:rsidP="004F78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Total functional requirements after merging</w:t>
      </w:r>
      <w:r w:rsidRPr="004F7811">
        <w:rPr>
          <w:rFonts w:ascii="Times New Roman" w:eastAsia="Times New Roman" w:hAnsi="Times New Roman" w:cs="Times New Roman"/>
          <w:sz w:val="24"/>
          <w:szCs w:val="24"/>
          <w:lang w:eastAsia="zh-Hans-HK"/>
        </w:rPr>
        <w:t>: 13</w:t>
      </w:r>
    </w:p>
    <w:p w14:paraId="6A093DB8" w14:textId="77777777" w:rsidR="004F7811" w:rsidRPr="004F7811" w:rsidRDefault="004F7811" w:rsidP="004F78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Hallucinated requirements</w:t>
      </w:r>
      <w:r w:rsidRPr="004F7811">
        <w:rPr>
          <w:rFonts w:ascii="Times New Roman" w:eastAsia="Times New Roman" w:hAnsi="Times New Roman" w:cs="Times New Roman"/>
          <w:sz w:val="24"/>
          <w:szCs w:val="24"/>
          <w:lang w:eastAsia="zh-Hans-HK"/>
        </w:rPr>
        <w:t>: 0 (no entity is disconnected; no weak connection issue)</w:t>
      </w:r>
    </w:p>
    <w:p w14:paraId="7F91AF74" w14:textId="77777777" w:rsidR="004F7811" w:rsidRPr="004F7811" w:rsidRDefault="004F7811" w:rsidP="004F7811">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b/>
          <w:bCs/>
          <w:sz w:val="24"/>
          <w:szCs w:val="24"/>
          <w:lang w:eastAsia="zh-Hans-HK"/>
        </w:rPr>
        <w:t>Non-hallucinated requirements</w:t>
      </w:r>
      <w:r w:rsidRPr="004F7811">
        <w:rPr>
          <w:rFonts w:ascii="Times New Roman" w:eastAsia="Times New Roman" w:hAnsi="Times New Roman" w:cs="Times New Roman"/>
          <w:sz w:val="24"/>
          <w:szCs w:val="24"/>
          <w:lang w:eastAsia="zh-Hans-HK"/>
        </w:rPr>
        <w:t>: 13 (all requirements are valid)</w:t>
      </w:r>
    </w:p>
    <w:p w14:paraId="1304FFC3" w14:textId="77777777" w:rsidR="004F7811" w:rsidRPr="004F7811" w:rsidRDefault="004F7811" w:rsidP="004F7811">
      <w:pPr>
        <w:spacing w:before="100" w:beforeAutospacing="1" w:after="100" w:afterAutospacing="1" w:line="240" w:lineRule="auto"/>
        <w:rPr>
          <w:rFonts w:ascii="Times New Roman" w:eastAsia="Times New Roman" w:hAnsi="Times New Roman" w:cs="Times New Roman"/>
          <w:sz w:val="24"/>
          <w:szCs w:val="24"/>
          <w:lang w:eastAsia="zh-Hans-HK"/>
        </w:rPr>
      </w:pPr>
      <w:r w:rsidRPr="004F7811">
        <w:rPr>
          <w:rFonts w:ascii="Times New Roman" w:eastAsia="Times New Roman" w:hAnsi="Times New Roman" w:cs="Times New Roman"/>
          <w:sz w:val="24"/>
          <w:szCs w:val="24"/>
          <w:lang w:eastAsia="zh-Hans-HK"/>
        </w:rPr>
        <w:t>The evaluation followed a slightly strict standard: all requirements meet the criteria.</w:t>
      </w:r>
    </w:p>
    <w:p w14:paraId="0756474F" w14:textId="3EE3B773" w:rsidR="00D038EE" w:rsidRPr="004F7811" w:rsidRDefault="00D038EE" w:rsidP="004F7811"/>
    <w:sectPr w:rsidR="00D038EE" w:rsidRPr="004F78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1E79CA"/>
    <w:multiLevelType w:val="multilevel"/>
    <w:tmpl w:val="F472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E497B"/>
    <w:multiLevelType w:val="multilevel"/>
    <w:tmpl w:val="67E8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E4E11"/>
    <w:multiLevelType w:val="multilevel"/>
    <w:tmpl w:val="35C429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A348E"/>
    <w:multiLevelType w:val="multilevel"/>
    <w:tmpl w:val="AFDCF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387095">
    <w:abstractNumId w:val="8"/>
  </w:num>
  <w:num w:numId="2" w16cid:durableId="298728410">
    <w:abstractNumId w:val="6"/>
  </w:num>
  <w:num w:numId="3" w16cid:durableId="382028075">
    <w:abstractNumId w:val="5"/>
  </w:num>
  <w:num w:numId="4" w16cid:durableId="1900551713">
    <w:abstractNumId w:val="4"/>
  </w:num>
  <w:num w:numId="5" w16cid:durableId="1693919077">
    <w:abstractNumId w:val="7"/>
  </w:num>
  <w:num w:numId="6" w16cid:durableId="427894970">
    <w:abstractNumId w:val="3"/>
  </w:num>
  <w:num w:numId="7" w16cid:durableId="1490170792">
    <w:abstractNumId w:val="2"/>
  </w:num>
  <w:num w:numId="8" w16cid:durableId="2070372367">
    <w:abstractNumId w:val="1"/>
  </w:num>
  <w:num w:numId="9" w16cid:durableId="122699832">
    <w:abstractNumId w:val="0"/>
  </w:num>
  <w:num w:numId="10" w16cid:durableId="481894146">
    <w:abstractNumId w:val="9"/>
  </w:num>
  <w:num w:numId="11" w16cid:durableId="466432429">
    <w:abstractNumId w:val="11"/>
  </w:num>
  <w:num w:numId="12" w16cid:durableId="1869021305">
    <w:abstractNumId w:val="12"/>
  </w:num>
  <w:num w:numId="13" w16cid:durableId="15132538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B89"/>
    <w:rsid w:val="0029639D"/>
    <w:rsid w:val="00326F90"/>
    <w:rsid w:val="004F7811"/>
    <w:rsid w:val="00AA1D8D"/>
    <w:rsid w:val="00B47730"/>
    <w:rsid w:val="00CB0664"/>
    <w:rsid w:val="00D038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FAC39"/>
  <w14:defaultImageDpi w14:val="300"/>
  <w15:docId w15:val="{C2082BE8-B1DD-4941-9DA8-97A11D39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511886">
      <w:bodyDiv w:val="1"/>
      <w:marLeft w:val="0"/>
      <w:marRight w:val="0"/>
      <w:marTop w:val="0"/>
      <w:marBottom w:val="0"/>
      <w:divBdr>
        <w:top w:val="none" w:sz="0" w:space="0" w:color="auto"/>
        <w:left w:val="none" w:sz="0" w:space="0" w:color="auto"/>
        <w:bottom w:val="none" w:sz="0" w:space="0" w:color="auto"/>
        <w:right w:val="none" w:sz="0" w:space="0" w:color="auto"/>
      </w:divBdr>
    </w:div>
    <w:div w:id="1875650241">
      <w:bodyDiv w:val="1"/>
      <w:marLeft w:val="0"/>
      <w:marRight w:val="0"/>
      <w:marTop w:val="0"/>
      <w:marBottom w:val="0"/>
      <w:divBdr>
        <w:top w:val="none" w:sz="0" w:space="0" w:color="auto"/>
        <w:left w:val="none" w:sz="0" w:space="0" w:color="auto"/>
        <w:bottom w:val="none" w:sz="0" w:space="0" w:color="auto"/>
        <w:right w:val="none" w:sz="0" w:space="0" w:color="auto"/>
      </w:divBdr>
    </w:div>
    <w:div w:id="1924797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2025-07-19T13:05:00Z</dcterms:modified>
  <cp:category/>
</cp:coreProperties>
</file>