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以下是根据用户查询的逐步分析结果。首先，基于提供的系统功能需求文档，我提取了数据实体并进行了功能需求合并（遵循相同数据实体的相同功能点合并规则，避免过度合并，并排除了系统通用设置类需求）。接着，逐条评估了合并后的功能需求是否为幻觉需求（根据实体-关系连接性判断）、是否完整引用（根据需求规约和外部接口有无未定义元素）、是否可测试（根据输入能否达成输出转化）。评估中，我确保了评判稍严格，每条需求都经过独立分析。</w:t>
      </w:r>
    </w:p>
    <w:p/>
    <w:p>
      <w:r>
        <w:t>### 数据实体统计</w:t>
      </w:r>
    </w:p>
    <w:p>
      <w:r>
        <w:t>从功能需求文档中提取的系统内数据实体（仅统计系统内管理的核心数据对象，不包含外部接口如硬件、软件或协议相关的实体）。数据实体需独立且互斥，主要基于功能需求描述的操作对象：</w:t>
      </w:r>
    </w:p>
    <w:p>
      <w:r>
        <w:t>- **Email**：涉及发送、接收、搜索、格式化、归档等（FR-001, FR-002, FR-003, FR-005, FR-011, FR-012, FR-013）。</w:t>
      </w:r>
    </w:p>
    <w:p>
      <w:r>
        <w:t>- **Folder**：用于组织邮件（FR-004）。</w:t>
      </w:r>
    </w:p>
    <w:p>
      <w:r>
        <w:t>- **Contact**：用于管理联系人（FR-006）。</w:t>
      </w:r>
    </w:p>
    <w:p>
      <w:r>
        <w:t>- **Distribution Group**：用于群组管理（FR-007）。</w:t>
      </w:r>
    </w:p>
    <w:p>
      <w:r>
        <w:t>- **Event**：用于日程安排（FR-008）。</w:t>
      </w:r>
    </w:p>
    <w:p>
      <w:r>
        <w:t>- **Task**：用于任务提醒（FR-009）。</w:t>
      </w:r>
    </w:p>
    <w:p>
      <w:r>
        <w:t>- **User Account**：用于账户管理（FR-010）。</w:t>
      </w:r>
    </w:p>
    <w:p>
      <w:r>
        <w:t>- **Audit Log**：用于审计跟踪（FR-016）。</w:t>
      </w:r>
    </w:p>
    <w:p>
      <w:r>
        <w:t>- 其他说明：FR-014 和 FR-015 涉及备份和恢复系统数据，但“System Data”不是独立实体，而是对现有实体（如 Email、Contact 等）的聚合操作，因此不单独计入。FR-011、FR-012、FR-013 中的“Archive”被视为 Email 实体的派生状态（归档邮件），而非独立实体。</w:t>
      </w:r>
    </w:p>
    <w:p/>
    <w:p>
      <w:r>
        <w:t>**统计结果：整个文档涉及的数据实体共 8 个（Email, Folder, Contact, Distribution Group, Event, Task, User Account, Audit Log）。**</w:t>
      </w:r>
    </w:p>
    <w:p/>
    <w:p>
      <w:r>
        <w:t>### 功能需求合并统计</w:t>
      </w:r>
    </w:p>
    <w:p>
      <w:r>
        <w:t>根据规则，对同一数据实体的相同功能点进行合并（例如，FR-011、FR-012、FR-013 都针对 Email 实体的归档操作，合并为“Archiving and Recovery for Emails”；FR-014 和 FR-015 都针对系统数据操作，合并为“Backup and Restore System Data”）。仅当功能高度相似时才合并，确保核心功能清晰。系统通用类需求（如偏好设置）已排除，文档中无此类需求。</w:t>
      </w:r>
    </w:p>
    <w:p/>
    <w:p>
      <w:r>
        <w:t>- **原始需求数量**：16条（FR-001 至 FR-016）。</w:t>
      </w:r>
    </w:p>
    <w:p>
      <w:r>
        <w:t>- **合并后需求列表**（13条）：</w:t>
      </w:r>
    </w:p>
    <w:p>
      <w:r>
        <w:t xml:space="preserve">  1. **Send Email**（FR-001）：未合并，独立功能。</w:t>
      </w:r>
    </w:p>
    <w:p>
      <w:r>
        <w:t xml:space="preserve">  2. **Receive Email**（FR-002）：未合并，独立功能。</w:t>
      </w:r>
    </w:p>
    <w:p>
      <w:r>
        <w:t xml:space="preserve">  3. **Search Emails**（FR-003）：未合并，独立功能。</w:t>
      </w:r>
    </w:p>
    <w:p>
      <w:r>
        <w:t xml:space="preserve">  4. **Organize Emails into Folders**（FR-004）：未合并，独立功能。</w:t>
      </w:r>
    </w:p>
    <w:p>
      <w:r>
        <w:t xml:space="preserve">  5. **Format Emails**（FR-005）：未合并，独立功能。</w:t>
      </w:r>
    </w:p>
    <w:p>
      <w:r>
        <w:t xml:space="preserve">  6. **Create Contacts**（FR-006）：未合并，独立功能。</w:t>
      </w:r>
    </w:p>
    <w:p>
      <w:r>
        <w:t xml:space="preserve">  7. **Manage Distribution Groups**（FR-007）：未合并，独立功能。</w:t>
      </w:r>
    </w:p>
    <w:p>
      <w:r>
        <w:t xml:space="preserve">  8. **Schedule Meetings/Events**（FR-008）：未合并，独立功能。</w:t>
      </w:r>
    </w:p>
    <w:p>
      <w:r>
        <w:t xml:space="preserve">  9. **Set Task Reminders**（FR-009）：未合并，独立功能。</w:t>
      </w:r>
    </w:p>
    <w:p>
      <w:r>
        <w:t xml:space="preserve">  10. **Create Email Accounts (Admin)**（FR-010）：未合并，独立功能。</w:t>
      </w:r>
    </w:p>
    <w:p>
      <w:r>
        <w:t xml:space="preserve">  11. **Archiving and Recovery for Emails**（合并 FR-011, FR-012, FR-013）：针对 Email 实体的归档和恢复操作。</w:t>
      </w:r>
    </w:p>
    <w:p>
      <w:r>
        <w:t xml:space="preserve">  12. **Backup and Restore System Data**（合并 FR-014, FR-015）：针对系统数据的备份和恢复操作。</w:t>
      </w:r>
    </w:p>
    <w:p>
      <w:r>
        <w:t xml:space="preserve">  13. **Audit Logs**（FR-016）：未合并，独立功能。</w:t>
      </w:r>
    </w:p>
    <w:p/>
    <w:p>
      <w:r>
        <w:t>**合并后功能需求数量**：13条。</w:t>
      </w:r>
    </w:p>
    <w:p/>
    <w:p>
      <w:r>
        <w:t>### 幻觉需求评估</w:t>
      </w:r>
    </w:p>
    <w:p>
      <w:r>
        <w:t>- **评判标准**：需求是否为“幻觉需求”，基于实体-关系（E-R）图弱连接性。如果引入新功能操作时，其数据实体无法与系统中任何现有实体关联（即导致 E-R 图非弱连接，有孤立节点），则为幻觉需求。已排除的通用类需求不计入。</w:t>
      </w:r>
    </w:p>
    <w:p>
      <w:r>
        <w:t>- **评估结果**：所有13条需求均非幻觉需求。所有功能需求涉及的数据实体（如 Email、Contact 等）均通过核心实体（如 User Account 或 Email）间接或直接连接，确保 E-R 图弱连接。例如，Schedule Meetings/Events 涉及 Event 实体，但通过参与者（Contact 或 User Account）与核心系统关联。</w:t>
      </w:r>
    </w:p>
    <w:p>
      <w:r>
        <w:t>- **详细理由**：</w:t>
      </w:r>
    </w:p>
    <w:p>
      <w:r>
        <w:t xml:space="preserve">  - 系统中核心实体为 Email 和 User Account，其他实体如 Contact、Distribution Group、Event 等均通过操作（如发送邮件或管理账户）连接，无孤立实体。</w:t>
      </w:r>
    </w:p>
    <w:p>
      <w:r>
        <w:t xml:space="preserve">  - 无需求引入完全无关的实体（如“产品目录”），所有功能均围绕邮件系统核心。</w:t>
      </w:r>
    </w:p>
    <w:p/>
    <w:p>
      <w:r>
        <w:t>### 完整引用评估</w:t>
      </w:r>
    </w:p>
    <w:p>
      <w:r>
        <w:t>- **评判标准**：需求是否“完整引用”，指需求描述的功能、输入和输出是否在需求规约文档或外部接口中定义或提及。评估不严格，只要输入/输出在文档中有相关描述（包括其他功能需求或外部接口）即视为完整引用。</w:t>
      </w:r>
    </w:p>
    <w:p>
      <w:r>
        <w:t>- **评估结果**：13条非幻觉需求中，11条完整引用，2条不完整引用（Schedule Meetings/Events 和 Set Task Reminders）。不完整引用原因：输出“Calendar event”和“Reminder notifications”未在外部接口或其它需求中明确定义机制（如日历存储或通知系统）。</w:t>
      </w:r>
    </w:p>
    <w:p>
      <w:r>
        <w:t>- **详细理由**见下表。</w:t>
      </w:r>
    </w:p>
    <w:p/>
    <w:p>
      <w:r>
        <w:t>### 可测试性评估</w:t>
      </w:r>
    </w:p>
    <w:p>
      <w:r>
        <w:t>- **评判标准**：需求是否“可测试”，指所有输入能否达成所需输出的转化。评估不严格，允许依赖外部接口或用户交互（如通过 API 或 UI 测试）。输入/输出定义模糊或无法验证则不可测试。</w:t>
      </w:r>
    </w:p>
    <w:p>
      <w:r>
        <w:t>- **评估结果**：13条非幻觉需求中，12条可测试，1条不可测试（Set Task Reminders）。不可测试原因：输出“Reminder notifications”未定义触发机制和验证方式，测试可行性低。</w:t>
      </w:r>
    </w:p>
    <w:p>
      <w:r>
        <w:t>- **详细理由**见下表。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Send Email | 否 | 是 | 是 | **幻觉理由**：涉及 Email 实体，与核心系统连接。**完整引用理由**：输入（Sender, recipient等）和输出（Confirmation）在 FR-001 定义，且 SMTP 协议在外部接口中提及。**可测试理由**：输入可通过用户操作模拟，输出（发送成功或错误）可验证。 |</w:t>
      </w:r>
    </w:p>
    <w:p>
      <w:r>
        <w:t>| Receive Email | 否 | 是 | 是 | **幻觉理由**：涉及 Email 实体，与核心系统连接。**完整引用理由**：输入（Incoming email）和输出（Notification）在 FR-002 定义，且 IMAP/POP3 协议在外部接口中提及。**可测试理由**：输入可通过模拟邮件接收，输出（收件箱显示）可检查。 |</w:t>
      </w:r>
    </w:p>
    <w:p>
      <w:r>
        <w:t>| Search Emails | 否 | 是 | 是 | **幻觉理由**：涉及 Email 实体，与核心系统连接。**完整引用理由**：输入（Search query）和输出（List of emails）在 FR-003 定义，搜索参数（如 sender）与其他需求关联。**可测试理由**：输入查询可执行，输出结果列表可验证。 |</w:t>
      </w:r>
    </w:p>
    <w:p>
      <w:r>
        <w:t>| Organize Emails into Folders | 否 | 是 | 是 | **幻觉理由**：涉及 Email 和 Folder 实体，两者通过组织操作连接。**完整引用理由**：输入（Folder name, emails）和输出（Updated structure）在 FR-004 定义。**可测试理由**：输入可操作（创建/移动文件夹），输出结构变化可检查。 |</w:t>
      </w:r>
    </w:p>
    <w:p>
      <w:r>
        <w:t>| Format Emails | 否 | 是 | 是 | **幻觉理由**：涉及 Email 实体，是发送邮件的子操作。**完整引用理由**：输入（Formatting options）和输出（Formatted preview）在 FR-005 定义。**可测试理由**：输入格式化可应用，输出预览可验证。 |</w:t>
      </w:r>
    </w:p>
    <w:p>
      <w:r>
        <w:t>| Create Contacts | 否 | 是 | 是 | **幻觉理由**：涉及 Contact 实体，通过收件人机制与 Email 连接。**完整引用理由**：输入（Contact details）和输出（New contact）在 FR-006 定义。**可测试理由**：输入数据可添加，输出联系人条目可检查。 |</w:t>
      </w:r>
    </w:p>
    <w:p>
      <w:r>
        <w:t>| Manage Distribution Groups | 否 | 是 | 是 | **幻觉理由**：涉及 Distribution Group 实体，通过群发邮件与 Email 连接。**完整引用理由**：输入（Group name, members）和输出（Updated group）在 FR-007 定义。**可测试理由**：输入群组可管理，输出组状态可验证。 |</w:t>
      </w:r>
    </w:p>
    <w:p>
      <w:r>
        <w:t>| Schedule Meetings/Events | 否 | 否 | 是 | **幻觉理由**：涉及 Event 实体，通过参与者（Contact 或 User Account）与系统连接。**完整引用理由**：输入（Event details）定义于 FR-008，但输出“Calendar event”未在外部接口（如日历 API）或需求中明确定义机制，引用不完整。**可测试理由**：输入可创建事件，输出事件存在可验证（如通过 UI）。 |</w:t>
      </w:r>
    </w:p>
    <w:p>
      <w:r>
        <w:t>| Set Task Reminders | 否 | 否 | 否 | **幻觉理由**：涉及 Task 实体，通过用户与 User Account 连接。**完整引用理由**：输入（Task details）定义于 FR-009，但输出“Reminder notifications”未在需求或接口中描述机制（如通知系统），引用不完整。**可测试理由**：输入可设置，但输出通知无法可靠验证（未定义触发方式），故不可测试。 |</w:t>
      </w:r>
    </w:p>
    <w:p>
      <w:r>
        <w:t>| Create Email Accounts (Admin) | 否 | 是 | 是 | **幻觉理由**：涉及 User Account 实体，与邮件系统核心连接。**完整引用理由**：输入（Account details）和输出（New account）在 FR-010 定义，且 LDAP 协议在外部接口提及。**可测试理由**：输入可添加账户，输出账户创建可验证。 |</w:t>
      </w:r>
    </w:p>
    <w:p>
      <w:r>
        <w:t>| Archiving and Recovery for Emails | 否 | 是 | 是 | **幻觉理由**：涉及 Email 实体归档状态，与核心系统连接。**完整引用理由**：输入（Emails or policy）和输出（Archived/recovered）在 FR-011,12,13 定义。**可测试理由**：输入可执行归档/恢复，输出状态可检查。 |</w:t>
      </w:r>
    </w:p>
    <w:p>
      <w:r>
        <w:t>| Backup and Restore System Data | 否 | 是 | 是 | **幻觉理由**：涉及系统数据（聚合实体），与所有实体连接。**完整引用理由**：输入（Backup scope）和输出（Log or restored data）在 FR-014,15 定义，且数据库接口提及。**可测试理由**：输入可启动备份/恢复，输出数据状态可验证。 |</w:t>
      </w:r>
    </w:p>
    <w:p>
      <w:r>
        <w:t>| Audit Logs | 否 | 是 | 是 | **幻觉理由**：涉及 Audit Log 实体，通过日志记录与用户操作连接。**完整引用理由**：输入（User actions）和输出（Log files）在 FR-016 定义，且数据库接口支持。**可测试理由**：输入操作可执行，输出日志条目可审查。 |</w:t>
      </w:r>
    </w:p>
    <w:p/>
    <w:p>
      <w:r>
        <w:t>### 总结</w:t>
      </w:r>
    </w:p>
    <w:p>
      <w:r>
        <w:t>- **整个文档涉及的数据实体有 8 个**（Email, Folder, Contact, Distribution Group, Event, Task, User Account, Audit Log）。</w:t>
      </w:r>
    </w:p>
    <w:p>
      <w:r>
        <w:t>- **经过相同功能点合并后，功能需求共 13 条**。</w:t>
      </w:r>
    </w:p>
    <w:p>
      <w:r>
        <w:t>- **其中，幻觉需求有 0 条**（所有需求均与系统实体连接，无非弱连接问题）。</w:t>
      </w:r>
    </w:p>
    <w:p>
      <w:r>
        <w:t>- **非幻觉需求有 13 条**（幻觉需求为 0，故非幻觉为全部）。</w:t>
      </w:r>
    </w:p>
    <w:p>
      <w:r>
        <w:t>- **非幻觉需求中，完整引用的功能需求有 11 条**（Schedule Meetings/Events 和 Set Task Reminders 未完整引用）。</w:t>
      </w:r>
    </w:p>
    <w:p>
      <w:r>
        <w:t>- **非幻觉需求中，可测试的功能需求有 12 条**（Set Task Reminders 不可测试）。</w:t>
      </w:r>
    </w:p>
    <w:p/>
    <w:p>
      <w:r>
        <w:t>评估基于稍严格标准：Schedule Meetings/Events 和 Set Task Reminders 在完整引用和可测试性上被扣分，因其输出机制未明确定义（例如，日历事件存储或提醒通知未在文档中详细描述），这反映了需求文档的潜在改进点。其他需求均符合标准。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