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根据文档内容，系统内需要管理的数据实体包括：</w:t>
      </w:r>
    </w:p>
    <w:p>
      <w:r>
        <w:t>1. 邮件（Email）</w:t>
      </w:r>
    </w:p>
    <w:p>
      <w:r>
        <w:t>2. 文件夹（Folder）</w:t>
      </w:r>
    </w:p>
    <w:p>
      <w:r>
        <w:t>3. 日历事件（Calendar Event）</w:t>
      </w:r>
    </w:p>
    <w:p>
      <w:r>
        <w:t>4. 任务（Task）</w:t>
      </w:r>
    </w:p>
    <w:p>
      <w:r>
        <w:t>5. 联系人（Contact）</w:t>
      </w:r>
    </w:p>
    <w:p>
      <w:r>
        <w:t>6. 通讯组（Distribution Group）</w:t>
      </w:r>
    </w:p>
    <w:p>
      <w:r>
        <w:t>7. 存档策略（Archive Policy）</w:t>
      </w:r>
    </w:p>
    <w:p>
      <w:r>
        <w:t>8. 用户账户（User Account）</w:t>
      </w:r>
    </w:p>
    <w:p>
      <w:r>
        <w:t>9. 共享账户（Shared Account）</w:t>
      </w:r>
    </w:p>
    <w:p>
      <w:r>
        <w:t>10. 备份记录（Backup Record）</w:t>
      </w:r>
    </w:p>
    <w:p/>
    <w:p>
      <w:r>
        <w:t>共计10个数据实体。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FR-01: 发送和接收邮件 | 否 | 是 | 是 | 涉及邮件实体，输入输出明确 |</w:t>
      </w:r>
    </w:p>
    <w:p>
      <w:r>
        <w:t>| FR-02: 邮件格式化 | 否 | 是 | 是 | 涉及邮件实体，输入输出明确 |</w:t>
      </w:r>
    </w:p>
    <w:p>
      <w:r>
        <w:t>| FR-03: 邮件搜索 | 否 | 是 | 是 | 涉及邮件和文件夹实体，输入输出明确 |</w:t>
      </w:r>
    </w:p>
    <w:p>
      <w:r>
        <w:t>| FR-04: 文件夹管理 | 否 | 是 | 是 | 涉及文件夹实体，输入输出明确 |</w:t>
      </w:r>
    </w:p>
    <w:p>
      <w:r>
        <w:t>| FR-05: 日历安排 | 否 | 是 | 是 | 涉及日历事件实体，输入输出明确 |</w:t>
      </w:r>
    </w:p>
    <w:p>
      <w:r>
        <w:t>| FR-06: 提醒任务 | 否 | 是 | 是 | 涉及任务实体，输入输出明确 |</w:t>
      </w:r>
    </w:p>
    <w:p>
      <w:r>
        <w:t>| FR-07: 联系人管理 | 否 | 是 | 是 | 涉及联系人实体，输入输出明确 |</w:t>
      </w:r>
    </w:p>
    <w:p>
      <w:r>
        <w:t>| FR-08: 通讯组管理 | 否 | 是 | 是 | 涉及通讯组实体，输入输出明确 |</w:t>
      </w:r>
    </w:p>
    <w:p>
      <w:r>
        <w:t>| FR-09: 个人存档搜索 | 否 | 是 | 是 | 涉及邮件和存档策略实体，输入输出明确 |</w:t>
      </w:r>
    </w:p>
    <w:p>
      <w:r>
        <w:t>| FR-10: 服务器存档 | 否 | 是 | 是 | 涉及邮件和存档策略实体，输入输出明确 |</w:t>
      </w:r>
    </w:p>
    <w:p>
      <w:r>
        <w:t>| FR-11: 邮件流捕获 | 否 | 是 | 是 | 涉及邮件实体，输入输出明确 |</w:t>
      </w:r>
    </w:p>
    <w:p>
      <w:r>
        <w:t>| FR-12: 基于策略的存档 | 否 | 是 | 是 | 涉及邮件和存档策略实体，输入输出明确 |</w:t>
      </w:r>
    </w:p>
    <w:p>
      <w:r>
        <w:t>| FR-13: 过期邮件处理 | 否 | 是 | 是 | 涉及邮件和存档策略实体，输入输出明确 |</w:t>
      </w:r>
    </w:p>
    <w:p>
      <w:r>
        <w:t>| FR-14: 账户创建和管理 | 否 | 是 | 是 | 涉及用户账户实体，输入输出明确 |</w:t>
      </w:r>
    </w:p>
    <w:p>
      <w:r>
        <w:t>| FR-15: 共享账户 | 否 | 是 | 是 | 涉及共享账户实体，输入输出明确 |</w:t>
      </w:r>
    </w:p>
    <w:p>
      <w:r>
        <w:t>| FR-16: 合规策略 | 否 | 是 | 是 | 涉及存档策略实体，输入输出明确 |</w:t>
      </w:r>
    </w:p>
    <w:p>
      <w:r>
        <w:t>| FR-17: 数据备份 | 否 | 是 | 是 | 涉及备份记录实体，输入输出明确 |</w:t>
      </w:r>
    </w:p>
    <w:p>
      <w:r>
        <w:t>| FR-18: 时间点恢复 | 否 | 是 | 是 | 涉及备份记录实体，输入输出明确 |</w:t>
      </w:r>
    </w:p>
    <w:p>
      <w:r>
        <w:t>| FR-19: 恢复日志 | 否 | 是 | 是 | 涉及备份记录实体，输入输出明确 |</w:t>
      </w:r>
    </w:p>
    <w:p/>
    <w:p>
      <w:r>
        <w:t>### 总结</w:t>
      </w:r>
    </w:p>
    <w:p>
      <w:r>
        <w:t>经过相同功能点合并后，功能需求共19条，其中：</w:t>
      </w:r>
    </w:p>
    <w:p>
      <w:r>
        <w:t>- 幻觉需求有0条</w:t>
      </w:r>
    </w:p>
    <w:p>
      <w:r>
        <w:t>- 非幻觉需求有19条</w:t>
      </w:r>
    </w:p>
    <w:p>
      <w:r>
        <w:t>- 非幻觉需求中完整引用的功能需求有19条</w:t>
      </w:r>
    </w:p>
    <w:p>
      <w:r>
        <w:t>- 非幻觉需求且完整引用的需求中可操作的功能需求有19条</w:t>
      </w:r>
    </w:p>
    <w:p/>
    <w:p>
      <w:r>
        <w:t>整个文档涉及的数据实体有10个。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