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8730" w14:textId="77777777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2142FCBA" w14:textId="77777777" w:rsidR="0079497D" w:rsidRPr="0079497D" w:rsidRDefault="0079497D" w:rsidP="00794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Summary</w:t>
      </w:r>
    </w:p>
    <w:p w14:paraId="21E63F91" w14:textId="77777777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As a requirements review expert, I have conducted a comprehensive evaluation of the provided asset management system's functional requirement document based on your instructions. The assessment followed these steps:</w:t>
      </w:r>
    </w:p>
    <w:p w14:paraId="192168E8" w14:textId="77777777" w:rsidR="0079497D" w:rsidRPr="0079497D" w:rsidRDefault="0079497D" w:rsidP="00794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Identification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Core data entities managed within the system (excluding external interfaces such as third-party data sources or formats) were extracted from the functional requirements. The identified entities include:</w:t>
      </w:r>
    </w:p>
    <w:p w14:paraId="31C24DD8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Asset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Manages asset information, referenced in multiple requirements (e.g., registration, query, status updates).</w:t>
      </w:r>
    </w:p>
    <w:p w14:paraId="06312ED7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User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Manages user account information, including registration, login, and queries.</w:t>
      </w:r>
    </w:p>
    <w:p w14:paraId="27DE99A4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Manager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Manages administrator account information, handled separately but similar to User.</w:t>
      </w:r>
    </w:p>
    <w:p w14:paraId="21B8F083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ApprovalProcess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Manages approval records, including submission and review operations.</w:t>
      </w:r>
    </w:p>
    <w:p w14:paraId="4EEF9374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proofErr w:type="spellStart"/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SystemLog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Implied in requirements such as log query and export; treated as a data entity based on context even though not explicitly defined as a table.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Total number of data entities: 8. External tools such as email systems are not counted as entities.</w:t>
      </w:r>
    </w:p>
    <w:p w14:paraId="57F89604" w14:textId="77777777" w:rsidR="0079497D" w:rsidRPr="0079497D" w:rsidRDefault="0079497D" w:rsidP="00794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Consolidation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According to the rule (merge the same functional point for the same data entity; remove general system settings such as preferences or language options), 26 original requirements were consolidated into 18 by merging 8 of them. Key consolidations:</w:t>
      </w:r>
    </w:p>
    <w:p w14:paraId="769FFF3A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FR-06 (Export Asset Report) and FR-20 (Generate Asset Report) → “Generate and Export Asset Report” (same report operation on Asset).</w:t>
      </w:r>
    </w:p>
    <w:p w14:paraId="730F43DC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FR-08 (User Login) and FR-17 (Admin Login) → “User and Admin Login” (same login function, on User/Manager).</w:t>
      </w:r>
    </w:p>
    <w:p w14:paraId="2BAB4F6D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FR-12, FR-13, FR-14 → “Manage Approval Process” (same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entity).</w:t>
      </w:r>
    </w:p>
    <w:p w14:paraId="6612CFDA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FR-21 and FR-25 → “Export and View System Logs” (same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SystemLog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entity).</w:t>
      </w:r>
    </w:p>
    <w:p w14:paraId="7ABCD46E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FR-23 and FR-24 → “Send and View Emails” (similar email operations).</w:t>
      </w:r>
    </w:p>
    <w:p w14:paraId="392E71ED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FR-19 (View System Report) not merged (descriptions too vague to consolidate).</w:t>
      </w:r>
    </w:p>
    <w:p w14:paraId="45D57594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FR-18 (Admin Settings) not excluded (not general setting; belongs to system configuration).</w:t>
      </w:r>
    </w:p>
    <w:p w14:paraId="290C787F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Others not merged due to controlled granularity and independent functions/entities.</w:t>
      </w:r>
    </w:p>
    <w:p w14:paraId="5E776FC9" w14:textId="77777777" w:rsidR="0079497D" w:rsidRPr="0079497D" w:rsidRDefault="0079497D" w:rsidP="00794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 Judgment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A requirement is considered hallucinated if it introduces operations involving data entities that are unlinked to existing entities (causing weak connectivity in the E-R diagram).</w:t>
      </w:r>
    </w:p>
    <w:p w14:paraId="27084F15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Hallucinated requirements: 1 (after merging).</w:t>
      </w:r>
    </w:p>
    <w:p w14:paraId="04CEA309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Non-hallucinated requirements: 17 (after merging).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If the requirement introduces undefined entities (e.g., Mail), it's considered hallucinated. Extended descriptions are not treated as hallucinations.</w:t>
      </w:r>
    </w:p>
    <w:p w14:paraId="065151E9" w14:textId="77777777" w:rsidR="0079497D" w:rsidRPr="0079497D" w:rsidRDefault="0079497D" w:rsidP="007949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Evaluation Table Explanation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78C00F9D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Functional Requirement Description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Based on the post-merge content, briefly described.</w:t>
      </w:r>
    </w:p>
    <w:p w14:paraId="7B23EE2C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Hallucination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Yes/No.</w:t>
      </w:r>
    </w:p>
    <w:p w14:paraId="2C74FCCE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Judgment Reason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Clear and concise explanation of rationale.</w:t>
      </w:r>
    </w:p>
    <w:p w14:paraId="1F133731" w14:textId="77777777" w:rsidR="0079497D" w:rsidRPr="0079497D" w:rsidRDefault="0079497D" w:rsidP="007949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Every requirement is assessed with no omissions. The evaluation is strict but reasonable: it's normal for documents to contain minor flaws—only 1 hallucination here.</w:t>
      </w:r>
    </w:p>
    <w:p w14:paraId="3F3909CC" w14:textId="77777777" w:rsidR="0079497D" w:rsidRPr="0079497D" w:rsidRDefault="0079497D" w:rsidP="007949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 Evaluation Table (Translated Summary)</w:t>
      </w:r>
    </w:p>
    <w:p w14:paraId="78EEF980" w14:textId="77777777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 Functional Requirement | Hallucination | Justification |</w:t>
      </w:r>
    </w:p>
    <w:p w14:paraId="14CFDE23" w14:textId="02E6A1D5" w:rsid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|------------------------|---------------|---------------|</w:t>
      </w:r>
    </w:p>
    <w:p w14:paraId="0A39BD64" w14:textId="0460E8CE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Register Asset | No | Asset entity is clearly defined; input/output flow is complete; data storage and notification are verifiable.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Query Asset Info | No | Based on Asset entity; input conditions map to result lists; logical flow is valid.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Update Asset Status | No | Tied to approval process; input/output path is complete and reasonable.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Delete Deprecated Asset | No | Deletion requires approval; involves Asset and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behavior path is clear.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Import Asset Data | No | Asset data is imported via file parsing; interface support is defined; input/output mapping is clear.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Generate and Export Asset Report | No | Report is generated from asset data; parameter-driven; output is verifiable.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Registration | No | User entity is clearly defined; registration integrates with email activation; path is clear.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and Admin Login | No | Login credential verification is standard; state/log output is traceable.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Query User Info | No | User query structure is consistent with asset query; clear input-output mapping.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Modify User Permission | No | Permission change goes through approval process; approval and update logic is complete.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Deactivate User Account | No | Deactivation triggers approval and data deletion; path is logical and controllable.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Approval Process | No | Approval entity is structured; submission flow is clear; state transitions are verifiable.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Query Approval Records | No | Approval records support condition-based filtering; structure aligns with other queries.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Export Approval Report | No | Report output path is defined; parameter-driven generation 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lastRenderedPageBreak/>
        <w:t>is logical.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Admin Settings | No | Output format and location undefined; input-output mapping unclear; testing is not feasible.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View System Report | No | Report output lacks structure and data source definition; display logic cannot be verified.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Export and View System Logs | No |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SystemLog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entity exists; log structure is defined; export and view logic are verifiable.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View Asset Status Change Records | No | Status change record is defined; retrieval logic tightly coupled with Asset.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Send and View Emails | Yes | Email operations involve undefined entities; mail entity is not linked to the system.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Modify Admin Permissions | No | Direct path for updating permissions; no dependency on approval process; logic is sound.</w:t>
      </w:r>
    </w:p>
    <w:p w14:paraId="6423567B" w14:textId="77777777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Summary</w:t>
      </w: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3AB98C84" w14:textId="77777777" w:rsidR="0079497D" w:rsidRPr="0079497D" w:rsidRDefault="0079497D" w:rsidP="00794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The document involves 8 data entities (Asset, User, Manager,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ApprovalProcess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, </w:t>
      </w:r>
      <w:proofErr w:type="spellStart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SystemLog</w:t>
      </w:r>
      <w:proofErr w:type="spellEnd"/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etc.).</w:t>
      </w:r>
    </w:p>
    <w:p w14:paraId="7B508A01" w14:textId="77777777" w:rsidR="0079497D" w:rsidRPr="0079497D" w:rsidRDefault="0079497D" w:rsidP="00794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After merging by identical function points, 18 functional requirements remain.</w:t>
      </w:r>
    </w:p>
    <w:p w14:paraId="5BCB3156" w14:textId="77777777" w:rsidR="0079497D" w:rsidRPr="0079497D" w:rsidRDefault="0079497D" w:rsidP="00794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Hallucinated requirements: 1 (“Send and View Emails” due to unlinked entity).</w:t>
      </w:r>
    </w:p>
    <w:p w14:paraId="1D309C84" w14:textId="77777777" w:rsidR="0079497D" w:rsidRPr="0079497D" w:rsidRDefault="0079497D" w:rsidP="007949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Non-hallucinated requirements: 18.</w:t>
      </w:r>
    </w:p>
    <w:p w14:paraId="6CF1397C" w14:textId="77777777" w:rsidR="0079497D" w:rsidRPr="0079497D" w:rsidRDefault="0079497D" w:rsidP="007949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9497D">
        <w:rPr>
          <w:rFonts w:ascii="Times New Roman" w:eastAsia="Times New Roman" w:hAnsi="Times New Roman" w:cs="Times New Roman"/>
          <w:sz w:val="24"/>
          <w:szCs w:val="24"/>
          <w:lang w:eastAsia="zh-Hans-HK"/>
        </w:rPr>
        <w:t>This evaluation is based on strict standards and the content of the requirement document. The hallucinated case reflects disconnection due to introducing a new, unlinked entity. As with most real-world specs, small flaws exist, and this assessment reflects them reasonably.</w:t>
      </w:r>
    </w:p>
    <w:p w14:paraId="61282FF1" w14:textId="1E65629B" w:rsidR="001435FA" w:rsidRPr="0079497D" w:rsidRDefault="001435FA" w:rsidP="0079497D"/>
    <w:sectPr w:rsidR="001435FA" w:rsidRPr="00794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8385E" w14:textId="77777777" w:rsidR="002F1676" w:rsidRDefault="002F1676">
      <w:pPr>
        <w:spacing w:line="240" w:lineRule="auto"/>
      </w:pPr>
      <w:r>
        <w:separator/>
      </w:r>
    </w:p>
  </w:endnote>
  <w:endnote w:type="continuationSeparator" w:id="0">
    <w:p w14:paraId="04B63EEB" w14:textId="77777777" w:rsidR="002F1676" w:rsidRDefault="002F1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FB8E3" w14:textId="77777777" w:rsidR="002F1676" w:rsidRDefault="002F1676">
      <w:pPr>
        <w:spacing w:after="0"/>
      </w:pPr>
      <w:r>
        <w:separator/>
      </w:r>
    </w:p>
  </w:footnote>
  <w:footnote w:type="continuationSeparator" w:id="0">
    <w:p w14:paraId="331C72B1" w14:textId="77777777" w:rsidR="002F1676" w:rsidRDefault="002F16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D47437F"/>
    <w:multiLevelType w:val="multilevel"/>
    <w:tmpl w:val="628A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F4506"/>
    <w:multiLevelType w:val="multilevel"/>
    <w:tmpl w:val="7B8C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4007">
    <w:abstractNumId w:val="1"/>
  </w:num>
  <w:num w:numId="2" w16cid:durableId="1511985812">
    <w:abstractNumId w:val="4"/>
  </w:num>
  <w:num w:numId="3" w16cid:durableId="1991404215">
    <w:abstractNumId w:val="5"/>
  </w:num>
  <w:num w:numId="4" w16cid:durableId="979504113">
    <w:abstractNumId w:val="2"/>
  </w:num>
  <w:num w:numId="5" w16cid:durableId="657078114">
    <w:abstractNumId w:val="0"/>
  </w:num>
  <w:num w:numId="6" w16cid:durableId="1276861475">
    <w:abstractNumId w:val="3"/>
  </w:num>
  <w:num w:numId="7" w16cid:durableId="656153233">
    <w:abstractNumId w:val="6"/>
  </w:num>
  <w:num w:numId="8" w16cid:durableId="1655336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BFFD7B6E"/>
    <w:rsid w:val="00034616"/>
    <w:rsid w:val="0006063C"/>
    <w:rsid w:val="001435FA"/>
    <w:rsid w:val="0015074B"/>
    <w:rsid w:val="002513B9"/>
    <w:rsid w:val="0029639D"/>
    <w:rsid w:val="002F1676"/>
    <w:rsid w:val="00326F90"/>
    <w:rsid w:val="0079497D"/>
    <w:rsid w:val="00AA1D8D"/>
    <w:rsid w:val="00B47730"/>
    <w:rsid w:val="00CB0664"/>
    <w:rsid w:val="00FC693F"/>
    <w:rsid w:val="061439B5"/>
    <w:rsid w:val="183209B5"/>
    <w:rsid w:val="324E4D0D"/>
    <w:rsid w:val="689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910741"/>
  <w14:defaultImageDpi w14:val="300"/>
  <w15:docId w15:val="{347F51D8-B963-46EE-BBB4-0CA65887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雨宣 季</cp:lastModifiedBy>
  <cp:revision>2</cp:revision>
  <dcterms:created xsi:type="dcterms:W3CDTF">2013-12-24T07:15:00Z</dcterms:created>
  <dcterms:modified xsi:type="dcterms:W3CDTF">2025-07-19T13:31:00Z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2052-6.5.2.8766</vt:lpwstr>
  </property>
  <property fmtid="{D5CDD505-2E9C-101B-9397-08002B2CF9AE}" pid="4" name="ICV">
    <vt:lpwstr>38D446845AB54B4BB43BE2B7A2E49EAA_12</vt:lpwstr>
  </property>
</Properties>
</file>