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50CA" w14:textId="77777777" w:rsidR="00C00F99" w:rsidRPr="00C00F99" w:rsidRDefault="00C00F99" w:rsidP="00C00F99">
      <w:p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LLM Automated Evaluation Results</w:t>
      </w:r>
    </w:p>
    <w:p w14:paraId="65ED1CA3" w14:textId="77777777" w:rsidR="00C00F99" w:rsidRPr="00C00F99" w:rsidRDefault="00C00F99" w:rsidP="00C00F9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C00F99">
        <w:rPr>
          <w:rFonts w:ascii="Times New Roman" w:eastAsia="Times New Roman" w:hAnsi="Times New Roman" w:cs="Times New Roman"/>
          <w:b/>
          <w:bCs/>
          <w:sz w:val="27"/>
          <w:szCs w:val="27"/>
          <w:lang w:eastAsia="zh-Hans-HK"/>
        </w:rPr>
        <w:t>Functional Requirements Evaluation Report</w:t>
      </w:r>
    </w:p>
    <w:p w14:paraId="54708F73" w14:textId="77777777" w:rsidR="00C00F99" w:rsidRPr="00C00F99" w:rsidRDefault="00C00F99" w:rsidP="00C00F99">
      <w:p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According to your instructions, I conducted the following analysis and assessment of the requirement document:</w:t>
      </w:r>
    </w:p>
    <w:p w14:paraId="7D3C20BD" w14:textId="77777777" w:rsidR="00C00F99" w:rsidRPr="00C00F99" w:rsidRDefault="00C00F99" w:rsidP="00C00F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b/>
          <w:bCs/>
          <w:sz w:val="24"/>
          <w:szCs w:val="24"/>
          <w:lang w:eastAsia="zh-Hans-HK"/>
        </w:rPr>
        <w:t>Data Entity Identification</w:t>
      </w:r>
      <w:r w:rsidRPr="00C00F99">
        <w:rPr>
          <w:rFonts w:ascii="Times New Roman" w:eastAsia="Times New Roman" w:hAnsi="Times New Roman" w:cs="Times New Roman"/>
          <w:sz w:val="24"/>
          <w:szCs w:val="24"/>
          <w:lang w:eastAsia="zh-Hans-HK"/>
        </w:rPr>
        <w:t>:</w:t>
      </w:r>
      <w:r w:rsidRPr="00C00F99">
        <w:rPr>
          <w:rFonts w:ascii="Times New Roman" w:eastAsia="Times New Roman" w:hAnsi="Times New Roman" w:cs="Times New Roman"/>
          <w:sz w:val="24"/>
          <w:szCs w:val="24"/>
          <w:lang w:eastAsia="zh-Hans-HK"/>
        </w:rPr>
        <w:br/>
        <w:t xml:space="preserve">System-internal data entities were extracted from the functional requirements (excluding external interfaces like data sources or formats). The entities are based on the core storage objects described in the requirements. After analysis, the document involves the following data entities: Asset, User, Permission, </w:t>
      </w:r>
      <w:proofErr w:type="spellStart"/>
      <w:r w:rsidRPr="00C00F99">
        <w:rPr>
          <w:rFonts w:ascii="Times New Roman" w:eastAsia="Times New Roman" w:hAnsi="Times New Roman" w:cs="Times New Roman"/>
          <w:sz w:val="24"/>
          <w:szCs w:val="24"/>
          <w:lang w:eastAsia="zh-Hans-HK"/>
        </w:rPr>
        <w:t>WorkflowRequest</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UsageLog</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TransferRecord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ReturnRecord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MaintenanceRecord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DisposalRecord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BorrowingRecord</w:t>
      </w:r>
      <w:proofErr w:type="spellEnd"/>
      <w:r w:rsidRPr="00C00F99">
        <w:rPr>
          <w:rFonts w:ascii="Times New Roman" w:eastAsia="Times New Roman" w:hAnsi="Times New Roman" w:cs="Times New Roman"/>
          <w:sz w:val="24"/>
          <w:szCs w:val="24"/>
          <w:lang w:eastAsia="zh-Hans-HK"/>
        </w:rPr>
        <w:t xml:space="preserve">, and </w:t>
      </w:r>
      <w:proofErr w:type="spellStart"/>
      <w:r w:rsidRPr="00C00F99">
        <w:rPr>
          <w:rFonts w:ascii="Times New Roman" w:eastAsia="Times New Roman" w:hAnsi="Times New Roman" w:cs="Times New Roman"/>
          <w:sz w:val="24"/>
          <w:szCs w:val="24"/>
          <w:lang w:eastAsia="zh-Hans-HK"/>
        </w:rPr>
        <w:t>ReconciliationRecord</w:t>
      </w:r>
      <w:proofErr w:type="spellEnd"/>
      <w:r w:rsidRPr="00C00F99">
        <w:rPr>
          <w:rFonts w:ascii="Times New Roman" w:eastAsia="Times New Roman" w:hAnsi="Times New Roman" w:cs="Times New Roman"/>
          <w:sz w:val="24"/>
          <w:szCs w:val="24"/>
          <w:lang w:eastAsia="zh-Hans-HK"/>
        </w:rPr>
        <w:t xml:space="preserve"> — a total of </w:t>
      </w:r>
      <w:r w:rsidRPr="00C00F99">
        <w:rPr>
          <w:rFonts w:ascii="Times New Roman" w:eastAsia="Times New Roman" w:hAnsi="Times New Roman" w:cs="Times New Roman"/>
          <w:b/>
          <w:bCs/>
          <w:sz w:val="24"/>
          <w:szCs w:val="24"/>
          <w:lang w:eastAsia="zh-Hans-HK"/>
        </w:rPr>
        <w:t>11 data entities</w:t>
      </w:r>
      <w:r w:rsidRPr="00C00F99">
        <w:rPr>
          <w:rFonts w:ascii="Times New Roman" w:eastAsia="Times New Roman" w:hAnsi="Times New Roman" w:cs="Times New Roman"/>
          <w:sz w:val="24"/>
          <w:szCs w:val="24"/>
          <w:lang w:eastAsia="zh-Hans-HK"/>
        </w:rPr>
        <w:t>. Entity definitions are based on the input/output and descriptions in the requirements (e.g., Asset in section 2.1, User in 2.6, and various record entities in their respective sections).</w:t>
      </w:r>
    </w:p>
    <w:p w14:paraId="06C0FD6E" w14:textId="77777777" w:rsidR="00C00F99" w:rsidRPr="00C00F99" w:rsidRDefault="00C00F99" w:rsidP="00C00F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b/>
          <w:bCs/>
          <w:sz w:val="24"/>
          <w:szCs w:val="24"/>
          <w:lang w:eastAsia="zh-Hans-HK"/>
        </w:rPr>
        <w:t>Functional Requirement Merging Statistics</w:t>
      </w:r>
      <w:r w:rsidRPr="00C00F99">
        <w:rPr>
          <w:rFonts w:ascii="Times New Roman" w:eastAsia="Times New Roman" w:hAnsi="Times New Roman" w:cs="Times New Roman"/>
          <w:sz w:val="24"/>
          <w:szCs w:val="24"/>
          <w:lang w:eastAsia="zh-Hans-HK"/>
        </w:rPr>
        <w:t>:</w:t>
      </w:r>
      <w:r w:rsidRPr="00C00F99">
        <w:rPr>
          <w:rFonts w:ascii="Times New Roman" w:eastAsia="Times New Roman" w:hAnsi="Times New Roman" w:cs="Times New Roman"/>
          <w:sz w:val="24"/>
          <w:szCs w:val="24"/>
          <w:lang w:eastAsia="zh-Hans-HK"/>
        </w:rPr>
        <w:br/>
        <w:t xml:space="preserve">According to the merging rules, requirements referring to the same data entity and functional point (e.g., approval operations) were merged, and generic system configuration requirements (e.g., preferences) were excluded. Since the document contains no such system settings, nothing was excluded. Merging result: Section 2.7 (Approval Workflow) already covers the approval components in 2.1 and 2.3, so their approval parts were not counted separately, though their core functions (registration and transfer) remain independent. Other requirements had no mergeable functional overlaps. The final number of functional requirements is </w:t>
      </w:r>
      <w:r w:rsidRPr="00C00F99">
        <w:rPr>
          <w:rFonts w:ascii="Times New Roman" w:eastAsia="Times New Roman" w:hAnsi="Times New Roman" w:cs="Times New Roman"/>
          <w:b/>
          <w:bCs/>
          <w:sz w:val="24"/>
          <w:szCs w:val="24"/>
          <w:lang w:eastAsia="zh-Hans-HK"/>
        </w:rPr>
        <w:t>14</w:t>
      </w:r>
      <w:r w:rsidRPr="00C00F99">
        <w:rPr>
          <w:rFonts w:ascii="Times New Roman" w:eastAsia="Times New Roman" w:hAnsi="Times New Roman" w:cs="Times New Roman"/>
          <w:sz w:val="24"/>
          <w:szCs w:val="24"/>
          <w:lang w:eastAsia="zh-Hans-HK"/>
        </w:rPr>
        <w:t xml:space="preserve"> (no merging applied).</w:t>
      </w:r>
    </w:p>
    <w:p w14:paraId="34C727B9" w14:textId="77777777" w:rsidR="00C00F99" w:rsidRPr="00C00F99" w:rsidRDefault="00C00F99" w:rsidP="00C00F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b/>
          <w:bCs/>
          <w:sz w:val="24"/>
          <w:szCs w:val="24"/>
          <w:lang w:eastAsia="zh-Hans-HK"/>
        </w:rPr>
        <w:t>Hallucinated Requirement Determination</w:t>
      </w:r>
      <w:r w:rsidRPr="00C00F99">
        <w:rPr>
          <w:rFonts w:ascii="Times New Roman" w:eastAsia="Times New Roman" w:hAnsi="Times New Roman" w:cs="Times New Roman"/>
          <w:sz w:val="24"/>
          <w:szCs w:val="24"/>
          <w:lang w:eastAsia="zh-Hans-HK"/>
        </w:rPr>
        <w:t>:</w:t>
      </w:r>
      <w:r w:rsidRPr="00C00F99">
        <w:rPr>
          <w:rFonts w:ascii="Times New Roman" w:eastAsia="Times New Roman" w:hAnsi="Times New Roman" w:cs="Times New Roman"/>
          <w:sz w:val="24"/>
          <w:szCs w:val="24"/>
          <w:lang w:eastAsia="zh-Hans-HK"/>
        </w:rPr>
        <w:br/>
        <w:t>Based on structural criteria — if a requirement introduces a data entity that cannot be connected to existing ones, resulting in a disconnected node in the E-R diagram — it is considered a hallucinated requirement. Extended descriptions alone do not qualify as hallucinations.</w:t>
      </w:r>
    </w:p>
    <w:p w14:paraId="574BB7FA" w14:textId="77777777" w:rsidR="00C00F99" w:rsidRPr="00C00F99" w:rsidRDefault="00C00F99" w:rsidP="00C00F99">
      <w:p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Evaluation table is as follows. Each requirement is independently evaluated based on the document description. The judgment is slightly strict (e.g., FR7 is considered hallucinated due to undefined “deletion”).</w:t>
      </w:r>
    </w:p>
    <w:p w14:paraId="6A23BF36" w14:textId="77777777" w:rsidR="00C00F99" w:rsidRPr="00C00F99" w:rsidRDefault="00C00F99" w:rsidP="00C00F99">
      <w:p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 Functional Requirement | Hallucination | Justification |</w:t>
      </w:r>
    </w:p>
    <w:p w14:paraId="3919FDDE" w14:textId="786B6FE0" w:rsidR="00C00F99" w:rsidRDefault="00C00F99" w:rsidP="00C00F99">
      <w:p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w:t>
      </w:r>
    </w:p>
    <w:p w14:paraId="5FD14F86"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FR1: Asset Registration</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Involves Asset entity, connected to core architecture such as User via approval workflows; entity relationship is valid.</w:t>
      </w:r>
    </w:p>
    <w:p w14:paraId="7BE4B286"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FR2: Asset Usage Tracking</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Involves Asset and User entities; </w:t>
      </w:r>
      <w:proofErr w:type="spellStart"/>
      <w:r w:rsidRPr="00D901B5">
        <w:rPr>
          <w:rFonts w:ascii="Times New Roman" w:eastAsia="Times New Roman" w:hAnsi="Times New Roman" w:cs="Times New Roman" w:hint="eastAsia"/>
          <w:sz w:val="24"/>
          <w:szCs w:val="24"/>
          <w:lang w:eastAsia="zh-Hans-HK"/>
        </w:rPr>
        <w:t>UsageLog</w:t>
      </w:r>
      <w:proofErr w:type="spellEnd"/>
      <w:r w:rsidRPr="00D901B5">
        <w:rPr>
          <w:rFonts w:ascii="Times New Roman" w:eastAsia="Times New Roman" w:hAnsi="Times New Roman" w:cs="Times New Roman" w:hint="eastAsia"/>
          <w:sz w:val="24"/>
          <w:szCs w:val="24"/>
          <w:lang w:eastAsia="zh-Hans-HK"/>
        </w:rPr>
        <w:t xml:space="preserve"> is connectable and supported by defined entity relations.</w:t>
      </w:r>
    </w:p>
    <w:p w14:paraId="0FA1BFA2"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lastRenderedPageBreak/>
        <w:t>FR3: Asset Transfer</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Involves Asset and User entities; </w:t>
      </w:r>
      <w:proofErr w:type="spellStart"/>
      <w:r w:rsidRPr="00D901B5">
        <w:rPr>
          <w:rFonts w:ascii="Times New Roman" w:eastAsia="Times New Roman" w:hAnsi="Times New Roman" w:cs="Times New Roman" w:hint="eastAsia"/>
          <w:sz w:val="24"/>
          <w:szCs w:val="24"/>
          <w:lang w:eastAsia="zh-Hans-HK"/>
        </w:rPr>
        <w:t>TransferRecord</w:t>
      </w:r>
      <w:proofErr w:type="spellEnd"/>
      <w:r w:rsidRPr="00D901B5">
        <w:rPr>
          <w:rFonts w:ascii="Times New Roman" w:eastAsia="Times New Roman" w:hAnsi="Times New Roman" w:cs="Times New Roman" w:hint="eastAsia"/>
          <w:sz w:val="24"/>
          <w:szCs w:val="24"/>
          <w:lang w:eastAsia="zh-Hans-HK"/>
        </w:rPr>
        <w:t xml:space="preserve"> entity aligns with E-R structure.</w:t>
      </w:r>
    </w:p>
    <w:p w14:paraId="4B41748E"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FR4: Asset Return</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Involves Asset entity; </w:t>
      </w:r>
      <w:proofErr w:type="spellStart"/>
      <w:r w:rsidRPr="00D901B5">
        <w:rPr>
          <w:rFonts w:ascii="Times New Roman" w:eastAsia="Times New Roman" w:hAnsi="Times New Roman" w:cs="Times New Roman" w:hint="eastAsia"/>
          <w:sz w:val="24"/>
          <w:szCs w:val="24"/>
          <w:lang w:eastAsia="zh-Hans-HK"/>
        </w:rPr>
        <w:t>ReturnRecord</w:t>
      </w:r>
      <w:proofErr w:type="spellEnd"/>
      <w:r w:rsidRPr="00D901B5">
        <w:rPr>
          <w:rFonts w:ascii="Times New Roman" w:eastAsia="Times New Roman" w:hAnsi="Times New Roman" w:cs="Times New Roman" w:hint="eastAsia"/>
          <w:sz w:val="24"/>
          <w:szCs w:val="24"/>
          <w:lang w:eastAsia="zh-Hans-HK"/>
        </w:rPr>
        <w:t xml:space="preserve"> entity connects through defined attributes to User and Asset.</w:t>
      </w:r>
    </w:p>
    <w:p w14:paraId="29214919"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FR5: Report Analysis</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 new entity introduced; built on existing Asset and User entities; output inferred from relational data.</w:t>
      </w:r>
    </w:p>
    <w:p w14:paraId="7CFE11EE"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FR6: Permission Allocation</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Involves User and Permission entities; role-based connections are defined and structurally valid.</w:t>
      </w:r>
    </w:p>
    <w:p w14:paraId="3A02CD19"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FR7: Approval Workflow</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Yes</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Introduces undefined </w:t>
      </w:r>
      <w:r w:rsidRPr="00D901B5">
        <w:rPr>
          <w:rFonts w:ascii="Times New Roman" w:eastAsia="Times New Roman" w:hAnsi="Times New Roman" w:cs="Times New Roman"/>
          <w:sz w:val="24"/>
          <w:szCs w:val="24"/>
          <w:lang w:eastAsia="zh-Hans-HK"/>
        </w:rPr>
        <w:t>“</w:t>
      </w:r>
      <w:r w:rsidRPr="00D901B5">
        <w:rPr>
          <w:rFonts w:ascii="Times New Roman" w:eastAsia="Times New Roman" w:hAnsi="Times New Roman" w:cs="Times New Roman" w:hint="eastAsia"/>
          <w:sz w:val="24"/>
          <w:szCs w:val="24"/>
          <w:lang w:eastAsia="zh-Hans-HK"/>
        </w:rPr>
        <w:t>deletion</w:t>
      </w:r>
      <w:r w:rsidRPr="00D901B5">
        <w:rPr>
          <w:rFonts w:ascii="Times New Roman" w:eastAsia="Times New Roman" w:hAnsi="Times New Roman" w:cs="Times New Roman"/>
          <w:sz w:val="24"/>
          <w:szCs w:val="24"/>
          <w:lang w:eastAsia="zh-Hans-HK"/>
        </w:rPr>
        <w:t>”</w:t>
      </w:r>
      <w:r w:rsidRPr="00D901B5">
        <w:rPr>
          <w:rFonts w:ascii="Times New Roman" w:eastAsia="Times New Roman" w:hAnsi="Times New Roman" w:cs="Times New Roman" w:hint="eastAsia"/>
          <w:sz w:val="24"/>
          <w:szCs w:val="24"/>
          <w:lang w:eastAsia="zh-Hans-HK"/>
        </w:rPr>
        <w:t xml:space="preserve"> operation not supported by existing entity structure; </w:t>
      </w:r>
      <w:proofErr w:type="spellStart"/>
      <w:r w:rsidRPr="00D901B5">
        <w:rPr>
          <w:rFonts w:ascii="Times New Roman" w:eastAsia="Times New Roman" w:hAnsi="Times New Roman" w:cs="Times New Roman" w:hint="eastAsia"/>
          <w:sz w:val="24"/>
          <w:szCs w:val="24"/>
          <w:lang w:eastAsia="zh-Hans-HK"/>
        </w:rPr>
        <w:t>WorkflowRequest</w:t>
      </w:r>
      <w:proofErr w:type="spellEnd"/>
      <w:r w:rsidRPr="00D901B5">
        <w:rPr>
          <w:rFonts w:ascii="Times New Roman" w:eastAsia="Times New Roman" w:hAnsi="Times New Roman" w:cs="Times New Roman" w:hint="eastAsia"/>
          <w:sz w:val="24"/>
          <w:szCs w:val="24"/>
          <w:lang w:eastAsia="zh-Hans-HK"/>
        </w:rPr>
        <w:t xml:space="preserve"> lacks connection to core Asset entity, causing E-R disconnection.</w:t>
      </w:r>
    </w:p>
    <w:p w14:paraId="188318D1"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FR8: Data Import and Export</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Operates on existing Asset data; no new entity introduced; functional structure adheres to system scope.</w:t>
      </w:r>
    </w:p>
    <w:p w14:paraId="785BD081"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FR9: Authentication Integration</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Involves User entity; connected via system login logic; entity consistency maintained.</w:t>
      </w:r>
    </w:p>
    <w:p w14:paraId="755AE91C"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FR10: Email Notification</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Triggered by defined system events (e.g., return); no standalone Email entity added; aligned with core process flow.</w:t>
      </w:r>
    </w:p>
    <w:p w14:paraId="3BADC7F1"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FR11: Asset Maintenance Record</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Involves Asset entity; </w:t>
      </w:r>
      <w:proofErr w:type="spellStart"/>
      <w:r w:rsidRPr="00D901B5">
        <w:rPr>
          <w:rFonts w:ascii="Times New Roman" w:eastAsia="Times New Roman" w:hAnsi="Times New Roman" w:cs="Times New Roman" w:hint="eastAsia"/>
          <w:sz w:val="24"/>
          <w:szCs w:val="24"/>
          <w:lang w:eastAsia="zh-Hans-HK"/>
        </w:rPr>
        <w:t>MaintenanceRecord</w:t>
      </w:r>
      <w:proofErr w:type="spellEnd"/>
      <w:r w:rsidRPr="00D901B5">
        <w:rPr>
          <w:rFonts w:ascii="Times New Roman" w:eastAsia="Times New Roman" w:hAnsi="Times New Roman" w:cs="Times New Roman" w:hint="eastAsia"/>
          <w:sz w:val="24"/>
          <w:szCs w:val="24"/>
          <w:lang w:eastAsia="zh-Hans-HK"/>
        </w:rPr>
        <w:t xml:space="preserve"> is a supportive entity with direct relationship.</w:t>
      </w:r>
    </w:p>
    <w:p w14:paraId="14DC2A44"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FR12: Asset Disposal</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Involves Asset entity; </w:t>
      </w:r>
      <w:proofErr w:type="spellStart"/>
      <w:r w:rsidRPr="00D901B5">
        <w:rPr>
          <w:rFonts w:ascii="Times New Roman" w:eastAsia="Times New Roman" w:hAnsi="Times New Roman" w:cs="Times New Roman" w:hint="eastAsia"/>
          <w:sz w:val="24"/>
          <w:szCs w:val="24"/>
          <w:lang w:eastAsia="zh-Hans-HK"/>
        </w:rPr>
        <w:t>DisposalRecord</w:t>
      </w:r>
      <w:proofErr w:type="spellEnd"/>
      <w:r w:rsidRPr="00D901B5">
        <w:rPr>
          <w:rFonts w:ascii="Times New Roman" w:eastAsia="Times New Roman" w:hAnsi="Times New Roman" w:cs="Times New Roman" w:hint="eastAsia"/>
          <w:sz w:val="24"/>
          <w:szCs w:val="24"/>
          <w:lang w:eastAsia="zh-Hans-HK"/>
        </w:rPr>
        <w:t xml:space="preserve"> connects to Asset entity and follows domain-specific flow.</w:t>
      </w:r>
    </w:p>
    <w:p w14:paraId="5D4E31A4" w14:textId="77777777" w:rsidR="00D901B5" w:rsidRPr="00D901B5" w:rsidRDefault="00D901B5" w:rsidP="00D901B5">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D901B5">
        <w:rPr>
          <w:rFonts w:ascii="Times New Roman" w:eastAsia="Times New Roman" w:hAnsi="Times New Roman" w:cs="Times New Roman" w:hint="eastAsia"/>
          <w:sz w:val="24"/>
          <w:szCs w:val="24"/>
          <w:lang w:eastAsia="zh-Hans-HK"/>
        </w:rPr>
        <w:t>FR13: Inventory Reconciliation</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Involves Asset entity; </w:t>
      </w:r>
      <w:proofErr w:type="spellStart"/>
      <w:r w:rsidRPr="00D901B5">
        <w:rPr>
          <w:rFonts w:ascii="Times New Roman" w:eastAsia="Times New Roman" w:hAnsi="Times New Roman" w:cs="Times New Roman" w:hint="eastAsia"/>
          <w:sz w:val="24"/>
          <w:szCs w:val="24"/>
          <w:lang w:eastAsia="zh-Hans-HK"/>
        </w:rPr>
        <w:t>ReconciliationRecord</w:t>
      </w:r>
      <w:proofErr w:type="spellEnd"/>
      <w:r w:rsidRPr="00D901B5">
        <w:rPr>
          <w:rFonts w:ascii="Times New Roman" w:eastAsia="Times New Roman" w:hAnsi="Times New Roman" w:cs="Times New Roman" w:hint="eastAsia"/>
          <w:sz w:val="24"/>
          <w:szCs w:val="24"/>
          <w:lang w:eastAsia="zh-Hans-HK"/>
        </w:rPr>
        <w:t xml:space="preserve"> supported by physical location property and valid E-R path.</w:t>
      </w:r>
    </w:p>
    <w:p w14:paraId="4F0DD985" w14:textId="77777777" w:rsidR="00D901B5" w:rsidRDefault="00D901B5" w:rsidP="00D901B5">
      <w:pPr>
        <w:spacing w:before="100" w:beforeAutospacing="1" w:after="100" w:afterAutospacing="1" w:line="240" w:lineRule="auto"/>
        <w:rPr>
          <w:rFonts w:ascii="Times New Roman" w:eastAsia="Times New Roman" w:hAnsi="Times New Roman" w:cs="Times New Roman"/>
          <w:sz w:val="24"/>
          <w:szCs w:val="24"/>
          <w:lang w:eastAsia="zh-Hans-HK"/>
        </w:rPr>
      </w:pPr>
      <w:r w:rsidRPr="00D901B5">
        <w:rPr>
          <w:rFonts w:ascii="Times New Roman" w:eastAsia="Times New Roman" w:hAnsi="Times New Roman" w:cs="Times New Roman" w:hint="eastAsia"/>
          <w:sz w:val="24"/>
          <w:szCs w:val="24"/>
          <w:lang w:eastAsia="zh-Hans-HK"/>
        </w:rPr>
        <w:t>FR14: Asset Borrowing</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No</w:t>
      </w:r>
      <w:r w:rsidRPr="00D901B5">
        <w:rPr>
          <w:rFonts w:ascii="宋体" w:eastAsia="宋体" w:hAnsi="宋体" w:cs="宋体" w:hint="eastAsia"/>
          <w:sz w:val="24"/>
          <w:szCs w:val="24"/>
          <w:lang w:eastAsia="zh-Hans-HK"/>
        </w:rPr>
        <w:t>｜</w:t>
      </w:r>
      <w:r w:rsidRPr="00D901B5">
        <w:rPr>
          <w:rFonts w:ascii="Times New Roman" w:eastAsia="Times New Roman" w:hAnsi="Times New Roman" w:cs="Times New Roman" w:hint="eastAsia"/>
          <w:sz w:val="24"/>
          <w:szCs w:val="24"/>
          <w:lang w:eastAsia="zh-Hans-HK"/>
        </w:rPr>
        <w:t xml:space="preserve">Involves Asset and User entities; </w:t>
      </w:r>
      <w:proofErr w:type="spellStart"/>
      <w:r w:rsidRPr="00D901B5">
        <w:rPr>
          <w:rFonts w:ascii="Times New Roman" w:eastAsia="Times New Roman" w:hAnsi="Times New Roman" w:cs="Times New Roman" w:hint="eastAsia"/>
          <w:sz w:val="24"/>
          <w:szCs w:val="24"/>
          <w:lang w:eastAsia="zh-Hans-HK"/>
        </w:rPr>
        <w:t>BorrowingRecord</w:t>
      </w:r>
      <w:proofErr w:type="spellEnd"/>
      <w:r w:rsidRPr="00D901B5">
        <w:rPr>
          <w:rFonts w:ascii="Times New Roman" w:eastAsia="Times New Roman" w:hAnsi="Times New Roman" w:cs="Times New Roman" w:hint="eastAsia"/>
          <w:sz w:val="24"/>
          <w:szCs w:val="24"/>
          <w:lang w:eastAsia="zh-Hans-HK"/>
        </w:rPr>
        <w:t xml:space="preserve"> is structurally supported and connected.</w:t>
      </w:r>
    </w:p>
    <w:p w14:paraId="6E481F26" w14:textId="14C7C644" w:rsidR="00C00F99" w:rsidRPr="00D901B5" w:rsidRDefault="00C00F99" w:rsidP="00D901B5">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D901B5">
        <w:rPr>
          <w:rFonts w:ascii="Times New Roman" w:eastAsia="Times New Roman" w:hAnsi="Times New Roman" w:cs="Times New Roman"/>
          <w:b/>
          <w:bCs/>
          <w:sz w:val="27"/>
          <w:szCs w:val="27"/>
          <w:lang w:eastAsia="zh-Hans-HK"/>
        </w:rPr>
        <w:t>Summary:</w:t>
      </w:r>
    </w:p>
    <w:p w14:paraId="5FDFF169" w14:textId="77777777" w:rsidR="00C00F99" w:rsidRPr="00C00F99" w:rsidRDefault="00C00F99" w:rsidP="00C00F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 xml:space="preserve">The document involves </w:t>
      </w:r>
      <w:r w:rsidRPr="00C00F99">
        <w:rPr>
          <w:rFonts w:ascii="Times New Roman" w:eastAsia="Times New Roman" w:hAnsi="Times New Roman" w:cs="Times New Roman"/>
          <w:b/>
          <w:bCs/>
          <w:sz w:val="24"/>
          <w:szCs w:val="24"/>
          <w:lang w:eastAsia="zh-Hans-HK"/>
        </w:rPr>
        <w:t>11 data entities</w:t>
      </w:r>
      <w:r w:rsidRPr="00C00F99">
        <w:rPr>
          <w:rFonts w:ascii="Times New Roman" w:eastAsia="Times New Roman" w:hAnsi="Times New Roman" w:cs="Times New Roman"/>
          <w:sz w:val="24"/>
          <w:szCs w:val="24"/>
          <w:lang w:eastAsia="zh-Hans-HK"/>
        </w:rPr>
        <w:t xml:space="preserve">: Asset, User, Permission, </w:t>
      </w:r>
      <w:proofErr w:type="spellStart"/>
      <w:r w:rsidRPr="00C00F99">
        <w:rPr>
          <w:rFonts w:ascii="Times New Roman" w:eastAsia="Times New Roman" w:hAnsi="Times New Roman" w:cs="Times New Roman"/>
          <w:sz w:val="24"/>
          <w:szCs w:val="24"/>
          <w:lang w:eastAsia="zh-Hans-HK"/>
        </w:rPr>
        <w:t>WorkflowRequest</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UsageLog</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TransferRecord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ReturnRecord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MaintenanceRecord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DisposalRecord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BorrowingRecord</w:t>
      </w:r>
      <w:proofErr w:type="spellEnd"/>
      <w:r w:rsidRPr="00C00F99">
        <w:rPr>
          <w:rFonts w:ascii="Times New Roman" w:eastAsia="Times New Roman" w:hAnsi="Times New Roman" w:cs="Times New Roman"/>
          <w:sz w:val="24"/>
          <w:szCs w:val="24"/>
          <w:lang w:eastAsia="zh-Hans-HK"/>
        </w:rPr>
        <w:t xml:space="preserve">, </w:t>
      </w:r>
      <w:proofErr w:type="spellStart"/>
      <w:r w:rsidRPr="00C00F99">
        <w:rPr>
          <w:rFonts w:ascii="Times New Roman" w:eastAsia="Times New Roman" w:hAnsi="Times New Roman" w:cs="Times New Roman"/>
          <w:sz w:val="24"/>
          <w:szCs w:val="24"/>
          <w:lang w:eastAsia="zh-Hans-HK"/>
        </w:rPr>
        <w:t>ReconciliationRecord</w:t>
      </w:r>
      <w:proofErr w:type="spellEnd"/>
      <w:r w:rsidRPr="00C00F99">
        <w:rPr>
          <w:rFonts w:ascii="Times New Roman" w:eastAsia="Times New Roman" w:hAnsi="Times New Roman" w:cs="Times New Roman"/>
          <w:sz w:val="24"/>
          <w:szCs w:val="24"/>
          <w:lang w:eastAsia="zh-Hans-HK"/>
        </w:rPr>
        <w:t>.</w:t>
      </w:r>
    </w:p>
    <w:p w14:paraId="2D3D25AF" w14:textId="77777777" w:rsidR="00C00F99" w:rsidRPr="00C00F99" w:rsidRDefault="00C00F99" w:rsidP="00C00F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 xml:space="preserve">After merging by function point, there are </w:t>
      </w:r>
      <w:r w:rsidRPr="00C00F99">
        <w:rPr>
          <w:rFonts w:ascii="Times New Roman" w:eastAsia="Times New Roman" w:hAnsi="Times New Roman" w:cs="Times New Roman"/>
          <w:b/>
          <w:bCs/>
          <w:sz w:val="24"/>
          <w:szCs w:val="24"/>
          <w:lang w:eastAsia="zh-Hans-HK"/>
        </w:rPr>
        <w:t>14 functional requirements</w:t>
      </w:r>
      <w:r w:rsidRPr="00C00F99">
        <w:rPr>
          <w:rFonts w:ascii="Times New Roman" w:eastAsia="Times New Roman" w:hAnsi="Times New Roman" w:cs="Times New Roman"/>
          <w:sz w:val="24"/>
          <w:szCs w:val="24"/>
          <w:lang w:eastAsia="zh-Hans-HK"/>
        </w:rPr>
        <w:t xml:space="preserve"> (no merge applied since FR7 only covers approval logic; core functions remain independent).</w:t>
      </w:r>
    </w:p>
    <w:p w14:paraId="1DDB6A91" w14:textId="77777777" w:rsidR="00C00F99" w:rsidRPr="00C00F99" w:rsidRDefault="00C00F99" w:rsidP="00C00F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 xml:space="preserve">There is </w:t>
      </w:r>
      <w:r w:rsidRPr="00C00F99">
        <w:rPr>
          <w:rFonts w:ascii="Times New Roman" w:eastAsia="Times New Roman" w:hAnsi="Times New Roman" w:cs="Times New Roman"/>
          <w:b/>
          <w:bCs/>
          <w:sz w:val="24"/>
          <w:szCs w:val="24"/>
          <w:lang w:eastAsia="zh-Hans-HK"/>
        </w:rPr>
        <w:t>1 hallucinated requirement</w:t>
      </w:r>
      <w:r w:rsidRPr="00C00F99">
        <w:rPr>
          <w:rFonts w:ascii="Times New Roman" w:eastAsia="Times New Roman" w:hAnsi="Times New Roman" w:cs="Times New Roman"/>
          <w:sz w:val="24"/>
          <w:szCs w:val="24"/>
          <w:lang w:eastAsia="zh-Hans-HK"/>
        </w:rPr>
        <w:t xml:space="preserve"> (FR7: Approval Workflow).</w:t>
      </w:r>
    </w:p>
    <w:p w14:paraId="0593F4CD" w14:textId="77777777" w:rsidR="00C00F99" w:rsidRPr="00C00F99" w:rsidRDefault="00C00F99" w:rsidP="00C00F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lastRenderedPageBreak/>
        <w:t xml:space="preserve">There are </w:t>
      </w:r>
      <w:r w:rsidRPr="00C00F99">
        <w:rPr>
          <w:rFonts w:ascii="Times New Roman" w:eastAsia="Times New Roman" w:hAnsi="Times New Roman" w:cs="Times New Roman"/>
          <w:b/>
          <w:bCs/>
          <w:sz w:val="24"/>
          <w:szCs w:val="24"/>
          <w:lang w:eastAsia="zh-Hans-HK"/>
        </w:rPr>
        <w:t>13 valid, non-hallucinated requirements</w:t>
      </w:r>
      <w:r w:rsidRPr="00C00F99">
        <w:rPr>
          <w:rFonts w:ascii="Times New Roman" w:eastAsia="Times New Roman" w:hAnsi="Times New Roman" w:cs="Times New Roman"/>
          <w:sz w:val="24"/>
          <w:szCs w:val="24"/>
          <w:lang w:eastAsia="zh-Hans-HK"/>
        </w:rPr>
        <w:t>.</w:t>
      </w:r>
    </w:p>
    <w:p w14:paraId="182311D3" w14:textId="77777777" w:rsidR="00C00F99" w:rsidRPr="00C00F99" w:rsidRDefault="00C00F99" w:rsidP="00C00F99">
      <w:p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Evaluation Note:</w:t>
      </w:r>
    </w:p>
    <w:p w14:paraId="146F8BB8" w14:textId="77777777" w:rsidR="00C00F99" w:rsidRPr="00C00F99" w:rsidRDefault="00C00F99" w:rsidP="00C00F99">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FR7 is the only hallucinated requirement due to undefined “deletion” type, which may lead to potential E-R disconnection.</w:t>
      </w:r>
    </w:p>
    <w:p w14:paraId="164FD0F0" w14:textId="77777777" w:rsidR="00C00F99" w:rsidRPr="00C00F99" w:rsidRDefault="00C00F99" w:rsidP="00C00F99">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C00F99">
        <w:rPr>
          <w:rFonts w:ascii="Times New Roman" w:eastAsia="Times New Roman" w:hAnsi="Times New Roman" w:cs="Times New Roman"/>
          <w:sz w:val="24"/>
          <w:szCs w:val="24"/>
          <w:lang w:eastAsia="zh-Hans-HK"/>
        </w:rPr>
        <w:t>The judgment is slightly strict (treating FR7 as hallucinated), which aligns with the assumption that “a few issues may exist.”</w:t>
      </w:r>
    </w:p>
    <w:p w14:paraId="6D5DADA0" w14:textId="4E9ACBCD" w:rsidR="00A86D0C" w:rsidRPr="00C00F99" w:rsidRDefault="00A86D0C" w:rsidP="00C00F99"/>
    <w:sectPr w:rsidR="00A86D0C" w:rsidRPr="00C00F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2127501"/>
    <w:multiLevelType w:val="multilevel"/>
    <w:tmpl w:val="FA0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4B8C"/>
    <w:multiLevelType w:val="multilevel"/>
    <w:tmpl w:val="E9A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C3321"/>
    <w:multiLevelType w:val="multilevel"/>
    <w:tmpl w:val="5CE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364243">
    <w:abstractNumId w:val="8"/>
  </w:num>
  <w:num w:numId="2" w16cid:durableId="2049795570">
    <w:abstractNumId w:val="6"/>
  </w:num>
  <w:num w:numId="3" w16cid:durableId="771819390">
    <w:abstractNumId w:val="5"/>
  </w:num>
  <w:num w:numId="4" w16cid:durableId="1837762187">
    <w:abstractNumId w:val="4"/>
  </w:num>
  <w:num w:numId="5" w16cid:durableId="208341776">
    <w:abstractNumId w:val="7"/>
  </w:num>
  <w:num w:numId="6" w16cid:durableId="299386761">
    <w:abstractNumId w:val="3"/>
  </w:num>
  <w:num w:numId="7" w16cid:durableId="1633825247">
    <w:abstractNumId w:val="2"/>
  </w:num>
  <w:num w:numId="8" w16cid:durableId="1636179160">
    <w:abstractNumId w:val="1"/>
  </w:num>
  <w:num w:numId="9" w16cid:durableId="158230598">
    <w:abstractNumId w:val="0"/>
  </w:num>
  <w:num w:numId="10" w16cid:durableId="646473408">
    <w:abstractNumId w:val="10"/>
  </w:num>
  <w:num w:numId="11" w16cid:durableId="1628849948">
    <w:abstractNumId w:val="9"/>
  </w:num>
  <w:num w:numId="12" w16cid:durableId="2056586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7E4"/>
    <w:rsid w:val="0015074B"/>
    <w:rsid w:val="0029639D"/>
    <w:rsid w:val="00326F90"/>
    <w:rsid w:val="00A86D0C"/>
    <w:rsid w:val="00AA1D8D"/>
    <w:rsid w:val="00B47730"/>
    <w:rsid w:val="00C00F99"/>
    <w:rsid w:val="00CB0664"/>
    <w:rsid w:val="00D4635B"/>
    <w:rsid w:val="00D901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FB0AD"/>
  <w14:defaultImageDpi w14:val="300"/>
  <w15:docId w15:val="{0E3A579B-2E35-4C4A-83C0-98C29461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82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3</cp:revision>
  <dcterms:created xsi:type="dcterms:W3CDTF">2013-12-23T23:15:00Z</dcterms:created>
  <dcterms:modified xsi:type="dcterms:W3CDTF">2025-07-19T14:19:00Z</dcterms:modified>
  <cp:category/>
</cp:coreProperties>
</file>