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以下是根据您的查询，我对提供的需求文档进行的完整分析。我将逐步执行您的指示，包括统计数据实体、合并功能需求、判断幻觉需求、评估完整引用和可测试性，并输出最终评估表。</w:t>
      </w:r>
    </w:p>
    <w:p/>
    <w:p>
      <w:r>
        <w:t>### 步骤1: 统计文档中涉及的数据实体</w:t>
      </w:r>
    </w:p>
    <w:p>
      <w:r>
        <w:t>数据实体是指系统内部需要管理的核心数据对象（如数据库表、数据模型中的实体），不包括外部数据源、接口或格式（如外部API或传感器）。基于功能需求文档，我提取了所有提及的数据实体，并确保不重复计数。</w:t>
      </w:r>
    </w:p>
    <w:p>
      <w:r>
        <w:t>- **提取的数据实体列表**：从功能需求中识别，共9个 distinct 数据实体：</w:t>
      </w:r>
    </w:p>
    <w:p>
      <w:r>
        <w:t xml:space="preserve">  1. **交通数据 (Traffic Data)**：核心实体，涉及数据摄取、清洗、分析、过滤等。例如，INGEST-001、CLEAN系列、FILTER系列等。</w:t>
      </w:r>
    </w:p>
    <w:p>
      <w:r>
        <w:t xml:space="preserve">  2. **数据源 (Data Source)**：系统内部管理的来源信息，如MAPPING-001中“自动检测新数据源”。</w:t>
      </w:r>
    </w:p>
    <w:p>
      <w:r>
        <w:t xml:space="preserve">  3. **数据模式/格式 (Data Schema/Format)**：系统内部的数据结构，如MAPPING-001中“建议映射到现有数据模式”。</w:t>
      </w:r>
    </w:p>
    <w:p>
      <w:r>
        <w:t xml:space="preserve">  4. **解决事件 (Resolved Event)**：数据调和后的输出，如RECONCILE-001中“为每个已解决事件分配置信度分数”。</w:t>
      </w:r>
    </w:p>
    <w:p>
      <w:r>
        <w:t xml:space="preserve">  5. **交通趋势 (Traffic Trend)**：分析输出的派生数据，如ANALYSIS系列中“识别交通趋势”。</w:t>
      </w:r>
    </w:p>
    <w:p>
      <w:r>
        <w:t xml:space="preserve">  6. **报告 (Report)**：生成的输出对象，如REPORT-001中“生成可视化报告”。</w:t>
      </w:r>
    </w:p>
    <w:p>
      <w:r>
        <w:t xml:space="preserve">  7. **数据请求 (Data Request)**：跟踪的请求对象，如REQUEST系列中“支持数据请求跟踪系统”。</w:t>
      </w:r>
    </w:p>
    <w:p>
      <w:r>
        <w:t xml:space="preserve">  8. **警报 (Alert)**：操作状态数据，如DASHBOARD-003中“显示数据请求和警报的状态”。</w:t>
      </w:r>
    </w:p>
    <w:p>
      <w:r>
        <w:t xml:space="preserve">  9. **问题 (Issue)** 和 **行动 (Action)**：FLAG系列中“标记高影响问题并建议行动”；但注意，FLAG-001中的“减少库存水平”涉及非交通实体，可能部分无效（后续幻觉检查会处理）。</w:t>
      </w:r>
    </w:p>
    <w:p>
      <w:r>
        <w:t>- **排除项**：外部接口中提到的数据（如天气API、公共安全数据库）不计入；约束部分未引入新数据实体。</w:t>
      </w:r>
    </w:p>
    <w:p>
      <w:r>
        <w:t>- **数据实体总数：9个**。</w:t>
      </w:r>
    </w:p>
    <w:p/>
    <w:p>
      <w:r>
        <w:t>### 步骤2: 合并功能需求并统计个数</w:t>
      </w:r>
    </w:p>
    <w:p>
      <w:r>
        <w:t>根据您的规则，我对功能需求进行合并：</w:t>
      </w:r>
    </w:p>
    <w:p>
      <w:r>
        <w:t>- **规则1**：对同一数据实体的相同功能点合并（如多个针对交通数据的分析需求合并为一个“交通分析”）。</w:t>
      </w:r>
    </w:p>
    <w:p>
      <w:r>
        <w:t>- **规则2**：剔除系统通用设置类需求（如偏好或多语言支持），但文档中没有此类需求，因此无需剔除。</w:t>
      </w:r>
    </w:p>
    <w:p>
      <w:r>
        <w:t>- **合并过程**：</w:t>
      </w:r>
    </w:p>
    <w:p>
      <w:r>
        <w:t xml:space="preserve">  - CLEAN-001/002/003（数据清洗）合并：所有针对交通数据的清洗任务（删除重复、标准化格式、标记无效字段）视为同一功能点。</w:t>
      </w:r>
    </w:p>
    <w:p>
      <w:r>
        <w:t xml:space="preserve">  - ANALYSIS-001/002/003（交通分析）合并：所有针对交通数据的趋势识别（高峰时段、瓶颈、异常）视为同一功能点。</w:t>
      </w:r>
    </w:p>
    <w:p>
      <w:r>
        <w:t xml:space="preserve">  - PREDICT-001/002/003（预测洞察）合并：所有提供预测性洞察（预测慢速移动产品、交通事件、建议措施）视为同一功能点，但“慢速移动产品”可能不协调。</w:t>
      </w:r>
    </w:p>
    <w:p>
      <w:r>
        <w:t xml:space="preserve">  - FLAG-001/002/003（问题标记）合并：所有标记问题并建议行动（减少库存水平、调整信号、安排维护）视为同一功能点，但“减少库存水平”可能不协调。</w:t>
      </w:r>
    </w:p>
    <w:p>
      <w:r>
        <w:t xml:space="preserve">  - FILTER-001/002/003（数据过滤）合并：所有针对交通数据的过滤（时间、星期、区域）视为同一功能点。</w:t>
      </w:r>
    </w:p>
    <w:p>
      <w:r>
        <w:t xml:space="preserve">  - DASHBOARD-001/002/003（仪表盘）合并：所有显示功能（实时数据、历史数据、请求状态）视为同一功能点。</w:t>
      </w:r>
    </w:p>
    <w:p>
      <w:r>
        <w:t xml:space="preserve">  - REQUEST-001/002（数据请求跟踪）合并：所有请求跟踪功能（请求表单、状态更新）视为同一功能点。</w:t>
      </w:r>
    </w:p>
    <w:p>
      <w:r>
        <w:t xml:space="preserve">  - 其他需求（如INGEST-001）未与其他合并，保持独立。</w:t>
      </w:r>
    </w:p>
    <w:p>
      <w:r>
        <w:t>- **合并后功能需求列表**：共13个功能需求点：</w:t>
      </w:r>
    </w:p>
    <w:p>
      <w:r>
        <w:t xml:space="preserve">  1. **数据摄取 (Data Ingestion)**：合并自INGEST-001。</w:t>
      </w:r>
    </w:p>
    <w:p>
      <w:r>
        <w:t xml:space="preserve">  2. **数据清洗 (Data Cleaning)**：合并自CLEAN-001/002/003。</w:t>
      </w:r>
    </w:p>
    <w:p>
      <w:r>
        <w:t xml:space="preserve">  3. **数据调和 (Data Reconciliation)**：来自RECONCILE-001。</w:t>
      </w:r>
    </w:p>
    <w:p>
      <w:r>
        <w:t xml:space="preserve">  4. **数据映射 (Data Mapping)**：来自MAPPING-001。</w:t>
      </w:r>
    </w:p>
    <w:p>
      <w:r>
        <w:t xml:space="preserve">  5. **交通分析 (Traffic Analysis)**：合并自ANALYSIS-001/002/003。</w:t>
      </w:r>
    </w:p>
    <w:p>
      <w:r>
        <w:t xml:space="preserve">  6. **预测洞察 (Predictive Insights)**：合并自PREDICT-001/002/003。</w:t>
      </w:r>
    </w:p>
    <w:p>
      <w:r>
        <w:t xml:space="preserve">  7. **问题标记 (Issue Flagging)**：合并自FLAG-001/002/003。</w:t>
      </w:r>
    </w:p>
    <w:p>
      <w:r>
        <w:t xml:space="preserve">  8. **报告 (Reporting)**：来自REPORT-001。</w:t>
      </w:r>
    </w:p>
    <w:p>
      <w:r>
        <w:t xml:space="preserve">  9. **数据过滤 (Data Filtering)**：合并自FILTER-001/002/003。</w:t>
      </w:r>
    </w:p>
    <w:p>
      <w:r>
        <w:t xml:space="preserve">  10. **仪表盘 (Dashboard)**：合并自DASHBOARD-001/002/003。</w:t>
      </w:r>
    </w:p>
    <w:p>
      <w:r>
        <w:t xml:space="preserve">  11. **数据请求跟踪 (Data Request Tracking)**：合并自REQUEST-001/002。</w:t>
      </w:r>
    </w:p>
    <w:p>
      <w:r>
        <w:t xml:space="preserve">  12. **数据共享 (Data Sharing)**：来自SHARE-001。</w:t>
      </w:r>
    </w:p>
    <w:p>
      <w:r>
        <w:t xml:space="preserve">  13. **数据可视化 (Data Visualization)**：来自VISUALIZATION-001。</w:t>
      </w:r>
    </w:p>
    <w:p>
      <w:r>
        <w:t>- **合并后功能需求总数：13条**。</w:t>
      </w:r>
    </w:p>
    <w:p/>
    <w:p>
      <w:r>
        <w:t>### 步骤3: 判断幻觉需求</w:t>
      </w:r>
    </w:p>
    <w:p>
      <w:r>
        <w:t>- **评判标准**：幻觉需求定义为引入功能操作，但涉及的数据实体无法与系统中任何现有实体关联，导致ER图不再是弱连通的（即存在孤立节点）。仅当需求核心部分脱节时才标记为幻觉；扩展描述不视为幻觉。</w:t>
      </w:r>
    </w:p>
    <w:p>
      <w:r>
        <w:t>- **分析**：核心数据实体是交通数据（Traffic Data），其他实体应能通过路径与之连接。预测洞察中的“慢速移动产品”和问题标记中的“库存水平”不是交通相关实体，且未在系统中定义，导致孤立节点。</w:t>
      </w:r>
    </w:p>
    <w:p>
      <w:r>
        <w:t>- **一一列举判断**：</w:t>
      </w:r>
    </w:p>
    <w:p>
      <w:r>
        <w:t xml:space="preserve">  - **数据摄取**：否。实体：交通数据、数据源。理由：实体在系统核心中定义（如摄取来源），与交通数据直接连接。</w:t>
      </w:r>
    </w:p>
    <w:p>
      <w:r>
        <w:t xml:space="preserve">  - **数据清洗**：否。实体：交通数据。理由：清洗操作直接处理交通数据，是核心功能的一部分。</w:t>
      </w:r>
    </w:p>
    <w:p>
      <w:r>
        <w:t xml:space="preserve">  - **数据调和**：否。实体：交通数据、解决事件。理由：解决事件派生自交通数据，通过数据调和路径连接。</w:t>
      </w:r>
    </w:p>
    <w:p>
      <w:r>
        <w:t xml:space="preserve">  - **数据映射**：否。实体：数据源、数据模式。理由：数据源在摄取中定义，模式与数据实体关联。</w:t>
      </w:r>
    </w:p>
    <w:p>
      <w:r>
        <w:t xml:space="preserve">  - **交通分析**：否。实体：交通数据、交通趋势。理由：趋势是交通数据的分析输出，直接连接。</w:t>
      </w:r>
    </w:p>
    <w:p>
      <w:r>
        <w:t xml:space="preserve">  - **预测洞察**：是。实体：预测洞察（包括“慢速移动产品”）。理由：引入“慢速移动产品”实体，未在交通系统中定义（如与库存管理相关），无法通过任何路径连接到交通数据或其他实体，导致ER图孤立节点。</w:t>
      </w:r>
    </w:p>
    <w:p>
      <w:r>
        <w:t xml:space="preserve">  - **问题标记**：是。实体：问题、行动（包括“减少库存水平”）。理由：引入“库存水平”实体，未在交通系统中定义（如与库存管理相关），无法连接到核心实体（如交通数据），导致孤立节点。</w:t>
      </w:r>
    </w:p>
    <w:p>
      <w:r>
        <w:t xml:space="preserve">  - **报告**：否。实体：报告、交通数据。理由：报告基于交通数据生成，通过严重程度路径连接。</w:t>
      </w:r>
    </w:p>
    <w:p>
      <w:r>
        <w:t xml:space="preserve">  - **数据过滤**：否。实体：交通数据。理由：过滤操作直接处理交通数据。</w:t>
      </w:r>
    </w:p>
    <w:p>
      <w:r>
        <w:t xml:space="preserve">  - **仪表盘**：否。实体：实时交通数据、历史数据、数据请求、警报。理由：所有实体在系统中定义（历史数据作为交通数据的子集），数据请求和警报与其他操作连接。</w:t>
      </w:r>
    </w:p>
    <w:p>
      <w:r>
        <w:t xml:space="preserve">  - **数据请求跟踪**：否。实体：数据请求。理由：请求实体在系统中管理，与数据共享或仪表盘连接。</w:t>
      </w:r>
    </w:p>
    <w:p>
      <w:r>
        <w:t xml:space="preserve">  - **数据共享**：否。实体：数据（部门间共享）。理由：共享数据基于交通数据或其他定义实体，通过治理策略连接。</w:t>
      </w:r>
    </w:p>
    <w:p>
      <w:r>
        <w:t xml:space="preserve">  - **数据可视化**：否。实体：实时数据。理由：数据来自外部但通过接口访问，实体可连接到系统核心（如仪表盘中的显示）。</w:t>
      </w:r>
    </w:p>
    <w:p>
      <w:r>
        <w:t>- **幻觉需求总数：2条**（预测洞察和问题标记）。</w:t>
      </w:r>
    </w:p>
    <w:p>
      <w:r>
        <w:t>- **非幻觉需求总数：11条**。</w:t>
      </w:r>
    </w:p>
    <w:p/>
    <w:p>
      <w:r>
        <w:t>### 步骤4: 判断完整引用（针对非幻觉需求）</w:t>
      </w:r>
    </w:p>
    <w:p>
      <w:r>
        <w:t>- **评判标准**：完整引用需求指功能描述中未引用未在需求规约说明书（包括功能需求和外部接口）中定义的功能、输入或输出。评判不严格，只要在文档中提及即可（如外部接口在约束5.3中定义）。</w:t>
      </w:r>
    </w:p>
    <w:p>
      <w:r>
        <w:t>- **分析**：非幻觉需求的所有输入/输出均在文档中定义或引用。外部接口（如天气API）在约束5.3中描述。</w:t>
      </w:r>
    </w:p>
    <w:p>
      <w:r>
        <w:t>- **一一列举判断**（仅非幻觉需求）：</w:t>
      </w:r>
    </w:p>
    <w:p>
      <w:r>
        <w:t xml:space="preserve">  - **数据摄取**：是。理由：输入（交通数据来源如摄像头、GPS）和输出（摄取数据）在需求中定义。</w:t>
      </w:r>
    </w:p>
    <w:p>
      <w:r>
        <w:t xml:space="preserve">  - **数据清洗**：是。理由：输入（原始交通数据）、输出（清洗后数据）和清洗任务在需求中定义。</w:t>
      </w:r>
    </w:p>
    <w:p>
      <w:r>
        <w:t xml:space="preserve">  - **数据调和**：是。理由：输入（冲突数据）、输出（解决事件和置信度分数）在需求中定义。</w:t>
      </w:r>
    </w:p>
    <w:p>
      <w:r>
        <w:t xml:space="preserve">  - **数据映射**：是。理由：输入（新数据源）、输出（映射建议）在需求中定义。</w:t>
      </w:r>
    </w:p>
    <w:p>
      <w:r>
        <w:t xml:space="preserve">  - **交通分析**：是。理由：输入（交通数据）、输出（交通趋势如瓶颈）在需求中定义。</w:t>
      </w:r>
    </w:p>
    <w:p>
      <w:r>
        <w:t xml:space="preserve">  - **报告**：是。理由：输入（交通数据）、输出（报告和颜色编码）在需求中定义。</w:t>
      </w:r>
    </w:p>
    <w:p>
      <w:r>
        <w:t xml:space="preserve">  - **数据过滤**：是。理由：输入（用户过滤条件）、输出（过滤后交通数据）在需求中定义。</w:t>
      </w:r>
    </w:p>
    <w:p>
      <w:r>
        <w:t xml:space="preserve">  - **仪表盘**：是。理由：输入（实时数据、历史数据、请求状态）和输出（显示）在需求中定义；外部接口如气象服务在约束5.3引用。</w:t>
      </w:r>
    </w:p>
    <w:p>
      <w:r>
        <w:t xml:space="preserve">  - **数据请求跟踪**：是。理由：输入（请求表单字段）、输出（状态更新）在需求中定义。</w:t>
      </w:r>
    </w:p>
    <w:p>
      <w:r>
        <w:t xml:space="preserve">  - **数据共享**：是。理由：输入/输出（共享数据）和治理策略在需求及约束5.1中定义。</w:t>
      </w:r>
    </w:p>
    <w:p>
      <w:r>
        <w:t xml:space="preserve">  - **数据可视化**：是。理由：输入（外部实时数据）、输出（可视化）在需求中定义；外部部门在约束5.3引用。</w:t>
      </w:r>
    </w:p>
    <w:p>
      <w:r>
        <w:t>- **非幻觉需求中完整引用总数：11条**（全部为是）。</w:t>
      </w:r>
    </w:p>
    <w:p/>
    <w:p>
      <w:r>
        <w:t>### 步骤5: 判断可测试性（针对非幻觉需求）</w:t>
      </w:r>
    </w:p>
    <w:p>
      <w:r>
        <w:t>- **评判标准**：可测试需求指所有输入可以转化为所需输出，评判不严格；依赖外部接口或用户交互的可接受为可测试。</w:t>
      </w:r>
    </w:p>
    <w:p>
      <w:r>
        <w:t>- **分析**：非幻觉需求均有明确输入和输出，可通过测试案例（如模拟数据或用户操作）验证转化。外部接口依赖不影响可测试性。</w:t>
      </w:r>
    </w:p>
    <w:p>
      <w:r>
        <w:t>- **一一列举判断**（仅非幻觉需求）：</w:t>
      </w:r>
    </w:p>
    <w:p>
      <w:r>
        <w:t xml:space="preserve">  - **数据摄取**：是。理由：输入（如传感器数据）可通过测试数据验证输出（摄取状态）。</w:t>
      </w:r>
    </w:p>
    <w:p>
      <w:r>
        <w:t xml:space="preserve">  - **数据清洗**：是。理由：输入（含重复/无效数据）可转化为输出（清洗后数据），通过自动化测试验证。</w:t>
      </w:r>
    </w:p>
    <w:p>
      <w:r>
        <w:t xml:space="preserve">  - **数据调和**：是。理由：输入（冲突数据）可转化为输出（解决事件和置信度），通过模拟冲突测试。</w:t>
      </w:r>
    </w:p>
    <w:p>
      <w:r>
        <w:t xml:space="preserve">  - **数据映射**：是。理由：输入（新数据源）可转化为输出（映射建议），通过测试新源集成验证。</w:t>
      </w:r>
    </w:p>
    <w:p>
      <w:r>
        <w:t xml:space="preserve">  - **交通分析**：是。理由：输入（交通数据）可转化为输出（趋势识别），使用历史数据测试。</w:t>
      </w:r>
    </w:p>
    <w:p>
      <w:r>
        <w:t xml:space="preserve">  - **报告**：是。理由：输入（交通数据）可转化为输出（颜色编码报告），通过报告生成和验证测试。</w:t>
      </w:r>
    </w:p>
    <w:p>
      <w:r>
        <w:t xml:space="preserve">  - **数据过滤**：是。理由：输入（用户过滤条件）可转化为输出（过滤数据），通过应用条件测试。</w:t>
      </w:r>
    </w:p>
    <w:p>
      <w:r>
        <w:t xml:space="preserve">  - **仪表盘**：是。理由：输入（实时/历史数据）可转化为输出（显示），通过UI测试验证内容。</w:t>
      </w:r>
    </w:p>
    <w:p>
      <w:r>
        <w:t xml:space="preserve">  - **数据请求跟踪**：是。理由：输入（请求表单）可转化为输出（状态更新），通过提交请求测试。</w:t>
      </w:r>
    </w:p>
    <w:p>
      <w:r>
        <w:t xml:space="preserve">  - **数据共享**：是。理由：输入（数据）可转化为输出（共享数据），通过访问控制测试。</w:t>
      </w:r>
    </w:p>
    <w:p>
      <w:r>
        <w:t xml:space="preserve">  - **数据可视化**：是。理由：输入（外部数据）可转化为输出（可视化），通过API调用测试。</w:t>
      </w:r>
    </w:p>
    <w:p>
      <w:r>
        <w:t>- **非幻觉需求中可测试需求总数：11条**（全部为是）。</w:t>
      </w:r>
    </w:p>
    <w:p/>
    <w:p>
      <w:r>
        <w:t>### 步骤6: 输出完整评估表</w:t>
      </w:r>
    </w:p>
    <w:p>
      <w:r>
        <w:t>根据以上分析，制作功能需求评估表。每条合并功能需求均被评估，无遗漏。幻觉需求标记为是，完整引用和可测试性因幻觉而标记为否。理由栏简要总结判断依据。</w:t>
      </w:r>
    </w:p>
    <w:p/>
    <w:p>
      <w:r>
        <w:t>#### 功能需求评估表</w:t>
      </w:r>
    </w:p>
    <w:p>
      <w:r>
        <w:t>| 功能需求 | 幻觉需求 | 完整引用 | 可行性 (可测试性) | 评判理由 |</w:t>
      </w:r>
    </w:p>
    <w:p>
      <w:r>
        <w:t>|----------|----------|----------|-------------------|----------|</w:t>
      </w:r>
    </w:p>
    <w:p>
      <w:r>
        <w:t>| 数据摄取 | 否 | 是 | 是 | 实体（交通数据、数据源）连接系统核心；输入/输出在需求中定义；可测试数据摄取过程。 |</w:t>
      </w:r>
    </w:p>
    <w:p>
      <w:r>
        <w:t>| 数据清洗 | 否 | 是 | 是 | 实体（交通数据）连接系统核心；输入/输出在需求中定义；可测试清洗任务。 |</w:t>
      </w:r>
    </w:p>
    <w:p>
      <w:r>
        <w:t>| 数据调和 | 否 | 是 | 是 | 实体（交通数据、解决事件）连接系统核心；输入/输出在需求中定义；可测试数据调和。 |</w:t>
      </w:r>
    </w:p>
    <w:p>
      <w:r>
        <w:t>| 数据映射 | 否 | 是 | 是 | 实体（数据源、数据模式）连接系统核心；输入/输出在需求中定义；可测试映射功能。 |</w:t>
      </w:r>
    </w:p>
    <w:p>
      <w:r>
        <w:t>| 交通分析 | 否 | 是 | 是 | 实体（交通数据、交通趋势）连接系统核心；输入/输出在需求中定义；可测试趋势分析。 |</w:t>
      </w:r>
    </w:p>
    <w:p>
      <w:r>
        <w:t>| 预测洞察 | 是 | 否 | 否 | 引入“慢速移动产品”实体，无法与系统连接，导致ER图不连通；输入/输出部分未定义；不可测试（操作脱节）。 |</w:t>
      </w:r>
    </w:p>
    <w:p>
      <w:r>
        <w:t>| 问题标记 | 是 | 否 | 否 | 引入“库存水平”实体，无法与系统连接，导致ER图不连通；输入/输出部分未定义；不可测试（操作不适用）。 |</w:t>
      </w:r>
    </w:p>
    <w:p>
      <w:r>
        <w:t>| 报告 | 否 | 是 | 是 | 实体（报告、交通数据）连接系统核心；输入/输出在需求中定义；可测试报告生成。 |</w:t>
      </w:r>
    </w:p>
    <w:p>
      <w:r>
        <w:t>| 数据过滤 | 否 | 是 | 是 | 实体（交通数据）连接系统核心；输入/输出在需求中定义；可测试过滤功能。 |</w:t>
      </w:r>
    </w:p>
    <w:p>
      <w:r>
        <w:t>| 仪表盘 | 否 | 是 | 是 | 实体（实时数据、历史数据等）连接系统核心；输入/输出在需求中定义；可测试显示内容。 |</w:t>
      </w:r>
    </w:p>
    <w:p>
      <w:r>
        <w:t>| 数据请求跟踪 | 否 | 是 | 是 | 实体（数据请求）连接系统核心；输入/输出在需求中定义；可测试跟踪系统。 |</w:t>
      </w:r>
    </w:p>
    <w:p>
      <w:r>
        <w:t>| 数据共享 | 否 | 是 | 是 | 实体（共享数据）连接系统核心；输入/输出在需求中定义；可测试共享机制。 |</w:t>
      </w:r>
    </w:p>
    <w:p>
      <w:r>
        <w:t>| 数据可视化 | 否 | 是 | 是 | 实体（外部数据）通过接口连接；输入/输出在需求中定义；可测试可视化功能。 |</w:t>
      </w:r>
    </w:p>
    <w:p/>
    <w:p>
      <w:r>
        <w:t>### 总结</w:t>
      </w:r>
    </w:p>
    <w:p>
      <w:r>
        <w:t>- **整个文档涉及的数据实体有9个**：交通数据、数据源、数据模式/格式、解决事件、交通趋势、报告、数据请求、警报、问题（问题标记中的“问题”实体，但部分操作无效）。</w:t>
      </w:r>
    </w:p>
    <w:p>
      <w:r>
        <w:t>- **经过相同功能点合并后，功能需求共13条**。</w:t>
      </w:r>
    </w:p>
    <w:p>
      <w:r>
        <w:t>- **其中，幻觉需求有2条**：预测洞察和问题标记。</w:t>
      </w:r>
    </w:p>
    <w:p>
      <w:r>
        <w:t>- **非幻觉需求有11条**。</w:t>
      </w:r>
    </w:p>
    <w:p>
      <w:r>
        <w:t>- **非幻觉需求中完整引用的功能需求有11条**。</w:t>
      </w:r>
    </w:p>
    <w:p>
      <w:r>
        <w:t>- **非幻觉需求中可测试的功能需求有11条**。</w:t>
      </w:r>
    </w:p>
    <w:p/>
    <w:p>
      <w:r>
        <w:t>**评估说明**：</w:t>
      </w:r>
    </w:p>
    <w:p>
      <w:r>
        <w:t>- 我严格遵循了您的评判标准：幻觉需求基于ER图连通性（预测洞察和问题标记引入孤立实体）；完整引用和可测试性在非幻觉需求中全为“是”，因为文档定义清晰，但幻觉需求自动视为不完整且不可测试。</w:t>
      </w:r>
    </w:p>
    <w:p>
      <w:r>
        <w:t>- 正常情况不可能所有需求完美：幻觉需求（如预测洞察中的“慢速移动产品”）是主要问题点，体现了需求不一致性（可能源于文档错误或域不匹配）。其他需求均符合标准。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