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A16BF0" w14:textId="77777777" w:rsidR="00570AC9" w:rsidRPr="00570AC9" w:rsidRDefault="00570AC9" w:rsidP="00570AC9">
      <w:pPr>
        <w:spacing w:before="100" w:beforeAutospacing="1" w:after="100" w:afterAutospacing="1" w:line="240" w:lineRule="auto"/>
        <w:rPr>
          <w:rFonts w:ascii="Times New Roman" w:eastAsia="Times New Roman" w:hAnsi="Times New Roman" w:cs="Times New Roman"/>
          <w:sz w:val="24"/>
          <w:szCs w:val="24"/>
          <w:lang w:eastAsia="zh-Hans-HK"/>
        </w:rPr>
      </w:pPr>
      <w:r w:rsidRPr="00570AC9">
        <w:rPr>
          <w:rFonts w:ascii="Times New Roman" w:eastAsia="Times New Roman" w:hAnsi="Times New Roman" w:cs="Times New Roman"/>
          <w:sz w:val="24"/>
          <w:szCs w:val="24"/>
          <w:lang w:eastAsia="zh-Hans-HK"/>
        </w:rPr>
        <w:t>LLM Automated Evaluation Results</w:t>
      </w:r>
    </w:p>
    <w:p w14:paraId="66B6AF6D" w14:textId="77777777" w:rsidR="00570AC9" w:rsidRPr="00570AC9" w:rsidRDefault="00570AC9" w:rsidP="00570AC9">
      <w:pPr>
        <w:spacing w:before="100" w:beforeAutospacing="1" w:after="100" w:afterAutospacing="1" w:line="240" w:lineRule="auto"/>
        <w:outlineLvl w:val="2"/>
        <w:rPr>
          <w:rFonts w:ascii="Times New Roman" w:eastAsia="Times New Roman" w:hAnsi="Times New Roman" w:cs="Times New Roman"/>
          <w:b/>
          <w:bCs/>
          <w:sz w:val="27"/>
          <w:szCs w:val="27"/>
          <w:lang w:eastAsia="zh-Hans-HK"/>
        </w:rPr>
      </w:pPr>
      <w:r w:rsidRPr="00570AC9">
        <w:rPr>
          <w:rFonts w:ascii="Times New Roman" w:eastAsia="Times New Roman" w:hAnsi="Times New Roman" w:cs="Times New Roman"/>
          <w:b/>
          <w:bCs/>
          <w:sz w:val="27"/>
          <w:szCs w:val="27"/>
          <w:lang w:eastAsia="zh-Hans-HK"/>
        </w:rPr>
        <w:t>Functional Requirement Evaluation Report</w:t>
      </w:r>
    </w:p>
    <w:p w14:paraId="0974CF41" w14:textId="77777777" w:rsidR="00570AC9" w:rsidRPr="00570AC9" w:rsidRDefault="00570AC9" w:rsidP="00570AC9">
      <w:pPr>
        <w:spacing w:before="100" w:beforeAutospacing="1" w:after="100" w:afterAutospacing="1" w:line="240" w:lineRule="auto"/>
        <w:rPr>
          <w:rFonts w:ascii="Times New Roman" w:eastAsia="Times New Roman" w:hAnsi="Times New Roman" w:cs="Times New Roman"/>
          <w:sz w:val="24"/>
          <w:szCs w:val="24"/>
          <w:lang w:eastAsia="zh-Hans-HK"/>
        </w:rPr>
      </w:pPr>
      <w:r w:rsidRPr="00570AC9">
        <w:rPr>
          <w:rFonts w:ascii="Times New Roman" w:eastAsia="Times New Roman" w:hAnsi="Times New Roman" w:cs="Times New Roman"/>
          <w:sz w:val="24"/>
          <w:szCs w:val="24"/>
          <w:lang w:eastAsia="zh-Hans-HK"/>
        </w:rPr>
        <w:t>Based on the rules and instructions provided by the user, I conducted a detailed analysis of the requirement document. The evaluation process is as follows:</w:t>
      </w:r>
    </w:p>
    <w:p w14:paraId="613F9E3E" w14:textId="77777777" w:rsidR="00570AC9" w:rsidRPr="00570AC9" w:rsidRDefault="00570AC9" w:rsidP="00570AC9">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570AC9">
        <w:rPr>
          <w:rFonts w:ascii="Times New Roman" w:eastAsia="Times New Roman" w:hAnsi="Times New Roman" w:cs="Times New Roman"/>
          <w:b/>
          <w:bCs/>
          <w:sz w:val="24"/>
          <w:szCs w:val="24"/>
          <w:lang w:eastAsia="zh-Hans-HK"/>
        </w:rPr>
        <w:t>Data Entity Identification</w:t>
      </w:r>
      <w:r w:rsidRPr="00570AC9">
        <w:rPr>
          <w:rFonts w:ascii="Times New Roman" w:eastAsia="Times New Roman" w:hAnsi="Times New Roman" w:cs="Times New Roman"/>
          <w:sz w:val="24"/>
          <w:szCs w:val="24"/>
          <w:lang w:eastAsia="zh-Hans-HK"/>
        </w:rPr>
        <w:t>:</w:t>
      </w:r>
      <w:r w:rsidRPr="00570AC9">
        <w:rPr>
          <w:rFonts w:ascii="Times New Roman" w:eastAsia="Times New Roman" w:hAnsi="Times New Roman" w:cs="Times New Roman"/>
          <w:sz w:val="24"/>
          <w:szCs w:val="24"/>
          <w:lang w:eastAsia="zh-Hans-HK"/>
        </w:rPr>
        <w:br/>
        <w:t>Only data entities that need to be managed within the system (i.e., stored in the database or processed by the system core) are counted. External interfaces (e.g., external data sources or formats) are excluded. The core data entities extracted from the functional requirements include:</w:t>
      </w:r>
    </w:p>
    <w:p w14:paraId="60A6A21D" w14:textId="77777777" w:rsidR="00570AC9" w:rsidRPr="00570AC9" w:rsidRDefault="00570AC9" w:rsidP="00570AC9">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570AC9">
        <w:rPr>
          <w:rFonts w:ascii="Times New Roman" w:eastAsia="Times New Roman" w:hAnsi="Times New Roman" w:cs="Times New Roman"/>
          <w:sz w:val="24"/>
          <w:szCs w:val="24"/>
          <w:lang w:eastAsia="zh-Hans-HK"/>
        </w:rPr>
        <w:t>Normalized Data (from FR-001)</w:t>
      </w:r>
    </w:p>
    <w:p w14:paraId="73A61A75" w14:textId="77777777" w:rsidR="00570AC9" w:rsidRPr="00570AC9" w:rsidRDefault="00570AC9" w:rsidP="00570AC9">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570AC9">
        <w:rPr>
          <w:rFonts w:ascii="Times New Roman" w:eastAsia="Times New Roman" w:hAnsi="Times New Roman" w:cs="Times New Roman"/>
          <w:sz w:val="24"/>
          <w:szCs w:val="24"/>
          <w:lang w:eastAsia="zh-Hans-HK"/>
        </w:rPr>
        <w:t>Processed Data (including traffic metrics, incident details, from FR-002)</w:t>
      </w:r>
    </w:p>
    <w:p w14:paraId="4651F83C" w14:textId="77777777" w:rsidR="00570AC9" w:rsidRPr="00570AC9" w:rsidRDefault="00570AC9" w:rsidP="00570AC9">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570AC9">
        <w:rPr>
          <w:rFonts w:ascii="Times New Roman" w:eastAsia="Times New Roman" w:hAnsi="Times New Roman" w:cs="Times New Roman"/>
          <w:sz w:val="24"/>
          <w:szCs w:val="24"/>
          <w:lang w:eastAsia="zh-Hans-HK"/>
        </w:rPr>
        <w:t>Cached Data (from FR-003)</w:t>
      </w:r>
    </w:p>
    <w:p w14:paraId="51ACE7D8" w14:textId="77777777" w:rsidR="00570AC9" w:rsidRPr="00570AC9" w:rsidRDefault="00570AC9" w:rsidP="00570AC9">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570AC9">
        <w:rPr>
          <w:rFonts w:ascii="Times New Roman" w:eastAsia="Times New Roman" w:hAnsi="Times New Roman" w:cs="Times New Roman"/>
          <w:sz w:val="24"/>
          <w:szCs w:val="24"/>
          <w:lang w:eastAsia="zh-Hans-HK"/>
        </w:rPr>
        <w:t>Archived Data (from FR-003)</w:t>
      </w:r>
    </w:p>
    <w:p w14:paraId="71471F55" w14:textId="77777777" w:rsidR="00570AC9" w:rsidRPr="00570AC9" w:rsidRDefault="00570AC9" w:rsidP="00570AC9">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570AC9">
        <w:rPr>
          <w:rFonts w:ascii="Times New Roman" w:eastAsia="Times New Roman" w:hAnsi="Times New Roman" w:cs="Times New Roman"/>
          <w:sz w:val="24"/>
          <w:szCs w:val="24"/>
          <w:lang w:eastAsia="zh-Hans-HK"/>
        </w:rPr>
        <w:t>Published Data (from FR-004)</w:t>
      </w:r>
    </w:p>
    <w:p w14:paraId="508A063A" w14:textId="77777777" w:rsidR="00570AC9" w:rsidRPr="00570AC9" w:rsidRDefault="00570AC9" w:rsidP="00570AC9">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570AC9">
        <w:rPr>
          <w:rFonts w:ascii="Times New Roman" w:eastAsia="Times New Roman" w:hAnsi="Times New Roman" w:cs="Times New Roman"/>
          <w:sz w:val="24"/>
          <w:szCs w:val="24"/>
          <w:lang w:eastAsia="zh-Hans-HK"/>
        </w:rPr>
        <w:t>Alert (from FR-004)</w:t>
      </w:r>
    </w:p>
    <w:p w14:paraId="5A1DACC5" w14:textId="77777777" w:rsidR="00570AC9" w:rsidRPr="00570AC9" w:rsidRDefault="00570AC9" w:rsidP="00570AC9">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570AC9">
        <w:rPr>
          <w:rFonts w:ascii="Times New Roman" w:eastAsia="Times New Roman" w:hAnsi="Times New Roman" w:cs="Times New Roman"/>
          <w:sz w:val="24"/>
          <w:szCs w:val="24"/>
          <w:lang w:eastAsia="zh-Hans-HK"/>
        </w:rPr>
        <w:t>User Account (from FR-007)</w:t>
      </w:r>
    </w:p>
    <w:p w14:paraId="3F79E944" w14:textId="77777777" w:rsidR="00570AC9" w:rsidRPr="00570AC9" w:rsidRDefault="00570AC9" w:rsidP="00570AC9">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570AC9">
        <w:rPr>
          <w:rFonts w:ascii="Times New Roman" w:eastAsia="Times New Roman" w:hAnsi="Times New Roman" w:cs="Times New Roman"/>
          <w:sz w:val="24"/>
          <w:szCs w:val="24"/>
          <w:lang w:eastAsia="zh-Hans-HK"/>
        </w:rPr>
        <w:t>User Role (from FR-007)</w:t>
      </w:r>
    </w:p>
    <w:p w14:paraId="42F6BE87" w14:textId="77777777" w:rsidR="00570AC9" w:rsidRPr="00570AC9" w:rsidRDefault="00570AC9" w:rsidP="00570AC9">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570AC9">
        <w:rPr>
          <w:rFonts w:ascii="Times New Roman" w:eastAsia="Times New Roman" w:hAnsi="Times New Roman" w:cs="Times New Roman"/>
          <w:sz w:val="24"/>
          <w:szCs w:val="24"/>
          <w:lang w:eastAsia="zh-Hans-HK"/>
        </w:rPr>
        <w:t>Anomaly Report (from FR-008)</w:t>
      </w:r>
    </w:p>
    <w:p w14:paraId="0EF81F4E" w14:textId="77777777" w:rsidR="00570AC9" w:rsidRPr="00570AC9" w:rsidRDefault="00570AC9" w:rsidP="00570AC9">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570AC9">
        <w:rPr>
          <w:rFonts w:ascii="Times New Roman" w:eastAsia="Times New Roman" w:hAnsi="Times New Roman" w:cs="Times New Roman"/>
          <w:sz w:val="24"/>
          <w:szCs w:val="24"/>
          <w:lang w:eastAsia="zh-Hans-HK"/>
        </w:rPr>
        <w:t>Quality Score (from FR-008)</w:t>
      </w:r>
    </w:p>
    <w:p w14:paraId="5FD5BA24" w14:textId="77777777" w:rsidR="00570AC9" w:rsidRPr="00570AC9" w:rsidRDefault="00570AC9" w:rsidP="00570AC9">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570AC9">
        <w:rPr>
          <w:rFonts w:ascii="Times New Roman" w:eastAsia="Times New Roman" w:hAnsi="Times New Roman" w:cs="Times New Roman"/>
          <w:sz w:val="24"/>
          <w:szCs w:val="24"/>
          <w:lang w:eastAsia="zh-Hans-HK"/>
        </w:rPr>
        <w:t>System Health Data (from FR-009)</w:t>
      </w:r>
    </w:p>
    <w:p w14:paraId="2552E9DF" w14:textId="77777777" w:rsidR="00570AC9" w:rsidRPr="00570AC9" w:rsidRDefault="00570AC9" w:rsidP="00570AC9">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570AC9">
        <w:rPr>
          <w:rFonts w:ascii="Times New Roman" w:eastAsia="Times New Roman" w:hAnsi="Times New Roman" w:cs="Times New Roman"/>
          <w:sz w:val="24"/>
          <w:szCs w:val="24"/>
          <w:lang w:eastAsia="zh-Hans-HK"/>
        </w:rPr>
        <w:t>Subscription Data (from FR-010)</w:t>
      </w:r>
      <w:r w:rsidRPr="00570AC9">
        <w:rPr>
          <w:rFonts w:ascii="Times New Roman" w:eastAsia="Times New Roman" w:hAnsi="Times New Roman" w:cs="Times New Roman"/>
          <w:sz w:val="24"/>
          <w:szCs w:val="24"/>
          <w:lang w:eastAsia="zh-Hans-HK"/>
        </w:rPr>
        <w:br/>
        <w:t xml:space="preserve">Total number of data entities: </w:t>
      </w:r>
      <w:r w:rsidRPr="00570AC9">
        <w:rPr>
          <w:rFonts w:ascii="Times New Roman" w:eastAsia="Times New Roman" w:hAnsi="Times New Roman" w:cs="Times New Roman"/>
          <w:b/>
          <w:bCs/>
          <w:sz w:val="24"/>
          <w:szCs w:val="24"/>
          <w:lang w:eastAsia="zh-Hans-HK"/>
        </w:rPr>
        <w:t>12</w:t>
      </w:r>
      <w:r w:rsidRPr="00570AC9">
        <w:rPr>
          <w:rFonts w:ascii="Times New Roman" w:eastAsia="Times New Roman" w:hAnsi="Times New Roman" w:cs="Times New Roman"/>
          <w:sz w:val="24"/>
          <w:szCs w:val="24"/>
          <w:lang w:eastAsia="zh-Hans-HK"/>
        </w:rPr>
        <w:t>. These entities are interconnected in the E-R diagram (e.g., Normalized Data is processed into Processed Data, which is then used for caching, publishing, etc.), ensuring a weakly connected system architecture.</w:t>
      </w:r>
    </w:p>
    <w:p w14:paraId="78E2CDF9" w14:textId="77777777" w:rsidR="00570AC9" w:rsidRPr="00570AC9" w:rsidRDefault="00570AC9" w:rsidP="00570AC9">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570AC9">
        <w:rPr>
          <w:rFonts w:ascii="Times New Roman" w:eastAsia="Times New Roman" w:hAnsi="Times New Roman" w:cs="Times New Roman"/>
          <w:b/>
          <w:bCs/>
          <w:sz w:val="24"/>
          <w:szCs w:val="24"/>
          <w:lang w:eastAsia="zh-Hans-HK"/>
        </w:rPr>
        <w:t>Functional Requirement Merging and Elimination</w:t>
      </w:r>
      <w:r w:rsidRPr="00570AC9">
        <w:rPr>
          <w:rFonts w:ascii="Times New Roman" w:eastAsia="Times New Roman" w:hAnsi="Times New Roman" w:cs="Times New Roman"/>
          <w:sz w:val="24"/>
          <w:szCs w:val="24"/>
          <w:lang w:eastAsia="zh-Hans-HK"/>
        </w:rPr>
        <w:t>:</w:t>
      </w:r>
    </w:p>
    <w:p w14:paraId="3004D1FA" w14:textId="77777777" w:rsidR="00570AC9" w:rsidRPr="00570AC9" w:rsidRDefault="00570AC9" w:rsidP="00570AC9">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570AC9">
        <w:rPr>
          <w:rFonts w:ascii="Times New Roman" w:eastAsia="Times New Roman" w:hAnsi="Times New Roman" w:cs="Times New Roman"/>
          <w:b/>
          <w:bCs/>
          <w:sz w:val="24"/>
          <w:szCs w:val="24"/>
          <w:lang w:eastAsia="zh-Hans-HK"/>
        </w:rPr>
        <w:t>Merging Rule</w:t>
      </w:r>
      <w:r w:rsidRPr="00570AC9">
        <w:rPr>
          <w:rFonts w:ascii="Times New Roman" w:eastAsia="Times New Roman" w:hAnsi="Times New Roman" w:cs="Times New Roman"/>
          <w:sz w:val="24"/>
          <w:szCs w:val="24"/>
          <w:lang w:eastAsia="zh-Hans-HK"/>
        </w:rPr>
        <w:t>: Requirements referring to the same function on the same entity are merged (e.g., multiple approval rules). However, analysis shows all requirements refer to different entities or operations, so no merging opportunities (e.g., FR-001 is about data ingestion, FR-002 is about data processing—different operations).</w:t>
      </w:r>
    </w:p>
    <w:p w14:paraId="43F83BDC" w14:textId="77777777" w:rsidR="00570AC9" w:rsidRPr="00570AC9" w:rsidRDefault="00570AC9" w:rsidP="00570AC9">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570AC9">
        <w:rPr>
          <w:rFonts w:ascii="Times New Roman" w:eastAsia="Times New Roman" w:hAnsi="Times New Roman" w:cs="Times New Roman"/>
          <w:b/>
          <w:bCs/>
          <w:sz w:val="24"/>
          <w:szCs w:val="24"/>
          <w:lang w:eastAsia="zh-Hans-HK"/>
        </w:rPr>
        <w:t>Elimination Rule</w:t>
      </w:r>
      <w:r w:rsidRPr="00570AC9">
        <w:rPr>
          <w:rFonts w:ascii="Times New Roman" w:eastAsia="Times New Roman" w:hAnsi="Times New Roman" w:cs="Times New Roman"/>
          <w:sz w:val="24"/>
          <w:szCs w:val="24"/>
          <w:lang w:eastAsia="zh-Hans-HK"/>
        </w:rPr>
        <w:t>: System-wide setting requirements (e.g., language support, responsive design) are eliminated. Eliminated items:</w:t>
      </w:r>
    </w:p>
    <w:p w14:paraId="251D512C" w14:textId="77777777" w:rsidR="00570AC9" w:rsidRPr="00570AC9" w:rsidRDefault="00570AC9" w:rsidP="00570AC9">
      <w:pPr>
        <w:numPr>
          <w:ilvl w:val="2"/>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570AC9">
        <w:rPr>
          <w:rFonts w:ascii="Times New Roman" w:eastAsia="Times New Roman" w:hAnsi="Times New Roman" w:cs="Times New Roman"/>
          <w:sz w:val="24"/>
          <w:szCs w:val="24"/>
          <w:lang w:eastAsia="zh-Hans-HK"/>
        </w:rPr>
        <w:t>FR-011 (Multilingual Support): general UI setting</w:t>
      </w:r>
    </w:p>
    <w:p w14:paraId="70BFCE30" w14:textId="77777777" w:rsidR="00570AC9" w:rsidRPr="00570AC9" w:rsidRDefault="00570AC9" w:rsidP="00570AC9">
      <w:pPr>
        <w:numPr>
          <w:ilvl w:val="2"/>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570AC9">
        <w:rPr>
          <w:rFonts w:ascii="Times New Roman" w:eastAsia="Times New Roman" w:hAnsi="Times New Roman" w:cs="Times New Roman"/>
          <w:sz w:val="24"/>
          <w:szCs w:val="24"/>
          <w:lang w:eastAsia="zh-Hans-HK"/>
        </w:rPr>
        <w:t>FR-012 (Responsive Design): general mobile adaptation</w:t>
      </w:r>
    </w:p>
    <w:p w14:paraId="0955F30A" w14:textId="77777777" w:rsidR="00570AC9" w:rsidRPr="00570AC9" w:rsidRDefault="00570AC9" w:rsidP="00570AC9">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570AC9">
        <w:rPr>
          <w:rFonts w:ascii="Times New Roman" w:eastAsia="Times New Roman" w:hAnsi="Times New Roman" w:cs="Times New Roman"/>
          <w:sz w:val="24"/>
          <w:szCs w:val="24"/>
          <w:lang w:eastAsia="zh-Hans-HK"/>
        </w:rPr>
        <w:t>Retained requirements: FR-001 to FR-010 and FR-013 (third-party system integration, considered core functionality).</w:t>
      </w:r>
      <w:r w:rsidRPr="00570AC9">
        <w:rPr>
          <w:rFonts w:ascii="Times New Roman" w:eastAsia="Times New Roman" w:hAnsi="Times New Roman" w:cs="Times New Roman"/>
          <w:sz w:val="24"/>
          <w:szCs w:val="24"/>
          <w:lang w:eastAsia="zh-Hans-HK"/>
        </w:rPr>
        <w:br/>
        <w:t xml:space="preserve">Final number of functional requirements after merging/elimination: </w:t>
      </w:r>
      <w:r w:rsidRPr="00570AC9">
        <w:rPr>
          <w:rFonts w:ascii="Times New Roman" w:eastAsia="Times New Roman" w:hAnsi="Times New Roman" w:cs="Times New Roman"/>
          <w:b/>
          <w:bCs/>
          <w:sz w:val="24"/>
          <w:szCs w:val="24"/>
          <w:lang w:eastAsia="zh-Hans-HK"/>
        </w:rPr>
        <w:t>11</w:t>
      </w:r>
      <w:r w:rsidRPr="00570AC9">
        <w:rPr>
          <w:rFonts w:ascii="Times New Roman" w:eastAsia="Times New Roman" w:hAnsi="Times New Roman" w:cs="Times New Roman"/>
          <w:sz w:val="24"/>
          <w:szCs w:val="24"/>
          <w:lang w:eastAsia="zh-Hans-HK"/>
        </w:rPr>
        <w:t>.</w:t>
      </w:r>
    </w:p>
    <w:p w14:paraId="415973D1" w14:textId="77777777" w:rsidR="00570AC9" w:rsidRPr="00570AC9" w:rsidRDefault="00570AC9" w:rsidP="00570AC9">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570AC9">
        <w:rPr>
          <w:rFonts w:ascii="Times New Roman" w:eastAsia="Times New Roman" w:hAnsi="Times New Roman" w:cs="Times New Roman"/>
          <w:b/>
          <w:bCs/>
          <w:sz w:val="24"/>
          <w:szCs w:val="24"/>
          <w:lang w:eastAsia="zh-Hans-HK"/>
        </w:rPr>
        <w:t>Hallucinated Requirement Determination</w:t>
      </w:r>
      <w:r w:rsidRPr="00570AC9">
        <w:rPr>
          <w:rFonts w:ascii="Times New Roman" w:eastAsia="Times New Roman" w:hAnsi="Times New Roman" w:cs="Times New Roman"/>
          <w:sz w:val="24"/>
          <w:szCs w:val="24"/>
          <w:lang w:eastAsia="zh-Hans-HK"/>
        </w:rPr>
        <w:t>:</w:t>
      </w:r>
    </w:p>
    <w:p w14:paraId="1FBCE0B6" w14:textId="77777777" w:rsidR="00570AC9" w:rsidRPr="00570AC9" w:rsidRDefault="00570AC9" w:rsidP="00570AC9">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570AC9">
        <w:rPr>
          <w:rFonts w:ascii="Times New Roman" w:eastAsia="Times New Roman" w:hAnsi="Times New Roman" w:cs="Times New Roman"/>
          <w:b/>
          <w:bCs/>
          <w:sz w:val="24"/>
          <w:szCs w:val="24"/>
          <w:lang w:eastAsia="zh-Hans-HK"/>
        </w:rPr>
        <w:t>Standard</w:t>
      </w:r>
      <w:r w:rsidRPr="00570AC9">
        <w:rPr>
          <w:rFonts w:ascii="Times New Roman" w:eastAsia="Times New Roman" w:hAnsi="Times New Roman" w:cs="Times New Roman"/>
          <w:sz w:val="24"/>
          <w:szCs w:val="24"/>
          <w:lang w:eastAsia="zh-Hans-HK"/>
        </w:rPr>
        <w:t>: A hallucinated requirement introduces a data entity that cannot be linked to any existing entity, making the E-R diagram not weakly connected (i.e., isolated node exists). Only if the data entity is completely detached is it considered hallucinated.</w:t>
      </w:r>
    </w:p>
    <w:p w14:paraId="2C055A0B" w14:textId="77777777" w:rsidR="00570AC9" w:rsidRPr="00570AC9" w:rsidRDefault="00570AC9" w:rsidP="00570AC9">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570AC9">
        <w:rPr>
          <w:rFonts w:ascii="Times New Roman" w:eastAsia="Times New Roman" w:hAnsi="Times New Roman" w:cs="Times New Roman"/>
          <w:b/>
          <w:bCs/>
          <w:sz w:val="24"/>
          <w:szCs w:val="24"/>
          <w:lang w:eastAsia="zh-Hans-HK"/>
        </w:rPr>
        <w:lastRenderedPageBreak/>
        <w:t>Evaluation</w:t>
      </w:r>
      <w:r w:rsidRPr="00570AC9">
        <w:rPr>
          <w:rFonts w:ascii="Times New Roman" w:eastAsia="Times New Roman" w:hAnsi="Times New Roman" w:cs="Times New Roman"/>
          <w:sz w:val="24"/>
          <w:szCs w:val="24"/>
          <w:lang w:eastAsia="zh-Hans-HK"/>
        </w:rPr>
        <w:t>: All requirements involve data entities that can be connected (e.g., user management entities for access control, subscription entities for data push). No hallucinated requirements found.</w:t>
      </w:r>
    </w:p>
    <w:p w14:paraId="645C2D1D" w14:textId="77777777" w:rsidR="00570AC9" w:rsidRPr="00570AC9" w:rsidRDefault="00570AC9" w:rsidP="00570AC9">
      <w:pPr>
        <w:spacing w:before="100" w:beforeAutospacing="1" w:after="100" w:afterAutospacing="1" w:line="240" w:lineRule="auto"/>
        <w:rPr>
          <w:rFonts w:ascii="Times New Roman" w:eastAsia="Times New Roman" w:hAnsi="Times New Roman" w:cs="Times New Roman"/>
          <w:sz w:val="24"/>
          <w:szCs w:val="24"/>
          <w:lang w:eastAsia="zh-Hans-HK"/>
        </w:rPr>
      </w:pPr>
      <w:r w:rsidRPr="00570AC9">
        <w:rPr>
          <w:rFonts w:ascii="Times New Roman" w:eastAsia="Times New Roman" w:hAnsi="Times New Roman" w:cs="Times New Roman"/>
          <w:sz w:val="24"/>
          <w:szCs w:val="24"/>
          <w:lang w:eastAsia="zh-Hans-HK"/>
        </w:rPr>
        <w:t>Evaluation table is as follows (each requirement assessed one by one):</w:t>
      </w:r>
    </w:p>
    <w:p w14:paraId="3F3B9890" w14:textId="77777777" w:rsidR="00570AC9" w:rsidRPr="00570AC9" w:rsidRDefault="00570AC9" w:rsidP="00570AC9">
      <w:pPr>
        <w:spacing w:before="100" w:beforeAutospacing="1" w:after="100" w:afterAutospacing="1" w:line="240" w:lineRule="auto"/>
        <w:rPr>
          <w:rFonts w:ascii="Times New Roman" w:eastAsia="Times New Roman" w:hAnsi="Times New Roman" w:cs="Times New Roman"/>
          <w:sz w:val="24"/>
          <w:szCs w:val="24"/>
          <w:lang w:eastAsia="zh-Hans-HK"/>
        </w:rPr>
      </w:pPr>
      <w:r w:rsidRPr="00570AC9">
        <w:rPr>
          <w:rFonts w:ascii="Times New Roman" w:eastAsia="Times New Roman" w:hAnsi="Times New Roman" w:cs="Times New Roman"/>
          <w:sz w:val="24"/>
          <w:szCs w:val="24"/>
          <w:lang w:eastAsia="zh-Hans-HK"/>
        </w:rPr>
        <w:t>FR-001 | Data Collection and Ingestion | No | Involves "Normalized Data" entity, linked to core database; input (raw data) and output (structured data) are defined via external interface.</w:t>
      </w:r>
      <w:r w:rsidRPr="00570AC9">
        <w:rPr>
          <w:rFonts w:ascii="Times New Roman" w:eastAsia="Times New Roman" w:hAnsi="Times New Roman" w:cs="Times New Roman"/>
          <w:sz w:val="24"/>
          <w:szCs w:val="24"/>
          <w:lang w:eastAsia="zh-Hans-HK"/>
        </w:rPr>
        <w:br/>
        <w:t>FR-002 | Data Processing and Analysis | No | Involves "Processed Data" entity, input from FR-001; output metrics (e.g., congestion levels) are clearly defined.</w:t>
      </w:r>
      <w:r w:rsidRPr="00570AC9">
        <w:rPr>
          <w:rFonts w:ascii="Times New Roman" w:eastAsia="Times New Roman" w:hAnsi="Times New Roman" w:cs="Times New Roman"/>
          <w:sz w:val="24"/>
          <w:szCs w:val="24"/>
          <w:lang w:eastAsia="zh-Hans-HK"/>
        </w:rPr>
        <w:br/>
        <w:t>FR-003 | Dynamic Caching and Archiving | No | Involves "Cached Data" and "Archived Data" entities, input from FR-002; output is defined in the requirement.</w:t>
      </w:r>
      <w:r w:rsidRPr="00570AC9">
        <w:rPr>
          <w:rFonts w:ascii="Times New Roman" w:eastAsia="Times New Roman" w:hAnsi="Times New Roman" w:cs="Times New Roman"/>
          <w:sz w:val="24"/>
          <w:szCs w:val="24"/>
          <w:lang w:eastAsia="zh-Hans-HK"/>
        </w:rPr>
        <w:br/>
        <w:t>FR-004 | Data Publication and Export | No | Involves "Published Data" and "Alert" entities, input from FR-002; output formats (e.g., SAE J2354) defined via external interface.</w:t>
      </w:r>
      <w:r w:rsidRPr="00570AC9">
        <w:rPr>
          <w:rFonts w:ascii="Times New Roman" w:eastAsia="Times New Roman" w:hAnsi="Times New Roman" w:cs="Times New Roman"/>
          <w:sz w:val="24"/>
          <w:szCs w:val="24"/>
          <w:lang w:eastAsia="zh-Hans-HK"/>
        </w:rPr>
        <w:br/>
        <w:t>FR-005 | Web-Based User Interface | No | Uses existing data entities (e.g., traffic data), no new entities; input (user request) and output (interactive view) defined.</w:t>
      </w:r>
      <w:r w:rsidRPr="00570AC9">
        <w:rPr>
          <w:rFonts w:ascii="Times New Roman" w:eastAsia="Times New Roman" w:hAnsi="Times New Roman" w:cs="Times New Roman"/>
          <w:sz w:val="24"/>
          <w:szCs w:val="24"/>
          <w:lang w:eastAsia="zh-Hans-HK"/>
        </w:rPr>
        <w:br/>
        <w:t>FR-006 | Configuration and Extensibility | No | Involves system configuration, no isolated entities; mentions "new data sources" and "pluggable modules" without full specification (incomplete).</w:t>
      </w:r>
      <w:r w:rsidRPr="00570AC9">
        <w:rPr>
          <w:rFonts w:ascii="Times New Roman" w:eastAsia="Times New Roman" w:hAnsi="Times New Roman" w:cs="Times New Roman"/>
          <w:sz w:val="24"/>
          <w:szCs w:val="24"/>
          <w:lang w:eastAsia="zh-Hans-HK"/>
        </w:rPr>
        <w:br/>
        <w:t>FR-007 | User Management and Access Control | No | Involves "User Account" and "User Role" entities, used for system access; input (login request) and output (access rights) defined.</w:t>
      </w:r>
      <w:r w:rsidRPr="00570AC9">
        <w:rPr>
          <w:rFonts w:ascii="Times New Roman" w:eastAsia="Times New Roman" w:hAnsi="Times New Roman" w:cs="Times New Roman"/>
          <w:sz w:val="24"/>
          <w:szCs w:val="24"/>
          <w:lang w:eastAsia="zh-Hans-HK"/>
        </w:rPr>
        <w:br/>
        <w:t>FR-008 | Data Quality Checking and Anomaly Handling | No | Involves "Anomaly Report" and "Quality Score" entities, input from raw/processed data; output defined.</w:t>
      </w:r>
      <w:r w:rsidRPr="00570AC9">
        <w:rPr>
          <w:rFonts w:ascii="Times New Roman" w:eastAsia="Times New Roman" w:hAnsi="Times New Roman" w:cs="Times New Roman"/>
          <w:sz w:val="24"/>
          <w:szCs w:val="24"/>
          <w:lang w:eastAsia="zh-Hans-HK"/>
        </w:rPr>
        <w:br/>
        <w:t>FR-009 | Real-Time Monitoring and System Health | No | Involves "System Health Data" entity, input (system status) and output (dashboard) are defined.</w:t>
      </w:r>
      <w:r w:rsidRPr="00570AC9">
        <w:rPr>
          <w:rFonts w:ascii="Times New Roman" w:eastAsia="Times New Roman" w:hAnsi="Times New Roman" w:cs="Times New Roman"/>
          <w:sz w:val="24"/>
          <w:szCs w:val="24"/>
          <w:lang w:eastAsia="zh-Hans-HK"/>
        </w:rPr>
        <w:br/>
        <w:t>FR-010 | Data Subscription and Push Services | No | Involves "Subscription Data" entity, input (subscription request) and output (data push) are defined.</w:t>
      </w:r>
      <w:r w:rsidRPr="00570AC9">
        <w:rPr>
          <w:rFonts w:ascii="Times New Roman" w:eastAsia="Times New Roman" w:hAnsi="Times New Roman" w:cs="Times New Roman"/>
          <w:sz w:val="24"/>
          <w:szCs w:val="24"/>
          <w:lang w:eastAsia="zh-Hans-HK"/>
        </w:rPr>
        <w:br/>
        <w:t>FR-013 | Third-Party System Integration Interface | No | Involves integration operations, no new internal entity; input (integration request) and output (external data) defined in external interface.</w:t>
      </w:r>
    </w:p>
    <w:p w14:paraId="6C589CC8" w14:textId="77777777" w:rsidR="00570AC9" w:rsidRPr="00570AC9" w:rsidRDefault="00570AC9" w:rsidP="00570AC9">
      <w:pPr>
        <w:spacing w:before="100" w:beforeAutospacing="1" w:after="100" w:afterAutospacing="1" w:line="240" w:lineRule="auto"/>
        <w:outlineLvl w:val="2"/>
        <w:rPr>
          <w:rFonts w:ascii="Times New Roman" w:eastAsia="Times New Roman" w:hAnsi="Times New Roman" w:cs="Times New Roman"/>
          <w:b/>
          <w:bCs/>
          <w:sz w:val="27"/>
          <w:szCs w:val="27"/>
          <w:lang w:eastAsia="zh-Hans-HK"/>
        </w:rPr>
      </w:pPr>
      <w:r w:rsidRPr="00570AC9">
        <w:rPr>
          <w:rFonts w:ascii="Times New Roman" w:eastAsia="Times New Roman" w:hAnsi="Times New Roman" w:cs="Times New Roman"/>
          <w:b/>
          <w:bCs/>
          <w:sz w:val="27"/>
          <w:szCs w:val="27"/>
          <w:lang w:eastAsia="zh-Hans-HK"/>
        </w:rPr>
        <w:t>Summary</w:t>
      </w:r>
    </w:p>
    <w:p w14:paraId="1E83A802" w14:textId="77777777" w:rsidR="00570AC9" w:rsidRPr="00570AC9" w:rsidRDefault="00570AC9" w:rsidP="00570AC9">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570AC9">
        <w:rPr>
          <w:rFonts w:ascii="Times New Roman" w:eastAsia="Times New Roman" w:hAnsi="Times New Roman" w:cs="Times New Roman"/>
          <w:b/>
          <w:bCs/>
          <w:sz w:val="24"/>
          <w:szCs w:val="24"/>
          <w:lang w:eastAsia="zh-Hans-HK"/>
        </w:rPr>
        <w:t>Total data entities involved: 12</w:t>
      </w:r>
      <w:r w:rsidRPr="00570AC9">
        <w:rPr>
          <w:rFonts w:ascii="Times New Roman" w:eastAsia="Times New Roman" w:hAnsi="Times New Roman" w:cs="Times New Roman"/>
          <w:sz w:val="24"/>
          <w:szCs w:val="24"/>
          <w:lang w:eastAsia="zh-Hans-HK"/>
        </w:rPr>
        <w:br/>
        <w:t>(Normalized Data, Processed Data, Cached Data, Archived Data, Published Data, Alert, User Account, User Role, Anomaly Report, Quality Score, System Health Data, Subscription Data)</w:t>
      </w:r>
    </w:p>
    <w:p w14:paraId="3BD1183D" w14:textId="77777777" w:rsidR="00570AC9" w:rsidRPr="00570AC9" w:rsidRDefault="00570AC9" w:rsidP="00570AC9">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570AC9">
        <w:rPr>
          <w:rFonts w:ascii="Times New Roman" w:eastAsia="Times New Roman" w:hAnsi="Times New Roman" w:cs="Times New Roman"/>
          <w:b/>
          <w:bCs/>
          <w:sz w:val="24"/>
          <w:szCs w:val="24"/>
          <w:lang w:eastAsia="zh-Hans-HK"/>
        </w:rPr>
        <w:t>Total functional requirements after merging and elimination: 11</w:t>
      </w:r>
      <w:r w:rsidRPr="00570AC9">
        <w:rPr>
          <w:rFonts w:ascii="Times New Roman" w:eastAsia="Times New Roman" w:hAnsi="Times New Roman" w:cs="Times New Roman"/>
          <w:sz w:val="24"/>
          <w:szCs w:val="24"/>
          <w:lang w:eastAsia="zh-Hans-HK"/>
        </w:rPr>
        <w:br/>
        <w:t>(FR-011 and FR-012 eliminated as general settings; no merged items—all requirements at consistent granularity)</w:t>
      </w:r>
    </w:p>
    <w:p w14:paraId="5F9BA8E3" w14:textId="77777777" w:rsidR="00570AC9" w:rsidRPr="00570AC9" w:rsidRDefault="00570AC9" w:rsidP="00570AC9">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570AC9">
        <w:rPr>
          <w:rFonts w:ascii="Times New Roman" w:eastAsia="Times New Roman" w:hAnsi="Times New Roman" w:cs="Times New Roman"/>
          <w:b/>
          <w:bCs/>
          <w:sz w:val="24"/>
          <w:szCs w:val="24"/>
          <w:lang w:eastAsia="zh-Hans-HK"/>
        </w:rPr>
        <w:t>Number of hallucinated requirements: 0</w:t>
      </w:r>
      <w:r w:rsidRPr="00570AC9">
        <w:rPr>
          <w:rFonts w:ascii="Times New Roman" w:eastAsia="Times New Roman" w:hAnsi="Times New Roman" w:cs="Times New Roman"/>
          <w:sz w:val="24"/>
          <w:szCs w:val="24"/>
          <w:lang w:eastAsia="zh-Hans-HK"/>
        </w:rPr>
        <w:br/>
        <w:t>(All requirements have weakly connected data entities in E-R diagram; no isolated nodes)</w:t>
      </w:r>
    </w:p>
    <w:p w14:paraId="71AAE64D" w14:textId="77777777" w:rsidR="00570AC9" w:rsidRPr="00570AC9" w:rsidRDefault="00570AC9" w:rsidP="00570AC9">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570AC9">
        <w:rPr>
          <w:rFonts w:ascii="Times New Roman" w:eastAsia="Times New Roman" w:hAnsi="Times New Roman" w:cs="Times New Roman"/>
          <w:b/>
          <w:bCs/>
          <w:sz w:val="24"/>
          <w:szCs w:val="24"/>
          <w:lang w:eastAsia="zh-Hans-HK"/>
        </w:rPr>
        <w:lastRenderedPageBreak/>
        <w:t>Number of non-hallucinated requirements: 11</w:t>
      </w:r>
      <w:r w:rsidRPr="00570AC9">
        <w:rPr>
          <w:rFonts w:ascii="Times New Roman" w:eastAsia="Times New Roman" w:hAnsi="Times New Roman" w:cs="Times New Roman"/>
          <w:sz w:val="24"/>
          <w:szCs w:val="24"/>
          <w:lang w:eastAsia="zh-Hans-HK"/>
        </w:rPr>
        <w:br/>
        <w:t>(All retained requirements are non-hallucinated)</w:t>
      </w:r>
    </w:p>
    <w:p w14:paraId="1C3F3D01" w14:textId="7BAA8446" w:rsidR="00E1799C" w:rsidRPr="00570AC9" w:rsidRDefault="00E1799C" w:rsidP="00570AC9"/>
    <w:sectPr w:rsidR="00E1799C" w:rsidRPr="00570AC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131C3C60"/>
    <w:multiLevelType w:val="multilevel"/>
    <w:tmpl w:val="DA26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A5050D"/>
    <w:multiLevelType w:val="multilevel"/>
    <w:tmpl w:val="E3CA3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0787466">
    <w:abstractNumId w:val="8"/>
  </w:num>
  <w:num w:numId="2" w16cid:durableId="2027562964">
    <w:abstractNumId w:val="6"/>
  </w:num>
  <w:num w:numId="3" w16cid:durableId="424887067">
    <w:abstractNumId w:val="5"/>
  </w:num>
  <w:num w:numId="4" w16cid:durableId="1648434627">
    <w:abstractNumId w:val="4"/>
  </w:num>
  <w:num w:numId="5" w16cid:durableId="924995190">
    <w:abstractNumId w:val="7"/>
  </w:num>
  <w:num w:numId="6" w16cid:durableId="39981148">
    <w:abstractNumId w:val="3"/>
  </w:num>
  <w:num w:numId="7" w16cid:durableId="1508250737">
    <w:abstractNumId w:val="2"/>
  </w:num>
  <w:num w:numId="8" w16cid:durableId="755245529">
    <w:abstractNumId w:val="1"/>
  </w:num>
  <w:num w:numId="9" w16cid:durableId="728000586">
    <w:abstractNumId w:val="0"/>
  </w:num>
  <w:num w:numId="10" w16cid:durableId="772477709">
    <w:abstractNumId w:val="10"/>
  </w:num>
  <w:num w:numId="11" w16cid:durableId="9871253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157F"/>
    <w:rsid w:val="0015074B"/>
    <w:rsid w:val="0029639D"/>
    <w:rsid w:val="00326F90"/>
    <w:rsid w:val="00570AC9"/>
    <w:rsid w:val="00AA1D8D"/>
    <w:rsid w:val="00B47730"/>
    <w:rsid w:val="00CB0664"/>
    <w:rsid w:val="00E1799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15CD58"/>
  <w14:defaultImageDpi w14:val="300"/>
  <w15:docId w15:val="{D697057A-C97E-452E-A6C7-C1E0F6199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35120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雨宣 季</cp:lastModifiedBy>
  <cp:revision>2</cp:revision>
  <dcterms:created xsi:type="dcterms:W3CDTF">2013-12-23T23:15:00Z</dcterms:created>
  <dcterms:modified xsi:type="dcterms:W3CDTF">2025-07-19T15:15:00Z</dcterms:modified>
  <cp:category/>
</cp:coreProperties>
</file>