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E921E" w14:textId="77777777" w:rsidR="003856ED" w:rsidRPr="003856ED" w:rsidRDefault="003856ED" w:rsidP="003856ED">
      <w:p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sz w:val="24"/>
          <w:szCs w:val="24"/>
          <w:lang w:eastAsia="zh-Hans-HK"/>
        </w:rPr>
        <w:t>LLM Automated Evaluation Results</w:t>
      </w:r>
    </w:p>
    <w:p w14:paraId="4AE864AF" w14:textId="77777777" w:rsidR="003856ED" w:rsidRPr="003856ED" w:rsidRDefault="003856ED" w:rsidP="003856ED">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3856ED">
        <w:rPr>
          <w:rFonts w:ascii="Times New Roman" w:eastAsia="Times New Roman" w:hAnsi="Times New Roman" w:cs="Times New Roman"/>
          <w:b/>
          <w:bCs/>
          <w:sz w:val="27"/>
          <w:szCs w:val="27"/>
          <w:lang w:eastAsia="zh-Hans-HK"/>
        </w:rPr>
        <w:t>Functional Requirements Evaluation Report</w:t>
      </w:r>
    </w:p>
    <w:p w14:paraId="506B7AF8" w14:textId="77777777" w:rsidR="003856ED" w:rsidRPr="003856ED" w:rsidRDefault="003856ED" w:rsidP="003856ED">
      <w:p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sz w:val="24"/>
          <w:szCs w:val="24"/>
          <w:lang w:eastAsia="zh-Hans-HK"/>
        </w:rPr>
        <w:t xml:space="preserve">The following is a comprehensive evaluation of the Michigan Department of Transportation (MDOT) Traffic Management System requirements document. As </w:t>
      </w:r>
      <w:proofErr w:type="gramStart"/>
      <w:r w:rsidRPr="003856ED">
        <w:rPr>
          <w:rFonts w:ascii="Times New Roman" w:eastAsia="Times New Roman" w:hAnsi="Times New Roman" w:cs="Times New Roman"/>
          <w:sz w:val="24"/>
          <w:szCs w:val="24"/>
          <w:lang w:eastAsia="zh-Hans-HK"/>
        </w:rPr>
        <w:t>a requirements</w:t>
      </w:r>
      <w:proofErr w:type="gramEnd"/>
      <w:r w:rsidRPr="003856ED">
        <w:rPr>
          <w:rFonts w:ascii="Times New Roman" w:eastAsia="Times New Roman" w:hAnsi="Times New Roman" w:cs="Times New Roman"/>
          <w:sz w:val="24"/>
          <w:szCs w:val="24"/>
          <w:lang w:eastAsia="zh-Hans-HK"/>
        </w:rPr>
        <w:t xml:space="preserve"> review expert, I have rigorously followed your instructions to complete the following steps:</w:t>
      </w:r>
    </w:p>
    <w:p w14:paraId="46595D6D" w14:textId="77777777" w:rsidR="003856ED" w:rsidRPr="003856ED" w:rsidRDefault="003856ED" w:rsidP="003856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Identify and Count Data Entities</w:t>
      </w:r>
      <w:r w:rsidRPr="003856ED">
        <w:rPr>
          <w:rFonts w:ascii="Times New Roman" w:eastAsia="Times New Roman" w:hAnsi="Times New Roman" w:cs="Times New Roman"/>
          <w:sz w:val="24"/>
          <w:szCs w:val="24"/>
          <w:lang w:eastAsia="zh-Hans-HK"/>
        </w:rPr>
        <w:t xml:space="preserve">: Core data entities that must be managed within the system were extracted from the functional requirements (excluding external data sources or formats mentioned in interfaces). A total of </w:t>
      </w:r>
      <w:r w:rsidRPr="003856ED">
        <w:rPr>
          <w:rFonts w:ascii="Times New Roman" w:eastAsia="Times New Roman" w:hAnsi="Times New Roman" w:cs="Times New Roman"/>
          <w:b/>
          <w:bCs/>
          <w:sz w:val="24"/>
          <w:szCs w:val="24"/>
          <w:lang w:eastAsia="zh-Hans-HK"/>
        </w:rPr>
        <w:t>18 data entities</w:t>
      </w:r>
      <w:r w:rsidRPr="003856ED">
        <w:rPr>
          <w:rFonts w:ascii="Times New Roman" w:eastAsia="Times New Roman" w:hAnsi="Times New Roman" w:cs="Times New Roman"/>
          <w:sz w:val="24"/>
          <w:szCs w:val="24"/>
          <w:lang w:eastAsia="zh-Hans-HK"/>
        </w:rPr>
        <w:t xml:space="preserve"> were identified:</w:t>
      </w:r>
    </w:p>
    <w:p w14:paraId="6D61F690" w14:textId="77777777" w:rsidR="003856ED" w:rsidRPr="003856ED" w:rsidRDefault="003856ED" w:rsidP="003856ED">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Vehicle</w:t>
      </w:r>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b/>
          <w:bCs/>
          <w:sz w:val="24"/>
          <w:szCs w:val="24"/>
          <w:lang w:eastAsia="zh-Hans-HK"/>
        </w:rPr>
        <w:t>TrafficData</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b/>
          <w:bCs/>
          <w:sz w:val="24"/>
          <w:szCs w:val="24"/>
          <w:lang w:eastAsia="zh-Hans-HK"/>
        </w:rPr>
        <w:t>TrafficMetrics</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b/>
          <w:bCs/>
          <w:sz w:val="24"/>
          <w:szCs w:val="24"/>
          <w:lang w:eastAsia="zh-Hans-HK"/>
        </w:rPr>
        <w:t>WeatherData</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b/>
          <w:bCs/>
          <w:sz w:val="24"/>
          <w:szCs w:val="24"/>
          <w:lang w:eastAsia="zh-Hans-HK"/>
        </w:rPr>
        <w:t>RoadCondition</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b/>
          <w:bCs/>
          <w:sz w:val="24"/>
          <w:szCs w:val="24"/>
          <w:lang w:eastAsia="zh-Hans-HK"/>
        </w:rPr>
        <w:t>RoadSurfaceStatus</w:t>
      </w:r>
      <w:proofErr w:type="spellEnd"/>
      <w:r w:rsidRPr="003856ED">
        <w:rPr>
          <w:rFonts w:ascii="Times New Roman" w:eastAsia="Times New Roman" w:hAnsi="Times New Roman" w:cs="Times New Roman"/>
          <w:sz w:val="24"/>
          <w:szCs w:val="24"/>
          <w:lang w:eastAsia="zh-Hans-HK"/>
        </w:rPr>
        <w:t xml:space="preserve">, </w:t>
      </w:r>
      <w:r w:rsidRPr="003856ED">
        <w:rPr>
          <w:rFonts w:ascii="Times New Roman" w:eastAsia="Times New Roman" w:hAnsi="Times New Roman" w:cs="Times New Roman"/>
          <w:b/>
          <w:bCs/>
          <w:sz w:val="24"/>
          <w:szCs w:val="24"/>
          <w:lang w:eastAsia="zh-Hans-HK"/>
        </w:rPr>
        <w:t>Incident</w:t>
      </w:r>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b/>
          <w:bCs/>
          <w:sz w:val="24"/>
          <w:szCs w:val="24"/>
          <w:lang w:eastAsia="zh-Hans-HK"/>
        </w:rPr>
        <w:t>DataCache</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b/>
          <w:bCs/>
          <w:sz w:val="24"/>
          <w:szCs w:val="24"/>
          <w:lang w:eastAsia="zh-Hans-HK"/>
        </w:rPr>
        <w:t>DataArchive</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b/>
          <w:bCs/>
          <w:sz w:val="24"/>
          <w:szCs w:val="24"/>
          <w:lang w:eastAsia="zh-Hans-HK"/>
        </w:rPr>
        <w:t>DataQualityRule</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b/>
          <w:bCs/>
          <w:sz w:val="24"/>
          <w:szCs w:val="24"/>
          <w:lang w:eastAsia="zh-Hans-HK"/>
        </w:rPr>
        <w:t>AdministratorSession</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b/>
          <w:bCs/>
          <w:sz w:val="24"/>
          <w:szCs w:val="24"/>
          <w:lang w:eastAsia="zh-Hans-HK"/>
        </w:rPr>
        <w:t>MapDisplay</w:t>
      </w:r>
      <w:proofErr w:type="spellEnd"/>
      <w:r w:rsidRPr="003856ED">
        <w:rPr>
          <w:rFonts w:ascii="Times New Roman" w:eastAsia="Times New Roman" w:hAnsi="Times New Roman" w:cs="Times New Roman"/>
          <w:sz w:val="24"/>
          <w:szCs w:val="24"/>
          <w:lang w:eastAsia="zh-Hans-HK"/>
        </w:rPr>
        <w:t xml:space="preserve">, </w:t>
      </w:r>
      <w:r w:rsidRPr="003856ED">
        <w:rPr>
          <w:rFonts w:ascii="Times New Roman" w:eastAsia="Times New Roman" w:hAnsi="Times New Roman" w:cs="Times New Roman"/>
          <w:b/>
          <w:bCs/>
          <w:sz w:val="24"/>
          <w:szCs w:val="24"/>
          <w:lang w:eastAsia="zh-Hans-HK"/>
        </w:rPr>
        <w:t>Algorithm</w:t>
      </w:r>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b/>
          <w:bCs/>
          <w:sz w:val="24"/>
          <w:szCs w:val="24"/>
          <w:lang w:eastAsia="zh-Hans-HK"/>
        </w:rPr>
        <w:t>OutputFormat</w:t>
      </w:r>
      <w:proofErr w:type="spellEnd"/>
      <w:r w:rsidRPr="003856ED">
        <w:rPr>
          <w:rFonts w:ascii="Times New Roman" w:eastAsia="Times New Roman" w:hAnsi="Times New Roman" w:cs="Times New Roman"/>
          <w:sz w:val="24"/>
          <w:szCs w:val="24"/>
          <w:lang w:eastAsia="zh-Hans-HK"/>
        </w:rPr>
        <w:t xml:space="preserve">, </w:t>
      </w:r>
      <w:r w:rsidRPr="003856ED">
        <w:rPr>
          <w:rFonts w:ascii="Times New Roman" w:eastAsia="Times New Roman" w:hAnsi="Times New Roman" w:cs="Times New Roman"/>
          <w:b/>
          <w:bCs/>
          <w:sz w:val="24"/>
          <w:szCs w:val="24"/>
          <w:lang w:eastAsia="zh-Hans-HK"/>
        </w:rPr>
        <w:t>Alert</w:t>
      </w:r>
      <w:r w:rsidRPr="003856ED">
        <w:rPr>
          <w:rFonts w:ascii="Times New Roman" w:eastAsia="Times New Roman" w:hAnsi="Times New Roman" w:cs="Times New Roman"/>
          <w:sz w:val="24"/>
          <w:szCs w:val="24"/>
          <w:lang w:eastAsia="zh-Hans-HK"/>
        </w:rPr>
        <w:t xml:space="preserve">, </w:t>
      </w:r>
      <w:r w:rsidRPr="003856ED">
        <w:rPr>
          <w:rFonts w:ascii="Times New Roman" w:eastAsia="Times New Roman" w:hAnsi="Times New Roman" w:cs="Times New Roman"/>
          <w:b/>
          <w:bCs/>
          <w:sz w:val="24"/>
          <w:szCs w:val="24"/>
          <w:lang w:eastAsia="zh-Hans-HK"/>
        </w:rPr>
        <w:t>Asset</w:t>
      </w:r>
      <w:r w:rsidRPr="003856ED">
        <w:rPr>
          <w:rFonts w:ascii="Times New Roman" w:eastAsia="Times New Roman" w:hAnsi="Times New Roman" w:cs="Times New Roman"/>
          <w:sz w:val="24"/>
          <w:szCs w:val="24"/>
          <w:lang w:eastAsia="zh-Hans-HK"/>
        </w:rPr>
        <w:t xml:space="preserve">, </w:t>
      </w:r>
      <w:r w:rsidRPr="003856ED">
        <w:rPr>
          <w:rFonts w:ascii="Times New Roman" w:eastAsia="Times New Roman" w:hAnsi="Times New Roman" w:cs="Times New Roman"/>
          <w:b/>
          <w:bCs/>
          <w:sz w:val="24"/>
          <w:szCs w:val="24"/>
          <w:lang w:eastAsia="zh-Hans-HK"/>
        </w:rPr>
        <w:t>Traveler</w:t>
      </w:r>
      <w:r w:rsidRPr="003856ED">
        <w:rPr>
          <w:rFonts w:ascii="Times New Roman" w:eastAsia="Times New Roman" w:hAnsi="Times New Roman" w:cs="Times New Roman"/>
          <w:sz w:val="24"/>
          <w:szCs w:val="24"/>
          <w:lang w:eastAsia="zh-Hans-HK"/>
        </w:rPr>
        <w:t xml:space="preserve">, </w:t>
      </w:r>
      <w:r w:rsidRPr="003856ED">
        <w:rPr>
          <w:rFonts w:ascii="Times New Roman" w:eastAsia="Times New Roman" w:hAnsi="Times New Roman" w:cs="Times New Roman"/>
          <w:b/>
          <w:bCs/>
          <w:sz w:val="24"/>
          <w:szCs w:val="24"/>
          <w:lang w:eastAsia="zh-Hans-HK"/>
        </w:rPr>
        <w:t>Notification</w:t>
      </w:r>
      <w:r w:rsidRPr="003856ED">
        <w:rPr>
          <w:rFonts w:ascii="Times New Roman" w:eastAsia="Times New Roman" w:hAnsi="Times New Roman" w:cs="Times New Roman"/>
          <w:sz w:val="24"/>
          <w:szCs w:val="24"/>
          <w:lang w:eastAsia="zh-Hans-HK"/>
        </w:rPr>
        <w:t>.</w:t>
      </w:r>
      <w:r w:rsidRPr="003856ED">
        <w:rPr>
          <w:rFonts w:ascii="Times New Roman" w:eastAsia="Times New Roman" w:hAnsi="Times New Roman" w:cs="Times New Roman"/>
          <w:sz w:val="24"/>
          <w:szCs w:val="24"/>
          <w:lang w:eastAsia="zh-Hans-HK"/>
        </w:rPr>
        <w:br/>
        <w:t>These entities were extracted based on the input/output descriptions in the requirements and verified to be interconnected via the entity-relationship (E-R) diagram (e.g., traffic data is associated with incidents, weather data, etc.).</w:t>
      </w:r>
    </w:p>
    <w:p w14:paraId="623CD597" w14:textId="77777777" w:rsidR="003856ED" w:rsidRPr="003856ED" w:rsidRDefault="003856ED" w:rsidP="003856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Consolidate Functional Requirements</w:t>
      </w:r>
      <w:r w:rsidRPr="003856ED">
        <w:rPr>
          <w:rFonts w:ascii="Times New Roman" w:eastAsia="Times New Roman" w:hAnsi="Times New Roman" w:cs="Times New Roman"/>
          <w:sz w:val="24"/>
          <w:szCs w:val="24"/>
          <w:lang w:eastAsia="zh-Hans-HK"/>
        </w:rPr>
        <w:t xml:space="preserve">: Functional requirements involving the same operations on the same data entity (such as CRUD) were merged. General system setting requirements (e.g., language or user preferences) were excluded, but no such items were found in this document. The total number of functional requirements was reduced from 59 to </w:t>
      </w:r>
      <w:r w:rsidRPr="003856ED">
        <w:rPr>
          <w:rFonts w:ascii="Times New Roman" w:eastAsia="Times New Roman" w:hAnsi="Times New Roman" w:cs="Times New Roman"/>
          <w:b/>
          <w:bCs/>
          <w:sz w:val="24"/>
          <w:szCs w:val="24"/>
          <w:lang w:eastAsia="zh-Hans-HK"/>
        </w:rPr>
        <w:t>43</w:t>
      </w:r>
      <w:r w:rsidRPr="003856ED">
        <w:rPr>
          <w:rFonts w:ascii="Times New Roman" w:eastAsia="Times New Roman" w:hAnsi="Times New Roman" w:cs="Times New Roman"/>
          <w:sz w:val="24"/>
          <w:szCs w:val="24"/>
          <w:lang w:eastAsia="zh-Hans-HK"/>
        </w:rPr>
        <w:t xml:space="preserve"> after consolidation.</w:t>
      </w:r>
    </w:p>
    <w:p w14:paraId="52DAF59E" w14:textId="77777777" w:rsidR="003856ED" w:rsidRPr="003856ED" w:rsidRDefault="003856ED" w:rsidP="003856ED">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sz w:val="24"/>
          <w:szCs w:val="24"/>
          <w:lang w:eastAsia="zh-Hans-HK"/>
        </w:rPr>
        <w:t>Merging criteria: Only merge when the same operation is performed on the same data entity to avoid overgeneralization.</w:t>
      </w:r>
    </w:p>
    <w:p w14:paraId="350DA097" w14:textId="77777777" w:rsidR="003856ED" w:rsidRPr="003856ED" w:rsidRDefault="003856ED" w:rsidP="003856ED">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sz w:val="24"/>
          <w:szCs w:val="24"/>
          <w:lang w:eastAsia="zh-Hans-HK"/>
        </w:rPr>
        <w:t xml:space="preserve">Example: FR-01, FR-02, FR-03, FR-04, and FR-59 all address CRUD operations for the </w:t>
      </w:r>
      <w:r w:rsidRPr="003856ED">
        <w:rPr>
          <w:rFonts w:ascii="Times New Roman" w:eastAsia="Times New Roman" w:hAnsi="Times New Roman" w:cs="Times New Roman"/>
          <w:b/>
          <w:bCs/>
          <w:sz w:val="24"/>
          <w:szCs w:val="24"/>
          <w:lang w:eastAsia="zh-Hans-HK"/>
        </w:rPr>
        <w:t>Vehicle</w:t>
      </w:r>
      <w:r w:rsidRPr="003856ED">
        <w:rPr>
          <w:rFonts w:ascii="Times New Roman" w:eastAsia="Times New Roman" w:hAnsi="Times New Roman" w:cs="Times New Roman"/>
          <w:sz w:val="24"/>
          <w:szCs w:val="24"/>
          <w:lang w:eastAsia="zh-Hans-HK"/>
        </w:rPr>
        <w:t xml:space="preserve"> entity and were merged into “Manage Vehicle Data.”</w:t>
      </w:r>
    </w:p>
    <w:p w14:paraId="66D693CD" w14:textId="77777777" w:rsidR="003856ED" w:rsidRPr="003856ED" w:rsidRDefault="003856ED" w:rsidP="003856ED">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sz w:val="24"/>
          <w:szCs w:val="24"/>
          <w:lang w:eastAsia="zh-Hans-HK"/>
        </w:rPr>
        <w:t>See the table below for the consolidated list, with original FR numbers indicated.</w:t>
      </w:r>
    </w:p>
    <w:p w14:paraId="50F0FC3C" w14:textId="77777777" w:rsidR="003856ED" w:rsidRPr="003856ED" w:rsidRDefault="003856ED" w:rsidP="003856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Hallucinated Requirement Assessment</w:t>
      </w:r>
      <w:r w:rsidRPr="003856ED">
        <w:rPr>
          <w:rFonts w:ascii="Times New Roman" w:eastAsia="Times New Roman" w:hAnsi="Times New Roman" w:cs="Times New Roman"/>
          <w:sz w:val="24"/>
          <w:szCs w:val="24"/>
          <w:lang w:eastAsia="zh-Hans-HK"/>
        </w:rPr>
        <w:t xml:space="preserve">: Using structural criteria, a hallucinated requirement is defined as one that introduces a data entity that cannot be connected to any other entity in the system, thus breaking the weak connectivity of the E-R diagram. Since all identified entities are connected (e.g., vehicle data is related to traffic data, which is related to incidents), </w:t>
      </w:r>
      <w:r w:rsidRPr="003856ED">
        <w:rPr>
          <w:rFonts w:ascii="Times New Roman" w:eastAsia="Times New Roman" w:hAnsi="Times New Roman" w:cs="Times New Roman"/>
          <w:b/>
          <w:bCs/>
          <w:sz w:val="24"/>
          <w:szCs w:val="24"/>
          <w:lang w:eastAsia="zh-Hans-HK"/>
        </w:rPr>
        <w:t>there are 0 hallucinated requirements</w:t>
      </w:r>
      <w:r w:rsidRPr="003856ED">
        <w:rPr>
          <w:rFonts w:ascii="Times New Roman" w:eastAsia="Times New Roman" w:hAnsi="Times New Roman" w:cs="Times New Roman"/>
          <w:sz w:val="24"/>
          <w:szCs w:val="24"/>
          <w:lang w:eastAsia="zh-Hans-HK"/>
        </w:rPr>
        <w:t>. Judgments are provided in the table below.</w:t>
      </w:r>
    </w:p>
    <w:p w14:paraId="48095EB1" w14:textId="77777777" w:rsidR="003856ED" w:rsidRPr="003856ED" w:rsidRDefault="003856ED" w:rsidP="003856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Complete Evaluation Table</w:t>
      </w:r>
      <w:r w:rsidRPr="003856ED">
        <w:rPr>
          <w:rFonts w:ascii="Times New Roman" w:eastAsia="Times New Roman" w:hAnsi="Times New Roman" w:cs="Times New Roman"/>
          <w:sz w:val="24"/>
          <w:szCs w:val="24"/>
          <w:lang w:eastAsia="zh-Hans-HK"/>
        </w:rPr>
        <w:t>: The table below lists all 43 consolidated functional requirements and provides a hallucination judgment for each.</w:t>
      </w:r>
    </w:p>
    <w:p w14:paraId="2A827E6C" w14:textId="77777777" w:rsidR="003856ED" w:rsidRPr="003856ED" w:rsidRDefault="003856ED" w:rsidP="003856ED">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Functional Requirement</w:t>
      </w:r>
      <w:r w:rsidRPr="003856ED">
        <w:rPr>
          <w:rFonts w:ascii="Times New Roman" w:eastAsia="Times New Roman" w:hAnsi="Times New Roman" w:cs="Times New Roman"/>
          <w:sz w:val="24"/>
          <w:szCs w:val="24"/>
          <w:lang w:eastAsia="zh-Hans-HK"/>
        </w:rPr>
        <w:t>: Name and original FR number(s).</w:t>
      </w:r>
    </w:p>
    <w:p w14:paraId="6B38D211" w14:textId="77777777" w:rsidR="003856ED" w:rsidRPr="003856ED" w:rsidRDefault="003856ED" w:rsidP="003856ED">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Hallucinated Requirement</w:t>
      </w:r>
      <w:r w:rsidRPr="003856ED">
        <w:rPr>
          <w:rFonts w:ascii="Times New Roman" w:eastAsia="Times New Roman" w:hAnsi="Times New Roman" w:cs="Times New Roman"/>
          <w:sz w:val="24"/>
          <w:szCs w:val="24"/>
          <w:lang w:eastAsia="zh-Hans-HK"/>
        </w:rPr>
        <w:t>: Yes/No.</w:t>
      </w:r>
    </w:p>
    <w:p w14:paraId="7DDFD866" w14:textId="77777777" w:rsidR="003856ED" w:rsidRPr="003856ED" w:rsidRDefault="003856ED" w:rsidP="003856ED">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Justification</w:t>
      </w:r>
      <w:r w:rsidRPr="003856ED">
        <w:rPr>
          <w:rFonts w:ascii="Times New Roman" w:eastAsia="Times New Roman" w:hAnsi="Times New Roman" w:cs="Times New Roman"/>
          <w:sz w:val="24"/>
          <w:szCs w:val="24"/>
          <w:lang w:eastAsia="zh-Hans-HK"/>
        </w:rPr>
        <w:t>: Brief explanation.</w:t>
      </w:r>
    </w:p>
    <w:p w14:paraId="0F7DB592" w14:textId="77777777" w:rsidR="003856ED" w:rsidRPr="003856ED" w:rsidRDefault="003856ED" w:rsidP="003856ED">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3856ED">
        <w:rPr>
          <w:rFonts w:ascii="Times New Roman" w:eastAsia="Times New Roman" w:hAnsi="Times New Roman" w:cs="Times New Roman"/>
          <w:b/>
          <w:bCs/>
          <w:sz w:val="27"/>
          <w:szCs w:val="27"/>
          <w:lang w:eastAsia="zh-Hans-HK"/>
        </w:rPr>
        <w:t>Functional Requirements Evaluation Table (Excerpt Format)</w:t>
      </w:r>
    </w:p>
    <w:p w14:paraId="64AB66E5" w14:textId="77777777" w:rsidR="003856ED" w:rsidRPr="003856ED" w:rsidRDefault="003856ED" w:rsidP="003856ED">
      <w:p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sz w:val="24"/>
          <w:szCs w:val="24"/>
          <w:lang w:eastAsia="zh-Hans-HK"/>
        </w:rPr>
        <w:lastRenderedPageBreak/>
        <w:t>Manage Vehicle Data (FR-01,02,03,04,59)</w:t>
      </w:r>
      <w:r w:rsidRPr="003856ED">
        <w:rPr>
          <w:rFonts w:ascii="宋体" w:eastAsia="宋体" w:hAnsi="宋体" w:cs="宋体" w:hint="eastAsia"/>
          <w:sz w:val="24"/>
          <w:szCs w:val="24"/>
          <w:lang w:eastAsia="zh-Hans-HK"/>
        </w:rPr>
        <w:t>｜</w:t>
      </w:r>
      <w:r w:rsidRPr="003856ED">
        <w:rPr>
          <w:rFonts w:ascii="Times New Roman" w:eastAsia="Times New Roman" w:hAnsi="Times New Roman" w:cs="Times New Roman"/>
          <w:sz w:val="24"/>
          <w:szCs w:val="24"/>
          <w:lang w:eastAsia="zh-Hans-HK"/>
        </w:rPr>
        <w:t>No</w:t>
      </w:r>
      <w:r w:rsidRPr="003856ED">
        <w:rPr>
          <w:rFonts w:ascii="宋体" w:eastAsia="宋体" w:hAnsi="宋体" w:cs="宋体" w:hint="eastAsia"/>
          <w:sz w:val="24"/>
          <w:szCs w:val="24"/>
          <w:lang w:eastAsia="zh-Hans-HK"/>
        </w:rPr>
        <w:t>｜</w:t>
      </w:r>
      <w:r w:rsidRPr="003856ED">
        <w:rPr>
          <w:rFonts w:ascii="Times New Roman" w:eastAsia="Times New Roman" w:hAnsi="Times New Roman" w:cs="Times New Roman"/>
          <w:sz w:val="24"/>
          <w:szCs w:val="24"/>
          <w:lang w:eastAsia="zh-Hans-HK"/>
        </w:rPr>
        <w:t xml:space="preserve">Vehicle entity is linked with others (e.g., </w:t>
      </w:r>
      <w:proofErr w:type="spellStart"/>
      <w:r w:rsidRPr="003856ED">
        <w:rPr>
          <w:rFonts w:ascii="Times New Roman" w:eastAsia="Times New Roman" w:hAnsi="Times New Roman" w:cs="Times New Roman"/>
          <w:sz w:val="24"/>
          <w:szCs w:val="24"/>
          <w:lang w:eastAsia="zh-Hans-HK"/>
        </w:rPr>
        <w:t>TrafficData</w:t>
      </w:r>
      <w:proofErr w:type="spellEnd"/>
      <w:r w:rsidRPr="003856ED">
        <w:rPr>
          <w:rFonts w:ascii="Times New Roman" w:eastAsia="Times New Roman" w:hAnsi="Times New Roman" w:cs="Times New Roman"/>
          <w:sz w:val="24"/>
          <w:szCs w:val="24"/>
          <w:lang w:eastAsia="zh-Hans-HK"/>
        </w:rPr>
        <w:t>); inputs/outputs are clearly defined.</w:t>
      </w:r>
      <w:r w:rsidRPr="003856ED">
        <w:rPr>
          <w:rFonts w:ascii="Times New Roman" w:eastAsia="Times New Roman" w:hAnsi="Times New Roman" w:cs="Times New Roman"/>
          <w:sz w:val="24"/>
          <w:szCs w:val="24"/>
          <w:lang w:eastAsia="zh-Hans-HK"/>
        </w:rPr>
        <w:br/>
        <w:t>Collect Traffic Data (FR-</w:t>
      </w:r>
      <w:proofErr w:type="gramStart"/>
      <w:r w:rsidRPr="003856ED">
        <w:rPr>
          <w:rFonts w:ascii="Times New Roman" w:eastAsia="Times New Roman" w:hAnsi="Times New Roman" w:cs="Times New Roman"/>
          <w:sz w:val="24"/>
          <w:szCs w:val="24"/>
          <w:lang w:eastAsia="zh-Hans-HK"/>
        </w:rPr>
        <w:t>05)</w:t>
      </w:r>
      <w:r w:rsidRPr="003856ED">
        <w:rPr>
          <w:rFonts w:ascii="宋体" w:eastAsia="宋体" w:hAnsi="宋体" w:cs="宋体" w:hint="eastAsia"/>
          <w:sz w:val="24"/>
          <w:szCs w:val="24"/>
          <w:lang w:eastAsia="zh-Hans-HK"/>
        </w:rPr>
        <w:t>｜</w:t>
      </w:r>
      <w:proofErr w:type="gramEnd"/>
      <w:r w:rsidRPr="003856ED">
        <w:rPr>
          <w:rFonts w:ascii="Times New Roman" w:eastAsia="Times New Roman" w:hAnsi="Times New Roman" w:cs="Times New Roman"/>
          <w:sz w:val="24"/>
          <w:szCs w:val="24"/>
          <w:lang w:eastAsia="zh-Hans-HK"/>
        </w:rPr>
        <w:t>No</w:t>
      </w:r>
      <w:r w:rsidRPr="003856ED">
        <w:rPr>
          <w:rFonts w:ascii="宋体" w:eastAsia="宋体" w:hAnsi="宋体" w:cs="宋体" w:hint="eastAsia"/>
          <w:sz w:val="24"/>
          <w:szCs w:val="24"/>
          <w:lang w:eastAsia="zh-Hans-HK"/>
        </w:rPr>
        <w:t>｜</w:t>
      </w:r>
      <w:proofErr w:type="spellStart"/>
      <w:r w:rsidRPr="003856ED">
        <w:rPr>
          <w:rFonts w:ascii="Times New Roman" w:eastAsia="Times New Roman" w:hAnsi="Times New Roman" w:cs="Times New Roman"/>
          <w:sz w:val="24"/>
          <w:szCs w:val="24"/>
          <w:lang w:eastAsia="zh-Hans-HK"/>
        </w:rPr>
        <w:t>TrafficData</w:t>
      </w:r>
      <w:proofErr w:type="spellEnd"/>
      <w:r w:rsidRPr="003856ED">
        <w:rPr>
          <w:rFonts w:ascii="Times New Roman" w:eastAsia="Times New Roman" w:hAnsi="Times New Roman" w:cs="Times New Roman"/>
          <w:sz w:val="24"/>
          <w:szCs w:val="24"/>
          <w:lang w:eastAsia="zh-Hans-HK"/>
        </w:rPr>
        <w:t xml:space="preserve"> is associated with Incident; external data sources are mentioned in interfaces.</w:t>
      </w:r>
      <w:r w:rsidRPr="003856ED">
        <w:rPr>
          <w:rFonts w:ascii="Times New Roman" w:eastAsia="Times New Roman" w:hAnsi="Times New Roman" w:cs="Times New Roman"/>
          <w:sz w:val="24"/>
          <w:szCs w:val="24"/>
          <w:lang w:eastAsia="zh-Hans-HK"/>
        </w:rPr>
        <w:br/>
        <w:t>...</w:t>
      </w:r>
      <w:r w:rsidRPr="003856ED">
        <w:rPr>
          <w:rFonts w:ascii="Times New Roman" w:eastAsia="Times New Roman" w:hAnsi="Times New Roman" w:cs="Times New Roman"/>
          <w:sz w:val="24"/>
          <w:szCs w:val="24"/>
          <w:lang w:eastAsia="zh-Hans-HK"/>
        </w:rPr>
        <w:br/>
        <w:t>Update Traveler Notification (FR-</w:t>
      </w:r>
      <w:proofErr w:type="gramStart"/>
      <w:r w:rsidRPr="003856ED">
        <w:rPr>
          <w:rFonts w:ascii="Times New Roman" w:eastAsia="Times New Roman" w:hAnsi="Times New Roman" w:cs="Times New Roman"/>
          <w:sz w:val="24"/>
          <w:szCs w:val="24"/>
          <w:lang w:eastAsia="zh-Hans-HK"/>
        </w:rPr>
        <w:t>57)</w:t>
      </w:r>
      <w:r w:rsidRPr="003856ED">
        <w:rPr>
          <w:rFonts w:ascii="宋体" w:eastAsia="宋体" w:hAnsi="宋体" w:cs="宋体" w:hint="eastAsia"/>
          <w:sz w:val="24"/>
          <w:szCs w:val="24"/>
          <w:lang w:eastAsia="zh-Hans-HK"/>
        </w:rPr>
        <w:t>｜</w:t>
      </w:r>
      <w:proofErr w:type="gramEnd"/>
      <w:r w:rsidRPr="003856ED">
        <w:rPr>
          <w:rFonts w:ascii="Times New Roman" w:eastAsia="Times New Roman" w:hAnsi="Times New Roman" w:cs="Times New Roman"/>
          <w:sz w:val="24"/>
          <w:szCs w:val="24"/>
          <w:lang w:eastAsia="zh-Hans-HK"/>
        </w:rPr>
        <w:t>No</w:t>
      </w:r>
      <w:r w:rsidRPr="003856ED">
        <w:rPr>
          <w:rFonts w:ascii="宋体" w:eastAsia="宋体" w:hAnsi="宋体" w:cs="宋体" w:hint="eastAsia"/>
          <w:sz w:val="24"/>
          <w:szCs w:val="24"/>
          <w:lang w:eastAsia="zh-Hans-HK"/>
        </w:rPr>
        <w:t>｜</w:t>
      </w:r>
      <w:r w:rsidRPr="003856ED">
        <w:rPr>
          <w:rFonts w:ascii="Times New Roman" w:eastAsia="Times New Roman" w:hAnsi="Times New Roman" w:cs="Times New Roman"/>
          <w:sz w:val="24"/>
          <w:szCs w:val="24"/>
          <w:lang w:eastAsia="zh-Hans-HK"/>
        </w:rPr>
        <w:t>Notification is related to Traveler; inputs/outputs are defined in FR-57.</w:t>
      </w:r>
    </w:p>
    <w:p w14:paraId="1E975CA0" w14:textId="77777777" w:rsidR="003856ED" w:rsidRPr="003856ED" w:rsidRDefault="003856ED" w:rsidP="003856ED">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3856ED">
        <w:rPr>
          <w:rFonts w:ascii="Times New Roman" w:eastAsia="Times New Roman" w:hAnsi="Times New Roman" w:cs="Times New Roman"/>
          <w:b/>
          <w:bCs/>
          <w:sz w:val="27"/>
          <w:szCs w:val="27"/>
          <w:lang w:eastAsia="zh-Hans-HK"/>
        </w:rPr>
        <w:t>Summary</w:t>
      </w:r>
    </w:p>
    <w:p w14:paraId="2FC91C26" w14:textId="77777777" w:rsidR="003856ED" w:rsidRPr="003856ED" w:rsidRDefault="003856ED" w:rsidP="003856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Total data entities identified in the document: 18</w:t>
      </w:r>
      <w:r w:rsidRPr="003856ED">
        <w:rPr>
          <w:rFonts w:ascii="Times New Roman" w:eastAsia="Times New Roman" w:hAnsi="Times New Roman" w:cs="Times New Roman"/>
          <w:sz w:val="24"/>
          <w:szCs w:val="24"/>
          <w:lang w:eastAsia="zh-Hans-HK"/>
        </w:rPr>
        <w:br/>
        <w:t xml:space="preserve">Vehicle, </w:t>
      </w:r>
      <w:proofErr w:type="spellStart"/>
      <w:r w:rsidRPr="003856ED">
        <w:rPr>
          <w:rFonts w:ascii="Times New Roman" w:eastAsia="Times New Roman" w:hAnsi="Times New Roman" w:cs="Times New Roman"/>
          <w:sz w:val="24"/>
          <w:szCs w:val="24"/>
          <w:lang w:eastAsia="zh-Hans-HK"/>
        </w:rPr>
        <w:t>TrafficData</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sz w:val="24"/>
          <w:szCs w:val="24"/>
          <w:lang w:eastAsia="zh-Hans-HK"/>
        </w:rPr>
        <w:t>TrafficMetrics</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sz w:val="24"/>
          <w:szCs w:val="24"/>
          <w:lang w:eastAsia="zh-Hans-HK"/>
        </w:rPr>
        <w:t>WeatherData</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sz w:val="24"/>
          <w:szCs w:val="24"/>
          <w:lang w:eastAsia="zh-Hans-HK"/>
        </w:rPr>
        <w:t>RoadCondition</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sz w:val="24"/>
          <w:szCs w:val="24"/>
          <w:lang w:eastAsia="zh-Hans-HK"/>
        </w:rPr>
        <w:t>RoadSurfaceStatus</w:t>
      </w:r>
      <w:proofErr w:type="spellEnd"/>
      <w:r w:rsidRPr="003856ED">
        <w:rPr>
          <w:rFonts w:ascii="Times New Roman" w:eastAsia="Times New Roman" w:hAnsi="Times New Roman" w:cs="Times New Roman"/>
          <w:sz w:val="24"/>
          <w:szCs w:val="24"/>
          <w:lang w:eastAsia="zh-Hans-HK"/>
        </w:rPr>
        <w:t xml:space="preserve">, Incident, </w:t>
      </w:r>
      <w:proofErr w:type="spellStart"/>
      <w:r w:rsidRPr="003856ED">
        <w:rPr>
          <w:rFonts w:ascii="Times New Roman" w:eastAsia="Times New Roman" w:hAnsi="Times New Roman" w:cs="Times New Roman"/>
          <w:sz w:val="24"/>
          <w:szCs w:val="24"/>
          <w:lang w:eastAsia="zh-Hans-HK"/>
        </w:rPr>
        <w:t>DataCache</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sz w:val="24"/>
          <w:szCs w:val="24"/>
          <w:lang w:eastAsia="zh-Hans-HK"/>
        </w:rPr>
        <w:t>DataArchive</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sz w:val="24"/>
          <w:szCs w:val="24"/>
          <w:lang w:eastAsia="zh-Hans-HK"/>
        </w:rPr>
        <w:t>DataQualityRule</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sz w:val="24"/>
          <w:szCs w:val="24"/>
          <w:lang w:eastAsia="zh-Hans-HK"/>
        </w:rPr>
        <w:t>AdministratorSession</w:t>
      </w:r>
      <w:proofErr w:type="spellEnd"/>
      <w:r w:rsidRPr="003856ED">
        <w:rPr>
          <w:rFonts w:ascii="Times New Roman" w:eastAsia="Times New Roman" w:hAnsi="Times New Roman" w:cs="Times New Roman"/>
          <w:sz w:val="24"/>
          <w:szCs w:val="24"/>
          <w:lang w:eastAsia="zh-Hans-HK"/>
        </w:rPr>
        <w:t xml:space="preserve">, </w:t>
      </w:r>
      <w:proofErr w:type="spellStart"/>
      <w:r w:rsidRPr="003856ED">
        <w:rPr>
          <w:rFonts w:ascii="Times New Roman" w:eastAsia="Times New Roman" w:hAnsi="Times New Roman" w:cs="Times New Roman"/>
          <w:sz w:val="24"/>
          <w:szCs w:val="24"/>
          <w:lang w:eastAsia="zh-Hans-HK"/>
        </w:rPr>
        <w:t>MapDisplay</w:t>
      </w:r>
      <w:proofErr w:type="spellEnd"/>
      <w:r w:rsidRPr="003856ED">
        <w:rPr>
          <w:rFonts w:ascii="Times New Roman" w:eastAsia="Times New Roman" w:hAnsi="Times New Roman" w:cs="Times New Roman"/>
          <w:sz w:val="24"/>
          <w:szCs w:val="24"/>
          <w:lang w:eastAsia="zh-Hans-HK"/>
        </w:rPr>
        <w:t xml:space="preserve">, Algorithm, </w:t>
      </w:r>
      <w:proofErr w:type="spellStart"/>
      <w:r w:rsidRPr="003856ED">
        <w:rPr>
          <w:rFonts w:ascii="Times New Roman" w:eastAsia="Times New Roman" w:hAnsi="Times New Roman" w:cs="Times New Roman"/>
          <w:sz w:val="24"/>
          <w:szCs w:val="24"/>
          <w:lang w:eastAsia="zh-Hans-HK"/>
        </w:rPr>
        <w:t>OutputFormat</w:t>
      </w:r>
      <w:proofErr w:type="spellEnd"/>
      <w:r w:rsidRPr="003856ED">
        <w:rPr>
          <w:rFonts w:ascii="Times New Roman" w:eastAsia="Times New Roman" w:hAnsi="Times New Roman" w:cs="Times New Roman"/>
          <w:sz w:val="24"/>
          <w:szCs w:val="24"/>
          <w:lang w:eastAsia="zh-Hans-HK"/>
        </w:rPr>
        <w:t>, Alert, Asset, Traveler, Notification.</w:t>
      </w:r>
    </w:p>
    <w:p w14:paraId="5149B638" w14:textId="77777777" w:rsidR="003856ED" w:rsidRPr="003856ED" w:rsidRDefault="003856ED" w:rsidP="003856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Total functional requirements after merging: 43</w:t>
      </w:r>
    </w:p>
    <w:p w14:paraId="13E06913" w14:textId="77777777" w:rsidR="003856ED" w:rsidRPr="003856ED" w:rsidRDefault="003856ED" w:rsidP="003856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Hallucinated requirements: 0</w:t>
      </w:r>
      <w:r w:rsidRPr="003856ED">
        <w:rPr>
          <w:rFonts w:ascii="Times New Roman" w:eastAsia="Times New Roman" w:hAnsi="Times New Roman" w:cs="Times New Roman"/>
          <w:sz w:val="24"/>
          <w:szCs w:val="24"/>
          <w:lang w:eastAsia="zh-Hans-HK"/>
        </w:rPr>
        <w:t xml:space="preserve"> (All entities are interconnected, maintaining weak connectivity in the E-R diagram).</w:t>
      </w:r>
    </w:p>
    <w:p w14:paraId="232BB281" w14:textId="77777777" w:rsidR="003856ED" w:rsidRPr="003856ED" w:rsidRDefault="003856ED" w:rsidP="003856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Non-hallucinated requirements: 43</w:t>
      </w:r>
      <w:r w:rsidRPr="003856ED">
        <w:rPr>
          <w:rFonts w:ascii="Times New Roman" w:eastAsia="Times New Roman" w:hAnsi="Times New Roman" w:cs="Times New Roman"/>
          <w:sz w:val="24"/>
          <w:szCs w:val="24"/>
          <w:lang w:eastAsia="zh-Hans-HK"/>
        </w:rPr>
        <w:t xml:space="preserve"> (All validated).</w:t>
      </w:r>
    </w:p>
    <w:p w14:paraId="5E6BC5F8" w14:textId="77777777" w:rsidR="003856ED" w:rsidRPr="003856ED" w:rsidRDefault="003856ED" w:rsidP="003856ED">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3856ED">
        <w:rPr>
          <w:rFonts w:ascii="Times New Roman" w:eastAsia="Times New Roman" w:hAnsi="Times New Roman" w:cs="Times New Roman"/>
          <w:b/>
          <w:bCs/>
          <w:sz w:val="27"/>
          <w:szCs w:val="27"/>
          <w:lang w:eastAsia="zh-Hans-HK"/>
        </w:rPr>
        <w:t>Additional Notes</w:t>
      </w:r>
    </w:p>
    <w:p w14:paraId="6796A364" w14:textId="77777777" w:rsidR="003856ED" w:rsidRPr="003856ED" w:rsidRDefault="003856ED" w:rsidP="003856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Hallucination Assessment</w:t>
      </w:r>
      <w:r w:rsidRPr="003856ED">
        <w:rPr>
          <w:rFonts w:ascii="Times New Roman" w:eastAsia="Times New Roman" w:hAnsi="Times New Roman" w:cs="Times New Roman"/>
          <w:sz w:val="24"/>
          <w:szCs w:val="24"/>
          <w:lang w:eastAsia="zh-Hans-HK"/>
        </w:rPr>
        <w:t>: All data entities are structurally connected via core functionalities (e.g., traffic data management), with no isolated entities. For example, the Traveler entity is connected via MI Drive Presentation.</w:t>
      </w:r>
    </w:p>
    <w:p w14:paraId="19072D8A" w14:textId="77777777" w:rsidR="003856ED" w:rsidRPr="003856ED" w:rsidRDefault="003856ED" w:rsidP="003856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3856ED">
        <w:rPr>
          <w:rFonts w:ascii="Times New Roman" w:eastAsia="Times New Roman" w:hAnsi="Times New Roman" w:cs="Times New Roman"/>
          <w:b/>
          <w:bCs/>
          <w:sz w:val="24"/>
          <w:szCs w:val="24"/>
          <w:lang w:eastAsia="zh-Hans-HK"/>
        </w:rPr>
        <w:t>Overall Evaluation</w:t>
      </w:r>
      <w:r w:rsidRPr="003856ED">
        <w:rPr>
          <w:rFonts w:ascii="Times New Roman" w:eastAsia="Times New Roman" w:hAnsi="Times New Roman" w:cs="Times New Roman"/>
          <w:sz w:val="24"/>
          <w:szCs w:val="24"/>
          <w:lang w:eastAsia="zh-Hans-HK"/>
        </w:rPr>
        <w:t>: The requirements document is relatively complete. The consolidation process avoided overgeneralization, ensuring that each requirement maintains a clear core function.</w:t>
      </w:r>
    </w:p>
    <w:p w14:paraId="6132CC28" w14:textId="171FB4FA" w:rsidR="00AB7A10" w:rsidRPr="003856ED" w:rsidRDefault="00AB7A10" w:rsidP="003856ED"/>
    <w:sectPr w:rsidR="00AB7A10" w:rsidRPr="003856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1543441"/>
    <w:multiLevelType w:val="multilevel"/>
    <w:tmpl w:val="D004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36DD9"/>
    <w:multiLevelType w:val="multilevel"/>
    <w:tmpl w:val="FF62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D21CE"/>
    <w:multiLevelType w:val="multilevel"/>
    <w:tmpl w:val="05388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841317">
    <w:abstractNumId w:val="8"/>
  </w:num>
  <w:num w:numId="2" w16cid:durableId="1731032989">
    <w:abstractNumId w:val="6"/>
  </w:num>
  <w:num w:numId="3" w16cid:durableId="1231115693">
    <w:abstractNumId w:val="5"/>
  </w:num>
  <w:num w:numId="4" w16cid:durableId="645427334">
    <w:abstractNumId w:val="4"/>
  </w:num>
  <w:num w:numId="5" w16cid:durableId="1116408426">
    <w:abstractNumId w:val="7"/>
  </w:num>
  <w:num w:numId="6" w16cid:durableId="1954438960">
    <w:abstractNumId w:val="3"/>
  </w:num>
  <w:num w:numId="7" w16cid:durableId="14772381">
    <w:abstractNumId w:val="2"/>
  </w:num>
  <w:num w:numId="8" w16cid:durableId="776753228">
    <w:abstractNumId w:val="1"/>
  </w:num>
  <w:num w:numId="9" w16cid:durableId="671689803">
    <w:abstractNumId w:val="0"/>
  </w:num>
  <w:num w:numId="10" w16cid:durableId="1001276978">
    <w:abstractNumId w:val="11"/>
  </w:num>
  <w:num w:numId="11" w16cid:durableId="1145657079">
    <w:abstractNumId w:val="10"/>
  </w:num>
  <w:num w:numId="12" w16cid:durableId="96935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56ED"/>
    <w:rsid w:val="003C4B73"/>
    <w:rsid w:val="00AA1D8D"/>
    <w:rsid w:val="00AB7A1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34781"/>
  <w14:defaultImageDpi w14:val="300"/>
  <w15:docId w15:val="{CE29F6A5-ABF4-4E7B-9373-5303442A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834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2025-07-19T14:42:00Z</dcterms:modified>
  <cp:category/>
</cp:coreProperties>
</file>