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FR-001: 个性化推荐 | 否 | 是 | 是 | 涉及用户偏好和订单历史数据实体，输入输出明确。 |</w:t>
      </w:r>
    </w:p>
    <w:p>
      <w:r>
        <w:t>| FR-002: 饮食限制过滤 | 否 | 是 | 是 | 涉及菜品和餐厅数据实体，过滤条件和结果明确。 |</w:t>
      </w:r>
    </w:p>
    <w:p>
      <w:r>
        <w:t>| FR-003: 搜索自动完成 | 否 | 是 | 是 | 涉及搜索词和实时建议，输入输出明确。 |</w:t>
      </w:r>
    </w:p>
    <w:p>
      <w:r>
        <w:t>| FR-004: 保存搜索偏好 | 否 | 是 | 是 | 涉及用户偏好数据实体，输入输出明确。 |</w:t>
      </w:r>
    </w:p>
    <w:p>
      <w:r>
        <w:t>| FR-005: 共享购物车 | 否 | 是 | 是 | 涉及订单和用户数据实体，实时同步功能明确。 |</w:t>
      </w:r>
    </w:p>
    <w:p>
      <w:r>
        <w:t>| FR-006: 分配订单项 | 否 | 是 | 是 | 涉及订单和用户数据实体，分配功能明确。 |</w:t>
      </w:r>
    </w:p>
    <w:p>
      <w:r>
        <w:t>| FR-007: 添加自定义备注 | 否 | 是 | 是 | 涉及订单项数据实体，输入输出明确。 |</w:t>
      </w:r>
    </w:p>
    <w:p>
      <w:r>
        <w:t>| FR-008: 组织者下单权限 | 否 | 是 | 是 | 涉及订单和用户权限数据实体，功能明确。 |</w:t>
      </w:r>
    </w:p>
    <w:p>
      <w:r>
        <w:t>| FR-009: 查看和编辑贡献 | 否 | 是 | 是 | 涉及订单和用户数据实体，功能明确。 |</w:t>
      </w:r>
    </w:p>
    <w:p>
      <w:r>
        <w:t>| FR-010: 订单完成通知 | 否 | 是 | 是 | 涉及订单和通知数据实体，功能明确。 |</w:t>
      </w:r>
    </w:p>
    <w:p>
      <w:r>
        <w:t>| FR-011: 实时订单追踪 | 否 | 是 | 是 | 涉及订单和位置数据实体，功能明确。 |</w:t>
      </w:r>
    </w:p>
    <w:p>
      <w:r>
        <w:t>| FR-012: 预计到达时间 | 否 | 是 | 是 | 涉及订单和位置数据实体，功能明确。 |</w:t>
      </w:r>
    </w:p>
    <w:p>
      <w:r>
        <w:t>| FR-013: 报告配送问题 | 否 | 是 | 是 | 涉及订单和反馈数据实体，功能明确。 |</w:t>
      </w:r>
    </w:p>
    <w:p>
      <w:r>
        <w:t>| FR-014: 应用内消息系统 | 否 | 是 | 是 | 涉及消息数据实体，功能明确。 |</w:t>
      </w:r>
    </w:p>
    <w:p>
      <w:r>
        <w:t>| FR-015: 延迟补偿通知 | 否 | 是 | 是 | 涉及订单和通知数据实体，功能明确。 |</w:t>
      </w:r>
    </w:p>
    <w:p>
      <w:r>
        <w:t>| FR-016: 默认地址选择 | 否 | 是 | 是 | 涉及用户地址数据实体，功能明确。 |</w:t>
      </w:r>
    </w:p>
    <w:p>
      <w:r>
        <w:t>| FR-017: 账单明细 | 否 | 是 | 是 | 涉及订单和账单数据实体，功能明确。 |</w:t>
      </w:r>
    </w:p>
    <w:p>
      <w:r>
        <w:t>| FR-018: 账单分割 | 否 | 是 | 是 | 涉及订单和账单数据实体，功能明确。 |</w:t>
      </w:r>
    </w:p>
    <w:p>
      <w:r>
        <w:t>| FR-019: 订单状态推送 | 否 | 是 | 是 | 涉及订单和通知数据实体，功能明确。 |</w:t>
      </w:r>
    </w:p>
    <w:p>
      <w:r>
        <w:t>| FR-020: 应用内到达时间消息 | 否 | 是 | 是 | 涉及订单和消息数据实体，功能明确。 |</w:t>
      </w:r>
    </w:p>
    <w:p>
      <w:r>
        <w:t>| FR-021: 短信通知 | 否 | 是 | 是 | 涉及订单和通知数据实体，功能明确。 |</w:t>
      </w:r>
    </w:p>
    <w:p/>
    <w:p>
      <w:r>
        <w:t>### 数据实体统计</w:t>
      </w:r>
    </w:p>
    <w:p>
      <w:r>
        <w:t>1. 用户</w:t>
      </w:r>
    </w:p>
    <w:p>
      <w:r>
        <w:t>2. 餐厅</w:t>
      </w:r>
    </w:p>
    <w:p>
      <w:r>
        <w:t>3. 菜品</w:t>
      </w:r>
    </w:p>
    <w:p>
      <w:r>
        <w:t>4. 订单</w:t>
      </w:r>
    </w:p>
    <w:p>
      <w:r>
        <w:t>5. 购物车</w:t>
      </w:r>
    </w:p>
    <w:p>
      <w:r>
        <w:t>6. 订单项</w:t>
      </w:r>
    </w:p>
    <w:p>
      <w:r>
        <w:t>7. 位置</w:t>
      </w:r>
    </w:p>
    <w:p>
      <w:r>
        <w:t>8. 通知</w:t>
      </w:r>
    </w:p>
    <w:p>
      <w:r>
        <w:t>9. 消息</w:t>
      </w:r>
    </w:p>
    <w:p>
      <w:r>
        <w:t>10. 账单</w:t>
      </w:r>
    </w:p>
    <w:p>
      <w:r>
        <w:t>11. 地址</w:t>
      </w:r>
    </w:p>
    <w:p>
      <w:r>
        <w:t>12. 反馈</w:t>
      </w:r>
    </w:p>
    <w:p/>
    <w:p>
      <w:r>
        <w:t>### 总结</w:t>
      </w:r>
    </w:p>
    <w:p>
      <w:r>
        <w:t>经过相同功能点合并后，功能需求共21条，其中，幻觉需求有0条，非幻觉需求有21条，非幻觉需求中完整引用的功能需求有21条，非幻觉需求且完整引用的需求中可操作的功能需求有21条。整个文档涉及的数据实体有12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