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以下是针对您提供的系统概述和需求文档的全面评审结果。作为需求评审专家，我将严格遵循您的指示逐步执行任务：首先统计数据实体，然后合并功能需求，接着判断幻觉需求、完整引用和可测试性。评审基于文档内容，确保客观性和一致性。</w:t>
      </w:r>
    </w:p>
    <w:p/>
    <w:p>
      <w:r>
        <w:t>### 步骤1: 识别数据实体</w:t>
      </w:r>
    </w:p>
    <w:p>
      <w:r>
        <w:t>- **数据实体定义**：数据实体是系统内部需要管理的核心数据对象（如Customer、Product等），不包括外部接口（如外部数据源、格式或第三方系统）。基于系统概述和功能需求文档：</w:t>
      </w:r>
    </w:p>
    <w:p>
      <w:r>
        <w:t xml:space="preserve">  - **Customer 实体**：管理客户账户、个人信息、联系方式、购买历史（在Customer Account Management中体现）。</w:t>
      </w:r>
    </w:p>
    <w:p>
      <w:r>
        <w:t xml:space="preserve">  - **Product 实体**：管理产品详情、分类和库存（在Inventory Management中体现；库存作为产品的属性或关联数据）。</w:t>
      </w:r>
    </w:p>
    <w:p>
      <w:r>
        <w:t xml:space="preserve">  - **Order 实体**：管理订单处理、购物车内容、结账和确认（在Order Processing中体现）。</w:t>
      </w:r>
    </w:p>
    <w:p>
      <w:r>
        <w:t xml:space="preserve">  - **Payment 实体**：管理支付信息，尽管约束要求交易后清除，但在订单处理过程中短暂存在（在Constraint C-REG-002中体现）。</w:t>
      </w:r>
    </w:p>
    <w:p>
      <w:r>
        <w:t>- **排除项**：外部接口（如CRM集成、支付网关）、报告（是功能，不是实体）、购物车（视为Order实体的组成部分）、系统通用设置（如偏好或多语言支持，已剔除）。</w:t>
      </w:r>
    </w:p>
    <w:p>
      <w:r>
        <w:t>- **数据实体个数**：4个（Customer、Product、Order、Payment）。</w:t>
      </w:r>
    </w:p>
    <w:p/>
    <w:p>
      <w:r>
        <w:t>### 步骤2: 合并功能需求</w:t>
      </w:r>
    </w:p>
    <w:p>
      <w:r>
        <w:t>- **合并规则**：</w:t>
      </w:r>
    </w:p>
    <w:p>
      <w:r>
        <w:t xml:space="preserve">  - 对同一数据实体的相同功能点合并为一个需求（例如，多个库存更新合并为一个）。</w:t>
      </w:r>
    </w:p>
    <w:p>
      <w:r>
        <w:t xml:space="preserve">  - 剔除系统通用类需求（如偏好设置或多语言支持），但文档中无此类需求。</w:t>
      </w:r>
    </w:p>
    <w:p>
      <w:r>
        <w:t xml:space="preserve">  - 避免过度合并：仅当需求非常相近（如操作同一实体和功能）时合并。</w:t>
      </w:r>
    </w:p>
    <w:p>
      <w:r>
        <w:t>- **原始功能需求列表（来自第3节）**：</w:t>
      </w:r>
    </w:p>
    <w:p>
      <w:r>
        <w:t xml:space="preserve">  - Order Processing: FR-001 (更新库存), FR-002 (防止缺货订单确认)</w:t>
      </w:r>
    </w:p>
    <w:p>
      <w:r>
        <w:t xml:space="preserve">  - Inventory Management: FR-001 (多仓库库存更新), FR-002 (检测库存差异), FR-003 (显示库存趋势图表), FR-004 (发送低库存警报)</w:t>
      </w:r>
    </w:p>
    <w:p>
      <w:r>
        <w:t xml:space="preserve">  - Customer Account Management: FR-001 (集中化客户信息), FR-002 (简化新客户注册)</w:t>
      </w:r>
    </w:p>
    <w:p>
      <w:r>
        <w:t xml:space="preserve">  - Reporting: FR-001 (报告调度发送)</w:t>
      </w:r>
    </w:p>
    <w:p>
      <w:r>
        <w:t>- **合并过程**：</w:t>
      </w:r>
    </w:p>
    <w:p>
      <w:r>
        <w:t xml:space="preserve">  - Order-FR-001 和 Inventory-FR-001 均涉及“库存更新”，且操作同一数据实体（Inventory/Product），因此合并为“实时更新库存水平（支持多个仓库，每5秒）”。</w:t>
      </w:r>
    </w:p>
    <w:p>
      <w:r>
        <w:t xml:space="preserve">  - 其他需求功能点不同（例如，订单确认、库存检测、客户注册等），无重复，因此不合并。</w:t>
      </w:r>
    </w:p>
    <w:p>
      <w:r>
        <w:t xml:space="preserve">  - 无系统通用类需求需剔除。</w:t>
      </w:r>
    </w:p>
    <w:p>
      <w:r>
        <w:t>- **合并后功能需求列表（共8条）**：</w:t>
      </w:r>
    </w:p>
    <w:p>
      <w:r>
        <w:t xml:space="preserve">  1. **FR1**: Update inventory levels in real-time (every 5 seconds), supporting multiple warehouses. (合并自 Order-FR-001 和 Inventory-FR-001)</w:t>
      </w:r>
    </w:p>
    <w:p>
      <w:r>
        <w:t xml:space="preserve">  2. **FR2**: Prevent order confirmation for out-of-stock items. (源自 Order-FR-002)</w:t>
      </w:r>
    </w:p>
    <w:p>
      <w:r>
        <w:t xml:space="preserve">  3. **FR3**: Detect inventory discrepancies within 1 minute. (源自 Inventory-FR-002)</w:t>
      </w:r>
    </w:p>
    <w:p>
      <w:r>
        <w:t xml:space="preserve">  4. **FR4**: Display inventory trends and stock levels using interactive charts. (源自 Inventory-FR-003)</w:t>
      </w:r>
    </w:p>
    <w:p>
      <w:r>
        <w:t xml:space="preserve">  5. **FR5**: Send low-stock alerts via email or in-system when stock below 10% min level. (源自 Inventory-FR-004)</w:t>
      </w:r>
    </w:p>
    <w:p>
      <w:r>
        <w:t xml:space="preserve">  6. **FR6**: Maintain centralized customer information system with CRUD capabilities. (源自 Customer-FR-001)</w:t>
      </w:r>
    </w:p>
    <w:p>
      <w:r>
        <w:t xml:space="preserve">  7. **FR7**: Provide streamlined customer onboarding process completed in &lt;5 minutes. (源自 Customer-FR-002)</w:t>
      </w:r>
    </w:p>
    <w:p>
      <w:r>
        <w:t xml:space="preserve">  8. **FR8**: Schedule reports and send via email to predefined recipients. (源自 Reporting-FR-001)</w:t>
      </w:r>
    </w:p>
    <w:p/>
    <w:p>
      <w:r>
        <w:t>### 步骤3: 判断幻觉需求</w:t>
      </w:r>
    </w:p>
    <w:p>
      <w:r>
        <w:t>- **幻觉需求定义**：需求引入的功能操作涉及的数据实体无法与任何现有实体关联，导致E-R图非弱连接（即存在孤立节点）。结构性标准：若实体间无路径连接，则为幻觉。</w:t>
      </w:r>
    </w:p>
    <w:p>
      <w:r>
        <w:t>- **现有数据实体**：Customer、Product（库存）、Order、Payment（所有需求应关联这些实体）。</w:t>
      </w:r>
    </w:p>
    <w:p>
      <w:r>
        <w:t>- **评估逻辑**：每个需求检查其操作是否关联至少一个实体；若涉及新实体或无法连接，则为幻觉。</w:t>
      </w:r>
    </w:p>
    <w:p>
      <w:r>
        <w:t>- **评估结果**：所有8条需求均非幻觉，理由如下：</w:t>
      </w:r>
    </w:p>
    <w:p>
      <w:r>
        <w:t xml:space="preserve">  - **FR1**: 涉及 Product/Inventory 实体（库存更新），与系统核心连接。</w:t>
      </w:r>
    </w:p>
    <w:p>
      <w:r>
        <w:t xml:space="preserve">  - **FR2**: 涉及 Order 和 Product/Inventory 实体（订单确认和库存状态），通过 Order 实体连接。</w:t>
      </w:r>
    </w:p>
    <w:p>
      <w:r>
        <w:t xml:space="preserve">  - **FR3**: 涉及 Product/Inventory 实体（库存差异检测），与系统核心连接。</w:t>
      </w:r>
    </w:p>
    <w:p>
      <w:r>
        <w:t xml:space="preserve">  - **FR4**: 涉及 Product/Inventory 实体（库存趋势显示），数据源来自库存实体。</w:t>
      </w:r>
    </w:p>
    <w:p>
      <w:r>
        <w:t xml:space="preserve">  - **FR5**: 涉及 Product/Inventory 实体（低库存警报），基于库存水平。</w:t>
      </w:r>
    </w:p>
    <w:p>
      <w:r>
        <w:t xml:space="preserve">  - **FR6**: 涉及 Customer 实体（客户信息管理），与系统核心连接。</w:t>
      </w:r>
    </w:p>
    <w:p>
      <w:r>
        <w:t xml:space="preserve">  - **FR7**: 涉及 Customer 实体（新客户注册），操作客户数据。</w:t>
      </w:r>
    </w:p>
    <w:p>
      <w:r>
        <w:t xml:space="preserve">  - **FR8**: 涉及 Order 和 Product/Inventory 实体（报告基于订单和库存数据），通过现有实体连接，无新孤立实体。</w:t>
      </w:r>
    </w:p>
    <w:p>
      <w:r>
        <w:t>- **幻觉需求条数**：0条（所有需求均关联现有实体，E-R图保持弱连接）。</w:t>
      </w:r>
    </w:p>
    <w:p/>
    <w:p>
      <w:r>
        <w:t>### 步骤4: 判断完整引用（针对非幻觉需求）</w:t>
      </w:r>
    </w:p>
    <w:p>
      <w:r>
        <w:t>- **完整引用定义**：需求没有引用未在需求规约说明书（包括功能需求和约束部分）中定义的功能、输入或输出（如数据库、外部接口）。评判不严格：只要文档其他部分（功能需求、约束）提及相关元素，即视为完整。</w:t>
      </w:r>
    </w:p>
    <w:p>
      <w:r>
        <w:t>- **文档覆盖范围**：功能需求（第3节）、约束（第5节）均已提供。</w:t>
      </w:r>
    </w:p>
    <w:p>
      <w:r>
        <w:t>- **评估逻辑**：检查每个需求是否依赖未定义的元素（如输入/输出未描述）；若依赖外部但未在文档中定义，则视为不完整。</w:t>
      </w:r>
    </w:p>
    <w:p>
      <w:r>
        <w:t>- **评估结果**：非幻觉需求共8条，其中6条完整引用，2条不完整引用（稍严格评判）：</w:t>
      </w:r>
    </w:p>
    <w:p>
      <w:r>
        <w:t xml:space="preserve">  - **FR1**: 完整引用。理由：输入（库存变化事件）、输出（实时库存水平）在需求中定义（Order-FR-001、Inventory-FR-001），且约束（如C-HW-001）支持可扩展性。</w:t>
      </w:r>
    </w:p>
    <w:p>
      <w:r>
        <w:t xml:space="preserve">  - **FR2**: 完整引用。理由：输入（订单尝试）、输出（订单确认失败和警报）在需求中定义（Order-FR-002），无未定义元素。</w:t>
      </w:r>
    </w:p>
    <w:p>
      <w:r>
        <w:t xml:space="preserve">  - **FR3**: 完整引用。理由：输入（库存数据）、输出（差异标记和日志）在需求中定义（Inventory-FR-002），约束（如C-IF-001）提及数据交换。</w:t>
      </w:r>
    </w:p>
    <w:p>
      <w:r>
        <w:t xml:space="preserve">  - **FR4**: 不完整引用。理由：功能需求中“inventory trends”（库存趋势）未定义具体内容（如趋势类型或指标），仅提及图表特性（缩放、过滤），但输入数据源未详细说明（如趋势计算公式或数据范围），文档其他部分无补充定义。</w:t>
      </w:r>
    </w:p>
    <w:p>
      <w:r>
        <w:t xml:space="preserve">  - **FR5**: 完整引用。理由：输入（库存水平阈值）、输出（警报发送）在需求中定义（Inventory-FR-004），约束（C-IF-002）提及邮件和错误处理。</w:t>
      </w:r>
    </w:p>
    <w:p>
      <w:r>
        <w:t xml:space="preserve">  - **FR6**: 完整引用。理由：输入（CRUD操作）、输出（中央仪表板访问）在需求中定义（Customer-FR-001），无未定义元素。</w:t>
      </w:r>
    </w:p>
    <w:p>
      <w:r>
        <w:t xml:space="preserve">  - **FR7**: 完整引用。理由：输入（新客户数据）、输出（注册完成时间）在需求中定义（Customer-FR-002），约束（C-IF-001）支持数据完整性。</w:t>
      </w:r>
    </w:p>
    <w:p>
      <w:r>
        <w:t xml:space="preserve">  - **FR8**: 不完整引用。理由：功能需求中“reports”（报告）未定义具体内容（如报告类型、指标或格式），仅提及调度和发送；文档其他部分（如约束C-IF-003）要求输出格式，但报告数据源（如哪些实体数据）未在功能需求中定义，导致输入不明确。</w:t>
      </w:r>
    </w:p>
    <w:p>
      <w:r>
        <w:t>- **完整引用条数**：6条完整引用，2条不完整引用（FR4和FR8）。</w:t>
      </w:r>
    </w:p>
    <w:p/>
    <w:p>
      <w:r>
        <w:t>### 步骤5: 判断可测试性（针对非幻觉需求）</w:t>
      </w:r>
    </w:p>
    <w:p>
      <w:r>
        <w:t>- **可测试性定义**：需求的所有输入可以达成所需输出的转化（输入→输出可验证）。评判不严格：接受外部接口依赖或用户交互，只要有明确接受标准即视为可测试。</w:t>
      </w:r>
    </w:p>
    <w:p>
      <w:r>
        <w:t>- **评估逻辑**：基于接受标准（文档中提供）判断是否可设计测试用例；若输入/输出模糊或不可控，则视为不可测试。</w:t>
      </w:r>
    </w:p>
    <w:p>
      <w:r>
        <w:t>- **评估结果**：非幻觉需求共8条，其中7条可测试，1条不可测试（稍严格评判）：</w:t>
      </w:r>
    </w:p>
    <w:p>
      <w:r>
        <w:t xml:space="preserve">  - **FR1**: 可测试。理由：输入（库存变化事件）可模拟，输出（库存水平更新延迟≤5秒）有量化接受标准（TC-001, TC-003），可自动或手动测试。</w:t>
      </w:r>
    </w:p>
    <w:p>
      <w:r>
        <w:t xml:space="preserve">  - **FR2**: 可测试。理由：输入（缺货商品订单尝试）可模拟，输出（订单未确认、警报触发）有明确接受标准（TC-002），可测试。</w:t>
      </w:r>
    </w:p>
    <w:p>
      <w:r>
        <w:t xml:space="preserve">  - **FR3**: 可测试。理由：输入（库存差异事件）可模拟，输出（1分钟内标记和日志）有量化标准（TC-004），可自动化测试。</w:t>
      </w:r>
    </w:p>
    <w:p>
      <w:r>
        <w:t xml:space="preserve">  - **FR4**: 不可测试。理由：输入“inventory trends”模糊（未定义趋势指标如销售量或库存周转率），输出“交互式图表”虽有特性要求（缩放、过滤），但输入数据范围和趋势逻辑未定义，无法确保所有输入转化为输出（如测试时可能遗漏关键趋势场景）。</w:t>
      </w:r>
    </w:p>
    <w:p>
      <w:r>
        <w:t xml:space="preserve">  - **FR5**: 可测试。理由：输入（库存水平&lt;10%阈值）可设置，输出（警报发送）有接受标准（TC-006），依赖邮件系统但可模拟测试。</w:t>
      </w:r>
    </w:p>
    <w:p>
      <w:r>
        <w:t xml:space="preserve">  - **FR6**: 可测试。理由：输入（CRUD操作）可执行，输出（仪表板访问）有接受标准（TC-007），可通过UI测试。</w:t>
      </w:r>
    </w:p>
    <w:p>
      <w:r>
        <w:t xml:space="preserve">  - **FR7**: 可测试。理由：输入（新客户注册流程）可模拟，输出（&lt;5分钟完成，95%成功率）有量化标准（TC-008），可通过用户测试或计时工具验证。</w:t>
      </w:r>
    </w:p>
    <w:p>
      <w:r>
        <w:t xml:space="preserve">  - **FR8**: 可测试。理由：输入（报告调度设置）可配置，输出（报告发送至指定邮箱）有接受标准（TC-009），格式验证在约束中定义（C-IF-003），尽管报告内容模糊，但发送机制可测试。</w:t>
      </w:r>
    </w:p>
    <w:p>
      <w:r>
        <w:t>- **可测试性条数**：7条可测试，1条不可测试（FR4）。</w:t>
      </w:r>
    </w:p>
    <w:p/>
    <w:p>
      <w:r>
        <w:t>### 功能需求评估表</w:t>
      </w:r>
    </w:p>
    <w:p>
      <w:r>
        <w:t>以下为完整的评估表，基于合并后需求列表。每条需求均评估，无遗漏。</w:t>
      </w:r>
    </w:p>
    <w:p/>
    <w:p>
      <w:r>
        <w:t>| 功能需求描述 | 幻觉需求 | 完整引用 | 可测试 | 评判理由 |</w:t>
      </w:r>
    </w:p>
    <w:p>
      <w:r>
        <w:t>|--------------|----------|----------|--------|----------|</w:t>
      </w:r>
    </w:p>
    <w:p>
      <w:r>
        <w:t>| FR1: Update inventory levels in real-time (every 5 seconds), supporting multiple warehouses. | 否 | 是 | 是 | 涉及Product实体，非幻觉；输入输出在需求中定义，完整引用；输入（库存事件）可测试输出（延迟），接受标准明确。 |</w:t>
      </w:r>
    </w:p>
    <w:p>
      <w:r>
        <w:t>| FR2: Prevent order confirmation for out-of-stock items. | 否 | 是 | 是 | 涉及Order和Product实体，非幻觉；输入输出在需求中定义，完整引用；输入（缺货订单）可测试输出（失败确认），接受标准明确。 |</w:t>
      </w:r>
    </w:p>
    <w:p>
      <w:r>
        <w:t>| FR3: Detect inventory discrepancies within 1 minute. | 否 | 是 | 是 | 涉及Product实体，非幻觉；输入输出在需求中定义，完整引用；输入（差异事件）可测试输出（标记延迟），接受标准量化。 |</w:t>
      </w:r>
    </w:p>
    <w:p>
      <w:r>
        <w:t>| FR4: Display inventory trends and stock levels using interactive charts. | 否 | 否 | 否 | 涉及Product实体，非幻觉；但“trends”未定义（如指标或数据范围），输入不明确，不完整引用；输入模糊导致无法可靠测试所有输出特性（如趋势准确性）。 |</w:t>
      </w:r>
    </w:p>
    <w:p>
      <w:r>
        <w:t>| FR5: Send low-stock alerts via email or in-system when stock below 10% min level. | 否 | 是 | 是 | 涉及Product实体，非幻觉；输入（阈值）和输出（警报）在需求中定义，完整引用；输入（库存水平）可测试输出（警报发送），接受标准明确。 |</w:t>
      </w:r>
    </w:p>
    <w:p>
      <w:r>
        <w:t>| FR6: Maintain centralized customer information system with CRUD capabilities. | 否 | 是 | 是 | 涉及Customer实体，非幻觉；输入输出在需求中定义，完整引用；输入（CRUD操作）可测试输出（仪表板访问），接受标准明确。 |</w:t>
      </w:r>
    </w:p>
    <w:p>
      <w:r>
        <w:t>| FR7: Provide streamlined customer onboarding process completed in &lt;5 minutes. | 否 | 是 | 是 | 涉及Customer实体，非幻觉；输入输出在需求中定义，完整引用；输入（注册数据）可测试输出（时间成功），接受标准量化。 |</w:t>
      </w:r>
    </w:p>
    <w:p>
      <w:r>
        <w:t>| FR8: Schedule reports and send via email to predefined recipients. | 否 | 否 | 是 | 涉及Order和Product实体（报告数据源），非幻觉；但“reports”未定义内容（如指标或格式），输入不明确，不完整引用；输入（调度设置）可测试输出（发送机制），接受标准支持可测试性。 |</w:t>
      </w:r>
    </w:p>
    <w:p/>
    <w:p>
      <w:r>
        <w:t>### 总结</w:t>
      </w:r>
    </w:p>
    <w:p>
      <w:r>
        <w:t>- **整个文档涉及的数据实体个数**：4个（Customer、Product、Order、Payment）。</w:t>
      </w:r>
    </w:p>
    <w:p>
      <w:r>
        <w:t>- **经过相同功能点合并后，功能需求共**：8条。</w:t>
      </w:r>
    </w:p>
    <w:p>
      <w:r>
        <w:t>- **其中，幻觉需求有**：0条（所有需求均关联现有实体）。</w:t>
      </w:r>
    </w:p>
    <w:p>
      <w:r>
        <w:t>- **非幻觉需求有**：8条（幻觉需求为0条）。</w:t>
      </w:r>
    </w:p>
    <w:p>
      <w:r>
        <w:t>- **非幻觉需求中，完整引用的功能需求有**：6条（FR1、FR2、FR3、FR5、FR6、FR7）。</w:t>
      </w:r>
    </w:p>
    <w:p>
      <w:r>
        <w:t>- **非幻觉需求中，可测试的功能需求有**：7条（除FR4外）。</w:t>
      </w:r>
    </w:p>
    <w:p/>
    <w:p>
      <w:r>
        <w:t>**评审说明**：评估严格遵循您的要求，稍严格评判（例如，FR4和FR8的不完整引用，FR4的不可测试性），确保了结果的可靠性。整体文档质量较高，但存在少量缺陷（如报告和趋势定义的模糊性），建议在需求细化阶段补充细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