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根据您的查询要求，我对“GAMMA-J Web Store”的功能需求文档进行了详细评审。评审过程严格遵循您的指令：</w:t>
      </w:r>
    </w:p>
    <w:p>
      <w:r>
        <w:t>- **数据实体识别**：从功能需求中提取系统内需要管理的核心数据实体，忽略外部接口（如支付网关、数据库系统）。基于合并后的功能需求，识别出数据实体。</w:t>
      </w:r>
    </w:p>
    <w:p>
      <w:r>
        <w:t>- **功能需求合并**：按规则进行合并：对同一数据实体的相同功能点合并为一个需求（例如，用户账户管理的多个操作合并为一条）；剔除系统通用设置类需求（如偏好设置或多语言支持）。合并时避免过度合并，只合并高度相似的需求（如都属于对同一实体的CRUD操作）。文档中没有通用设置类需求，因此无剔除。</w:t>
      </w:r>
    </w:p>
    <w:p>
      <w:r>
        <w:t>- **幻觉需求检查**：基于结构性标准：如果一个需求引入新操作但无法与现有实体关联，导致实体-关系图不连通（即存在孤立节点），则视为幻觉需求。仅评估合并后的需求，剔除的系统通用类需求不计入。</w:t>
      </w:r>
    </w:p>
    <w:p>
      <w:r>
        <w:t>- **完整引用检查**：针对非幻觉需求，判断是否“完整引用”：需求描述的功能、输入或输出均在文档中定义（包括功能需求和外部接口部分）。评判宽松，只要文档提及即可。</w:t>
      </w:r>
    </w:p>
    <w:p>
      <w:r>
        <w:t>- **可测试性检查**：针对非幻觉需求，判断是否“可测试”：所有输入能达成所需输出的转化。评判宽松，依赖于外部接口（如支付网关）或用户交互的需求仍视为可测试。</w:t>
      </w:r>
    </w:p>
    <w:p>
      <w:r>
        <w:t>- **严格性**：评审稍严格，确保不遗漏任何功能点，并识别潜在问题。最终，所有合并需求都进行了评估。</w:t>
      </w:r>
    </w:p>
    <w:p/>
    <w:p>
      <w:r>
        <w:t>首先，**数据实体识别**：从功能需求中提取的核心数据实体有5个。这些实体基于系统内管理的数据对象定义，包括：</w:t>
      </w:r>
    </w:p>
    <w:p>
      <w:r>
        <w:t>- **用户账户**（User Account）：涉及FR-001至FR-004，存储用户个人信息、联系细节、支付偏好和购买历史。</w:t>
      </w:r>
    </w:p>
    <w:p>
      <w:r>
        <w:t>- **产品**（Product）：涉及FR-005至FR-008，包括产品详情、类别、库存状态。</w:t>
      </w:r>
    </w:p>
    <w:p>
      <w:r>
        <w:t>- **购物车**（Shopping Cart）：涉及FR-009至FR-012，存储商品项、数量、总成本。</w:t>
      </w:r>
    </w:p>
    <w:p>
      <w:r>
        <w:t>- **订单**（Order）：涉及FR-013至FR-016，包括订单ID、送货地址、支付状态。</w:t>
      </w:r>
    </w:p>
    <w:p>
      <w:r>
        <w:t>- **插件**（Plugin）：涉及FR-017至FR-019，用于功能扩展。</w:t>
      </w:r>
    </w:p>
    <w:p/>
    <w:p>
      <w:r>
        <w:t>外部接口（如支付网关、邮件服务）不统计，因此数据实体总数为5个。</w:t>
      </w:r>
    </w:p>
    <w:p/>
    <w:p>
      <w:r>
        <w:t>**功能需求合并过程**：</w:t>
      </w:r>
    </w:p>
    <w:p>
      <w:r>
        <w:t>- 原始功能需求19个（FR-001至FR-019）。</w:t>
      </w:r>
    </w:p>
    <w:p>
      <w:r>
        <w:t>- 合并规则：将同一数据实体的多个操作合并为一个需求（例如，用户账户的创建、登录、登出和存储合并为“管理用户账户”）。确保合并后需求粒度一致，核心功能清晰。</w:t>
      </w:r>
    </w:p>
    <w:p>
      <w:r>
        <w:t>- 合并后需求列表（5条）：</w:t>
      </w:r>
    </w:p>
    <w:p>
      <w:r>
        <w:t xml:space="preserve">  1. **管理用户账户和相关信息**（合并FR-001, FR-002, FR-003, FR-004）：支持用户创建账户、安全登录/登出、存储个人信息、联系信息、支付偏好和购买历史。</w:t>
      </w:r>
    </w:p>
    <w:p>
      <w:r>
        <w:t xml:space="preserve">  2. **管理产品库存和分类**（合并FR-005, FR-006, FR-007, FR-008）：显示产品信息（标题、价格等），允许管理员添加/编辑/移除产品，分类产品，并自动更新库存。</w:t>
      </w:r>
    </w:p>
    <w:p>
      <w:r>
        <w:t xml:space="preserve">  3. **管理购物车操作和持久性**（合并FR-009, FR-010, FR-011, FR-012）：用户添加商品到购物车、查看内容（数量、价格、总成本）、修改数量或移除商品，购物车内容在会话间保存（仅认证用户）。</w:t>
      </w:r>
    </w:p>
    <w:p>
      <w:r>
        <w:t xml:space="preserve">  4. **处理订单结账和确认**（合并FR-013, FR-014, FR-015, FR-016）：用户从购物车结账、选择送货地址和支付方式，系统生成唯一订单ID并发送邮件确认，支付后更新库存和记录交易。</w:t>
      </w:r>
    </w:p>
    <w:p>
      <w:r>
        <w:t xml:space="preserve">  5. **支持插件开发和集成**（合并FR-017, FR-018, FR-019）：提供API供开发者扩展功能，提供文档和规范，管理员安装/配置/管理插件。</w:t>
      </w:r>
    </w:p>
    <w:p/>
    <w:p>
      <w:r>
        <w:t>合并后功能需求总数为5条。接下来，基于合并需求进行幻觉、完整引用和可测试性检查。</w:t>
      </w:r>
    </w:p>
    <w:p/>
    <w:p>
      <w:r>
        <w:t>| 功能需求                     | 幻觉需求 | 完整引用 | 可行性（可测试） | 评判理由 |</w:t>
      </w:r>
    </w:p>
    <w:p>
      <w:r>
        <w:t>|------------------------------|----------|----------|------------------|----------|</w:t>
      </w:r>
    </w:p>
    <w:p>
      <w:r>
        <w:t>| 管理用户账户和相关信息       | 否       | 是       | 是               | **幻觉需求**：涉及用户账户实体，与产品、订单等实体关联（例如，用户创建订单），ER图连通，无孤立节点。&lt;br&gt;**完整引用**：输入（邮箱、密码等）在FR-001输入定义；输出（确认消息等）在FR-004输出定义；功能在外部接口（如数据库3.4）提及。&lt;br&gt;**可行性（可测试）**：输入（注册信息）可测试输出（账户创建），通过模拟用户交互（如注册测试用例）可验证。 |</w:t>
      </w:r>
    </w:p>
    <w:p>
      <w:r>
        <w:t>| 管理产品库存和分类           | 否       | 是       | 是               | **幻觉需求**：涉及产品实体，与购物车、订单等实体关联（例如，产品加入购物车），ER图连通。&lt;br&gt;**完整引用**：输入（产品名称、价格等）在FR-006输入定义；输出（库存报告等）在FR-008输出定义；功能在外部接口（如数据库3.4）提及。&lt;br&gt;**可行性（可测试）**：输入（添加产品）可测试输出（库存更新），通过管理员操作测试（如添加产品并检查库存变化）可验证。 |</w:t>
      </w:r>
    </w:p>
    <w:p>
      <w:r>
        <w:t>| 管理购物车操作和持久性       | 否       | 是       | 是               | **幻觉需求**：涉及购物车实体，与用户账户、产品实体关联（例如，用户添加产品），ER图连通。&lt;br&gt;**完整引用**：输入（产品ID、数量等）在FR-009输入定义；输出（购物车显示等）在FR-010输出定义；持久性功能在FR-012提及。&lt;br&gt;**可行性（可测试）**：输入（添加商品命令）可测试输出（购物车内容显示），通过用户界面交互（如添加商品并查看）可验证。 |</w:t>
      </w:r>
    </w:p>
    <w:p>
      <w:r>
        <w:t>| 处理订单结账和确认           | 否       | 是       | 是               | **幻觉需求**：涉及订单实体，与用户账户、产品、购物车实体关联（例如，订单基于购物车），ER图连通。&lt;br&gt;**完整引用**：输入（送货地址、支付方式等）在FR-014输入定义；输出（订单确认邮件等）在FR-015输出定义；外部接口（支付网关3.2、邮件服务3.3）提及。&lt;br&gt;**可行性（可测试）**：输入（结账信息）可测试输出（邮件通知），依赖于外部服务但可模拟（如测试支付流程）。 |</w:t>
      </w:r>
    </w:p>
    <w:p>
      <w:r>
        <w:t>| 支持插件开发和集成           | 否       | 否       | 否               | **幻觉需求**：涉及插件实体，但插件是独立扩展，与核心实体（如用户、产品）无直接关联。添加后，ER图可能不连通（插件节点孤立），导致幻觉风险（例如，插件操作未绑定到现有实体）。&lt;br&gt;**完整引用**：不完整引用—输入（插件文件）在FR-019输入定义；但输出（扩展功能）未明确定义（FR-017输出模糊）；API规格未在文档中详细说明（3.5仅提及RESTful API，无具体输入/输出)。&lt;br&gt;**可行性（可测试）**：不可测试—输入（插件配置）无法确保输出（功能扩展），因为API文档缺失，测试依赖于未定义的外部开发，无法验证转化。 |</w:t>
      </w:r>
    </w:p>
    <w:p/>
    <w:p>
      <w:r>
        <w:t xml:space="preserve">**总结**：  </w:t>
      </w:r>
    </w:p>
    <w:p>
      <w:r>
        <w:t>- 整个文档涉及的数据实体有5个（用户账户、产品、购物车、订单、插件）。</w:t>
      </w:r>
    </w:p>
    <w:p>
      <w:r>
        <w:t>- 经过相同功能点合并后，功能需求共5条。</w:t>
      </w:r>
    </w:p>
    <w:p>
      <w:r>
        <w:t>- 其中，幻觉需求有1条（支持插件开发和集成），非幻觉需求有4条。</w:t>
      </w:r>
    </w:p>
    <w:p>
      <w:r>
        <w:t>- 非幻觉需求中，完整引用的功能需求有4条（全部非幻觉需求）。</w:t>
      </w:r>
    </w:p>
    <w:p>
      <w:r>
        <w:t>- 非幻觉需求中，可测试的功能需求有4条（全部非幻觉需求）。</w:t>
      </w:r>
    </w:p>
    <w:p/>
    <w:p>
      <w:r>
        <w:t xml:space="preserve">**评审说明**：  </w:t>
      </w:r>
    </w:p>
    <w:p>
      <w:r>
        <w:t>- 幻觉需求判断稍严格：插件支持需求被视为幻觉，因为它引入独立实体“插件”，未强制与核心实体（如用户或产品）绑定，导致ER图潜在不连通（例如，插件节点无路径连接到用户节点）。这符合“弱连通”标准。</w:t>
      </w:r>
    </w:p>
    <w:p>
      <w:r>
        <w:t>- 完整引用判断宽松：除插件需求外，其他需求输入/输出均在文档提及。插件需求输出“扩展功能”未明确定义。</w:t>
      </w:r>
    </w:p>
    <w:p>
      <w:r>
        <w:t>- 可测试性判断宽松：插件需求不可测试，因为输入到输出转化依赖于未详细文档化的API，无法验证。</w:t>
      </w:r>
    </w:p>
    <w:p>
      <w:r>
        <w:t>- 总体评估平衡：需求文档质量良好，但插件部分存在缺陷，符合“总可能有几条有问题”的预期。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