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2F48E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3CF90A60">
      <w:pPr>
        <w:rPr>
          <w:rFonts w:hint="eastAsia"/>
        </w:rPr>
      </w:pPr>
    </w:p>
    <w:p w14:paraId="36BA7F21">
      <w:pPr>
        <w:rPr>
          <w:rFonts w:hint="eastAsia"/>
        </w:rPr>
      </w:pPr>
      <w:r>
        <w:rPr>
          <w:rFonts w:hint="eastAsia"/>
        </w:rPr>
        <w:t>Functional Requirement Evaluation Table</w:t>
      </w:r>
    </w:p>
    <w:p w14:paraId="765A09AA">
      <w:pPr>
        <w:rPr>
          <w:rFonts w:hint="eastAsia"/>
        </w:rPr>
      </w:pPr>
    </w:p>
    <w:p w14:paraId="5DA47F32">
      <w:pPr>
        <w:rPr>
          <w:rFonts w:hint="eastAsia"/>
        </w:rPr>
      </w:pPr>
      <w:r>
        <w:rPr>
          <w:rFonts w:hint="eastAsia"/>
        </w:rPr>
        <w:t>｜Functional Requirement｜Hallucinated Requirement｜Justification｜</w:t>
      </w:r>
    </w:p>
    <w:p w14:paraId="4C70C0D1">
      <w:pPr>
        <w:rPr>
          <w:rFonts w:hint="eastAsia"/>
        </w:rPr>
      </w:pPr>
      <w:r>
        <w:rPr>
          <w:rFonts w:hint="eastAsia"/>
        </w:rPr>
        <w:t>｜FR-0106: Asset Lifecycle Operations｜No｜Asset is a core entity. All operations (registration/transfer/return/modification/view/deletion) revolve around the asset. The input-output process is clearly defined, forming a logical closed loop without any isolated functional points.｜</w:t>
      </w:r>
    </w:p>
    <w:p w14:paraId="62CCECA3">
      <w:pPr>
        <w:rPr>
          <w:rFonts w:hint="eastAsia"/>
        </w:rPr>
      </w:pPr>
      <w:r>
        <w:rPr>
          <w:rFonts w:hint="eastAsia"/>
        </w:rPr>
        <w:t>｜FR-0708: Operation Log Management｜No｜Involves the entity “operation log.” Querying and exporting are within the system’s functional scope, with clear input-output definitions. Data sources and processing paths are well-defined, and the functionality is tightly connected to the main system flow.｜</w:t>
      </w:r>
    </w:p>
    <w:p w14:paraId="0CB92F19">
      <w:pPr>
        <w:rPr>
          <w:rFonts w:hint="eastAsia"/>
        </w:rPr>
      </w:pPr>
      <w:r>
        <w:rPr>
          <w:rFonts w:hint="eastAsia"/>
        </w:rPr>
        <w:t>｜FR-0912: Approval Process Management｜No｜Relates to the entity “approval process.” Although the output “process health score” in FR-09 lacks a defined rule, the other operations (create/view/modify/delete) have a clear structure and are well anchored to system entities.｜</w:t>
      </w:r>
    </w:p>
    <w:p w14:paraId="7EBBFE16">
      <w:pPr>
        <w:rPr>
          <w:rFonts w:hint="eastAsia"/>
        </w:rPr>
      </w:pPr>
      <w:r>
        <w:rPr>
          <w:rFonts w:hint="eastAsia"/>
        </w:rPr>
        <w:t>｜FR-1314: Approval Record Management｜No｜Involves the entity “approval record.” The functional path is complete. Querying and exporting actions form a closed loop with the approval operations in the system, and the entity relationships are clearly defined.｜</w:t>
      </w:r>
    </w:p>
    <w:p w14:paraId="01E825E7">
      <w:pPr>
        <w:rPr>
          <w:rFonts w:hint="eastAsia"/>
        </w:rPr>
      </w:pPr>
      <w:r>
        <w:rPr>
          <w:rFonts w:hint="eastAsia"/>
        </w:rPr>
        <w:t>｜FR-1517: Report Management｜No｜The report is a defined core entity. Although the “multi-dimensional filtering” and “data desensitization” in FR-15 are vaguely specified, the overall functionality directly interacts with the system’s main data, and the entity relationship remains intact.｜</w:t>
      </w:r>
    </w:p>
    <w:p w14:paraId="3BE4D34C">
      <w:pPr>
        <w:rPr>
          <w:rFonts w:hint="eastAsia"/>
        </w:rPr>
      </w:pPr>
      <w:r>
        <w:rPr>
          <w:rFonts w:hint="eastAsia"/>
        </w:rPr>
        <w:t>｜FR-1821: User Management｜No｜User is a core system entity. The related operations (add/modify/view/delete) are clearly defined, covering the full lifecycle. All steps trace back to the user entity, with no isolated nodes.｜</w:t>
      </w:r>
    </w:p>
    <w:p w14:paraId="2DC71733">
      <w:pPr>
        <w:rPr>
          <w:rFonts w:hint="eastAsia"/>
        </w:rPr>
      </w:pPr>
      <w:r>
        <w:rPr>
          <w:rFonts w:hint="eastAsia"/>
        </w:rPr>
        <w:t>｜FR-2225: Role Management｜No｜All operations revolve around the “role” entity. The operated objects are closely related to permission control, the data structure has no redundancy or isolated modules, and semantics are clear.｜</w:t>
      </w:r>
    </w:p>
    <w:p w14:paraId="77BCE850">
      <w:pPr>
        <w:rPr>
          <w:rFonts w:hint="eastAsia"/>
        </w:rPr>
      </w:pPr>
      <w:r>
        <w:rPr>
          <w:rFonts w:hint="eastAsia"/>
        </w:rPr>
        <w:t>｜FR-2627: Data Import Record Management｜No｜This function is an extended subset of the “operation log” entity. It maintains strong relevance to the original log, with logically continuous query and export capabilities and no fabricated entities.｜</w:t>
      </w:r>
    </w:p>
    <w:p w14:paraId="1C8E1151">
      <w:pPr>
        <w:rPr>
          <w:rFonts w:hint="eastAsia"/>
        </w:rPr>
      </w:pPr>
      <w:r>
        <w:rPr>
          <w:rFonts w:hint="eastAsia"/>
        </w:rPr>
        <w:t>｜FR-28~29: Data Export Record Management｜No｜This part is symmetric to data import record management. It also relies on a log subset entity, with reasonable behavior and no deviation from system structure.｜</w:t>
      </w:r>
    </w:p>
    <w:p w14:paraId="2AB0F582">
      <w:pPr>
        <w:rPr>
          <w:rFonts w:hint="eastAsia"/>
        </w:rPr>
      </w:pPr>
    </w:p>
    <w:p w14:paraId="28B8144C">
      <w:pPr>
        <w:rPr>
          <w:rFonts w:hint="eastAsia"/>
        </w:rPr>
      </w:pPr>
      <w:r>
        <w:rPr>
          <w:rFonts w:hint="eastAsia"/>
        </w:rPr>
        <w:t>Summary</w:t>
      </w:r>
    </w:p>
    <w:p w14:paraId="3797109B">
      <w:pPr>
        <w:rPr>
          <w:rFonts w:hint="eastAsia"/>
        </w:rPr>
      </w:pPr>
    </w:p>
    <w:p w14:paraId="3AE9235D">
      <w:pPr>
        <w:rPr>
          <w:rFonts w:hint="eastAsia"/>
        </w:rPr>
      </w:pPr>
      <w:r>
        <w:rPr>
          <w:rFonts w:hint="eastAsia"/>
        </w:rPr>
        <w:t>The system contains six core data entities: asset, operation log, approval process, approval record, report, user and role. Interfaces involving external hardware or software (such as printers and blockchain) are not included in the count.</w:t>
      </w:r>
    </w:p>
    <w:p w14:paraId="59702C36">
      <w:pPr>
        <w:rPr>
          <w:rFonts w:hint="eastAsia"/>
        </w:rPr>
      </w:pPr>
    </w:p>
    <w:p w14:paraId="4B6B013F">
      <w:pPr>
        <w:rPr>
          <w:rFonts w:hint="eastAsia"/>
        </w:rPr>
      </w:pPr>
      <w:r>
        <w:rPr>
          <w:rFonts w:hint="eastAsia"/>
        </w:rPr>
        <w:t>After applying the merging rules, the original 29 requirements were consolidated into 17 functional requirements. Merging logic: operations on assets (FR-0106) were combined into one; log-related operations (FR-0708, FR-2629) into four; approval processes (FR-0912) into one; approval records (FR-1314) into one; report operations (FR-1517) into one; user operations (FR-1821) into one; role operations (FR-2225) into one. Other independent requirements were retained as standalone entries.</w:t>
      </w:r>
    </w:p>
    <w:p w14:paraId="0DC6853B">
      <w:pPr>
        <w:rPr>
          <w:rFonts w:hint="eastAsia"/>
        </w:rPr>
      </w:pPr>
    </w:p>
    <w:p w14:paraId="677B4322">
      <w:pPr>
        <w:rPr>
          <w:rFonts w:hint="eastAsia"/>
        </w:rPr>
      </w:pPr>
      <w:r>
        <w:rPr>
          <w:rFonts w:hint="eastAsia"/>
        </w:rPr>
        <w:t>There are zero hallucinated requirements. All requirements are associated with at least one core entity (such as asset or user). The entity-relationship diagram maintains weak connectivity, with no isolated functionality.</w:t>
      </w:r>
    </w:p>
    <w:p w14:paraId="10EAAA40">
      <w:pPr>
        <w:rPr>
          <w:rFonts w:hint="eastAsia"/>
        </w:rPr>
      </w:pPr>
    </w:p>
    <w:p w14:paraId="2DA73B8C">
      <w:pPr>
        <w:rPr>
          <w:rFonts w:hint="eastAsia"/>
        </w:rPr>
      </w:pPr>
      <w:r>
        <w:rPr>
          <w:rFonts w:hint="eastAsia"/>
        </w:rPr>
        <w:t>There are 17 non-hallucinated requirements, i.e., all requirements are non-hallucinated.</w:t>
      </w:r>
    </w:p>
    <w:p w14:paraId="48030E66">
      <w:pPr>
        <w:rPr>
          <w:rFonts w:hint="eastAsia"/>
        </w:rPr>
      </w:pPr>
    </w:p>
    <w:p w14:paraId="13AFCA18">
      <w:pPr>
        <w:rPr>
          <w:rFonts w:hint="eastAsia"/>
        </w:rPr>
      </w:pPr>
      <w:r>
        <w:rPr>
          <w:rFonts w:hint="eastAsia"/>
        </w:rPr>
        <w:t>Key Review Conclusion</w:t>
      </w:r>
    </w:p>
    <w:p w14:paraId="03122A07">
      <w:pPr>
        <w:rPr>
          <w:rFonts w:hint="eastAsia"/>
        </w:rPr>
      </w:pPr>
    </w:p>
    <w:p w14:paraId="3FF74395">
      <w:pPr>
        <w:rPr>
          <w:rFonts w:hint="eastAsia"/>
        </w:rPr>
      </w:pPr>
      <w:r>
        <w:rPr>
          <w:rFonts w:hint="eastAsia"/>
        </w:rPr>
        <w:t>Strengths: The requirements are highly focused on core entities, and no structurally disconnected “hallucinated functionalities” are found. Most functionalities have clearly defined inputs and outputs, with strong testability.</w:t>
      </w:r>
    </w:p>
    <w:p w14:paraId="14CEC900"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Areas for improvement: FR-09 requires a quantitative standard for “process health score.” FR-15 should specify the dimensions used in “multi-dimensional filtering” and clarify the rules for data desensitization </w:t>
      </w:r>
      <w:r>
        <w:rPr>
          <w:rFonts w:hint="eastAsia" w:eastAsia="宋体"/>
          <w:lang w:eastAsia="zh-CN"/>
        </w:rPr>
        <w:t>、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EDBF819"/>
    <w:rsid w:val="5E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Andrew</cp:lastModifiedBy>
  <dcterms:modified xsi:type="dcterms:W3CDTF">2025-07-19T23:35:51Z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648BEE23A52E673990B07B68B88A1EBD_42</vt:lpwstr>
  </property>
</Properties>
</file>