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8020B">
      <w:pPr>
        <w:rPr>
          <w:rFonts w:hint="eastAsia"/>
        </w:rPr>
      </w:pPr>
      <w:r>
        <w:rPr>
          <w:rFonts w:hint="eastAsia"/>
        </w:rPr>
        <w:t>LLM Automated Evaluation Results</w:t>
      </w:r>
    </w:p>
    <w:p w14:paraId="5924AA58">
      <w:pPr>
        <w:rPr>
          <w:rFonts w:hint="eastAsia"/>
        </w:rPr>
      </w:pPr>
    </w:p>
    <w:p w14:paraId="23D5E086">
      <w:pPr>
        <w:rPr>
          <w:rFonts w:hint="eastAsia"/>
        </w:rPr>
      </w:pPr>
      <w:r>
        <w:rPr>
          <w:rFonts w:hint="eastAsia"/>
        </w:rPr>
        <w:t>Functional Requirements Evaluation Table</w:t>
      </w:r>
    </w:p>
    <w:p w14:paraId="0512E767">
      <w:pPr>
        <w:rPr>
          <w:rFonts w:hint="eastAsia"/>
        </w:rPr>
      </w:pPr>
    </w:p>
    <w:p w14:paraId="26B9E712">
      <w:pPr>
        <w:rPr>
          <w:rFonts w:hint="eastAsia"/>
        </w:rPr>
      </w:pPr>
      <w:r>
        <w:rPr>
          <w:rFonts w:hint="eastAsia"/>
        </w:rPr>
        <w:t>Based on the requirement document provided by the user, I, as a requirements review expert, conducted a comprehensive evaluation of the functional requirements for the asset management system. The evaluation followed these steps:</w:t>
      </w:r>
    </w:p>
    <w:p w14:paraId="60EC4F1B">
      <w:pPr>
        <w:rPr>
          <w:rFonts w:hint="eastAsia"/>
        </w:rPr>
      </w:pPr>
      <w:r>
        <w:rPr>
          <w:rFonts w:hint="eastAsia"/>
        </w:rPr>
        <w:t>Data Entity Identification: Extracted core internal data entities from the functional requirements (excluding external data sources or formats in interface descriptions). A total of 9 data entities were identified: Asset, User, Permission, Approval Process, Approval Record, Email Notification Config, Email Template, Asset Change Record, and Authentication Info.</w:t>
      </w:r>
    </w:p>
    <w:p w14:paraId="0BAF7343">
      <w:pPr>
        <w:rPr>
          <w:rFonts w:hint="eastAsia"/>
        </w:rPr>
      </w:pPr>
      <w:r>
        <w:rPr>
          <w:rFonts w:hint="eastAsia"/>
        </w:rPr>
        <w:t>Functional Requirement Consolidation: Similar functional requirements were merged based on the same data entity and function point. For example, permission allocation and permission setting were merged into “Permission Management”. Generic system configuration requirements (such as preferences or multilingual support) were excluded; however, no such requirements were found in the document. After consolidation, the number of functional requirements was reduced from 29 to 28.</w:t>
      </w:r>
    </w:p>
    <w:p w14:paraId="12EA2780">
      <w:pPr>
        <w:rPr>
          <w:rFonts w:hint="eastAsia"/>
        </w:rPr>
      </w:pPr>
      <w:r>
        <w:rPr>
          <w:rFonts w:hint="eastAsia"/>
        </w:rPr>
        <w:t>Hallucinated Requirement Judgment: A hallucinated requirement is defined as one that involves a data entity not connected to the existing entities, thereby breaking the weak connectivity of the E-R diagram. The judgment criteria are strict: the requirement must be directly related to a core data entity.</w:t>
      </w:r>
    </w:p>
    <w:p w14:paraId="102BFFC9">
      <w:pPr>
        <w:rPr>
          <w:rFonts w:hint="eastAsia"/>
        </w:rPr>
      </w:pPr>
    </w:p>
    <w:p w14:paraId="1A931AA5">
      <w:pPr>
        <w:rPr>
          <w:rFonts w:hint="eastAsia"/>
        </w:rPr>
      </w:pPr>
      <w:r>
        <w:rPr>
          <w:rFonts w:hint="eastAsia"/>
        </w:rPr>
        <w:t>Below is the complete evaluation table. Each functional requirement (after merging) is listed independently with its corresponding justification, based on the content of the requirement document.</w:t>
      </w:r>
    </w:p>
    <w:p w14:paraId="49ED22A4">
      <w:pPr>
        <w:rPr>
          <w:rFonts w:hint="eastAsia"/>
        </w:rPr>
      </w:pPr>
    </w:p>
    <w:p w14:paraId="58A5104D">
      <w:pPr>
        <w:rPr>
          <w:rFonts w:hint="eastAsia"/>
        </w:rPr>
      </w:pPr>
      <w:r>
        <w:rPr>
          <w:rFonts w:hint="eastAsia"/>
        </w:rPr>
        <w:t>｜Functional Requirement｜Hallucinated Requirement｜Evaluation Reason｜</w:t>
      </w:r>
    </w:p>
    <w:p w14:paraId="589A67EB">
      <w:pPr>
        <w:rPr>
          <w:rFonts w:hint="eastAsia"/>
        </w:rPr>
      </w:pPr>
      <w:bookmarkStart w:id="0" w:name="_GoBack"/>
      <w:bookmarkEnd w:id="0"/>
      <w:r>
        <w:rPr>
          <w:rFonts w:hint="eastAsia"/>
        </w:rPr>
        <w:t>｜Asset Registration｜No｜Involves the Asset entity, system structure is clear, functional path verifiable, no isolation.｜</w:t>
      </w:r>
    </w:p>
    <w:p w14:paraId="3A3F056C">
      <w:pPr>
        <w:rPr>
          <w:rFonts w:hint="eastAsia"/>
        </w:rPr>
      </w:pPr>
      <w:r>
        <w:rPr>
          <w:rFonts w:hint="eastAsia"/>
        </w:rPr>
        <w:t>｜Asset Management (Edit/Delete)｜No｜Operations based on Asset ID, entity relationships are clear, system is closed-loop.｜</w:t>
      </w:r>
    </w:p>
    <w:p w14:paraId="35E715B2">
      <w:pPr>
        <w:rPr>
          <w:rFonts w:hint="eastAsia"/>
        </w:rPr>
      </w:pPr>
      <w:r>
        <w:rPr>
          <w:rFonts w:hint="eastAsia"/>
        </w:rPr>
        <w:t>｜Asset Query｜No｜Query is based on the Asset entity, data flow path is complete, no disconnection.｜</w:t>
      </w:r>
    </w:p>
    <w:p w14:paraId="67A15C71">
      <w:pPr>
        <w:rPr>
          <w:rFonts w:hint="eastAsia"/>
        </w:rPr>
      </w:pPr>
      <w:r>
        <w:rPr>
          <w:rFonts w:hint="eastAsia"/>
        </w:rPr>
        <w:t>｜Asset Transfer｜No｜Operational logic based on change of asset ownership, entity relations are normal, structure is reasonable.｜</w:t>
      </w:r>
    </w:p>
    <w:p w14:paraId="11D0E883">
      <w:pPr>
        <w:rPr>
          <w:rFonts w:hint="eastAsia"/>
        </w:rPr>
      </w:pPr>
      <w:r>
        <w:rPr>
          <w:rFonts w:hint="eastAsia"/>
        </w:rPr>
        <w:t>｜Asset Return｜No｜Return process includes status update and notification, entity operation is closed-loop.｜</w:t>
      </w:r>
    </w:p>
    <w:p w14:paraId="567ACF2A">
      <w:pPr>
        <w:rPr>
          <w:rFonts w:hint="eastAsia"/>
        </w:rPr>
      </w:pPr>
      <w:r>
        <w:rPr>
          <w:rFonts w:hint="eastAsia"/>
        </w:rPr>
        <w:t>｜Asset Scrap｜No｜Scrapping involves status change of asset, structure is traceable, no isolated node.｜</w:t>
      </w:r>
    </w:p>
    <w:p w14:paraId="22E0CB7F">
      <w:pPr>
        <w:rPr>
          <w:rFonts w:hint="eastAsia"/>
        </w:rPr>
      </w:pPr>
      <w:r>
        <w:rPr>
          <w:rFonts w:hint="eastAsia"/>
        </w:rPr>
        <w:t>｜User Registration｜No｜Involves the User entity, registration process and data saving chain are complete.｜</w:t>
      </w:r>
    </w:p>
    <w:p w14:paraId="08E0527E">
      <w:pPr>
        <w:rPr>
          <w:rFonts w:hint="eastAsia"/>
        </w:rPr>
      </w:pPr>
      <w:r>
        <w:rPr>
          <w:rFonts w:hint="eastAsia"/>
        </w:rPr>
        <w:t>｜User Login｜No｜Login logic connects authentication and logs, system structure is reasonable.｜</w:t>
      </w:r>
    </w:p>
    <w:p w14:paraId="29459B7A">
      <w:pPr>
        <w:rPr>
          <w:rFonts w:hint="eastAsia"/>
        </w:rPr>
      </w:pPr>
      <w:r>
        <w:rPr>
          <w:rFonts w:hint="eastAsia"/>
        </w:rPr>
        <w:t>｜Permission Management (Merged FR-09 and FR-16)｜No｜Permissions are associated with User entity, paths verifiable, weak system connection is valid.｜</w:t>
      </w:r>
    </w:p>
    <w:p w14:paraId="0674A4F6">
      <w:pPr>
        <w:rPr>
          <w:rFonts w:hint="eastAsia"/>
        </w:rPr>
      </w:pPr>
      <w:r>
        <w:rPr>
          <w:rFonts w:hint="eastAsia"/>
        </w:rPr>
        <w:t>｜User Information Modification｜No｜User entity is directly involved in information change, logical structure is consistent.｜</w:t>
      </w:r>
    </w:p>
    <w:p w14:paraId="75E0B227">
      <w:pPr>
        <w:rPr>
          <w:rFonts w:hint="eastAsia"/>
        </w:rPr>
      </w:pPr>
      <w:r>
        <w:rPr>
          <w:rFonts w:hint="eastAsia"/>
        </w:rPr>
        <w:t>｜Approval Process Configuration｜No｜Involves Approval Process entity, configuration clearly linked to process management.｜</w:t>
      </w:r>
    </w:p>
    <w:p w14:paraId="7B5FC501">
      <w:pPr>
        <w:rPr>
          <w:rFonts w:hint="eastAsia"/>
        </w:rPr>
      </w:pPr>
      <w:r>
        <w:rPr>
          <w:rFonts w:hint="eastAsia"/>
        </w:rPr>
        <w:t>｜Approval Process Management｜No｜Approval actions correspond to process record updates, entity logic is closed-loop.｜</w:t>
      </w:r>
    </w:p>
    <w:p w14:paraId="1A447E82">
      <w:pPr>
        <w:rPr>
          <w:rFonts w:hint="eastAsia"/>
        </w:rPr>
      </w:pPr>
      <w:r>
        <w:rPr>
          <w:rFonts w:hint="eastAsia"/>
        </w:rPr>
        <w:t>｜Approval Process Query｜No｜Query of approval records is strongly related to data structure, no isolated entity.｜</w:t>
      </w:r>
    </w:p>
    <w:p w14:paraId="316E5322">
      <w:pPr>
        <w:rPr>
          <w:rFonts w:hint="eastAsia"/>
        </w:rPr>
      </w:pPr>
      <w:r>
        <w:rPr>
          <w:rFonts w:hint="eastAsia"/>
        </w:rPr>
        <w:t>｜Report Generation｜No｜Reports are generated from asset information filtering, functional structure is clear.｜</w:t>
      </w:r>
    </w:p>
    <w:p w14:paraId="1A043EBE">
      <w:pPr>
        <w:rPr>
          <w:rFonts w:hint="eastAsia"/>
        </w:rPr>
      </w:pPr>
      <w:r>
        <w:rPr>
          <w:rFonts w:hint="eastAsia"/>
        </w:rPr>
        <w:t>｜Report Export｜No｜Report data exported based on Asset entity, system behavior path is complete.｜</w:t>
      </w:r>
    </w:p>
    <w:p w14:paraId="34214ED8">
      <w:pPr>
        <w:rPr>
          <w:rFonts w:hint="eastAsia"/>
        </w:rPr>
      </w:pPr>
      <w:r>
        <w:rPr>
          <w:rFonts w:hint="eastAsia"/>
        </w:rPr>
        <w:t>｜Permission Query｜No｜Permission entity has clear structure, query behavior is closed-loop.｜</w:t>
      </w:r>
    </w:p>
    <w:p w14:paraId="6BA1391D">
      <w:pPr>
        <w:rPr>
          <w:rFonts w:hint="eastAsia"/>
        </w:rPr>
      </w:pPr>
      <w:r>
        <w:rPr>
          <w:rFonts w:hint="eastAsia"/>
        </w:rPr>
        <w:t>｜Authentication Information Management｜No｜Involves authentication entity, data maintenance path is smooth.｜</w:t>
      </w:r>
    </w:p>
    <w:p w14:paraId="5FB730D9">
      <w:pPr>
        <w:rPr>
          <w:rFonts w:hint="eastAsia"/>
        </w:rPr>
      </w:pPr>
      <w:r>
        <w:rPr>
          <w:rFonts w:hint="eastAsia"/>
        </w:rPr>
        <w:t>｜Email Notification Configuration｜No｜Email config is connected with system notification module, entity structure is sound.｜</w:t>
      </w:r>
    </w:p>
    <w:p w14:paraId="6D89A893">
      <w:pPr>
        <w:rPr>
          <w:rFonts w:hint="eastAsia"/>
        </w:rPr>
      </w:pPr>
      <w:r>
        <w:rPr>
          <w:rFonts w:hint="eastAsia"/>
        </w:rPr>
        <w:t>｜Data Import｜No｜Data import translates to asset record updates, operation between entities is closed-loop.｜</w:t>
      </w:r>
    </w:p>
    <w:p w14:paraId="26565804">
      <w:pPr>
        <w:rPr>
          <w:rFonts w:hint="eastAsia"/>
        </w:rPr>
      </w:pPr>
      <w:r>
        <w:rPr>
          <w:rFonts w:hint="eastAsia"/>
        </w:rPr>
        <w:t>｜Data Export｜No｜Export operation maps to Asset entity data, system structure is connected.｜</w:t>
      </w:r>
    </w:p>
    <w:p w14:paraId="1FC785E2">
      <w:pPr>
        <w:rPr>
          <w:rFonts w:hint="eastAsia"/>
        </w:rPr>
      </w:pPr>
      <w:r>
        <w:rPr>
          <w:rFonts w:hint="eastAsia"/>
        </w:rPr>
        <w:t>｜Template Download｜No｜Template serves asset input, structurally related to data management.｜</w:t>
      </w:r>
    </w:p>
    <w:p w14:paraId="72FB1025">
      <w:pPr>
        <w:rPr>
          <w:rFonts w:hint="eastAsia"/>
        </w:rPr>
      </w:pPr>
      <w:r>
        <w:rPr>
          <w:rFonts w:hint="eastAsia"/>
        </w:rPr>
        <w:t>｜Email Template Management｜No｜Email Template entity exists, management function structure is correct.｜</w:t>
      </w:r>
    </w:p>
    <w:p w14:paraId="61D56F38">
      <w:pPr>
        <w:rPr>
          <w:rFonts w:hint="eastAsia"/>
        </w:rPr>
      </w:pPr>
      <w:r>
        <w:rPr>
          <w:rFonts w:hint="eastAsia"/>
        </w:rPr>
        <w:t>｜Approval Record Management｜No｜Approval record maintenance process is clear, no entity gap.｜</w:t>
      </w:r>
    </w:p>
    <w:p w14:paraId="7DAC76F6">
      <w:pPr>
        <w:rPr>
          <w:rFonts w:hint="eastAsia"/>
        </w:rPr>
      </w:pPr>
      <w:r>
        <w:rPr>
          <w:rFonts w:hint="eastAsia"/>
        </w:rPr>
        <w:t>｜View Approval Records｜No｜Query operation based on Approval Record entity, structural chain is clear.｜</w:t>
      </w:r>
    </w:p>
    <w:p w14:paraId="48E9034A">
      <w:pPr>
        <w:rPr>
          <w:rFonts w:hint="eastAsia"/>
        </w:rPr>
      </w:pPr>
      <w:r>
        <w:rPr>
          <w:rFonts w:hint="eastAsia"/>
        </w:rPr>
        <w:t>｜View Asset Change Records｜No｜Query logic clearly relies on Asset Change Record entity, weak system connection is established.｜</w:t>
      </w:r>
    </w:p>
    <w:p w14:paraId="7DEE4E99">
      <w:pPr>
        <w:rPr>
          <w:rFonts w:hint="eastAsia"/>
        </w:rPr>
      </w:pPr>
      <w:r>
        <w:rPr>
          <w:rFonts w:hint="eastAsia"/>
        </w:rPr>
        <w:t>｜Asset Record Management｜No｜Asset records and pagination operations have clear mapping, structure is connected.｜</w:t>
      </w:r>
    </w:p>
    <w:p w14:paraId="60EBB0B7">
      <w:pPr>
        <w:rPr>
          <w:rFonts w:hint="eastAsia"/>
        </w:rPr>
      </w:pPr>
      <w:r>
        <w:rPr>
          <w:rFonts w:hint="eastAsia"/>
        </w:rPr>
        <w:t>｜View Asset Record｜No｜Asset detail query logic is clear, entity involvement is explicit.｜</w:t>
      </w:r>
    </w:p>
    <w:p w14:paraId="07093844">
      <w:pPr>
        <w:rPr>
          <w:rFonts w:hint="eastAsia"/>
        </w:rPr>
      </w:pPr>
      <w:r>
        <w:rPr>
          <w:rFonts w:hint="eastAsia"/>
        </w:rPr>
        <w:t>｜Administrator Login｜No｜Administrator is a subset of User, login structure is same as User Login, system logic is closed-loop.｜</w:t>
      </w:r>
    </w:p>
    <w:p w14:paraId="79362C71">
      <w:pPr>
        <w:rPr>
          <w:rFonts w:hint="eastAsia"/>
        </w:rPr>
      </w:pPr>
    </w:p>
    <w:p w14:paraId="5A294A23">
      <w:pPr>
        <w:rPr>
          <w:rFonts w:hint="eastAsia"/>
        </w:rPr>
      </w:pPr>
      <w:r>
        <w:rPr>
          <w:rFonts w:hint="eastAsia"/>
        </w:rPr>
        <w:t>Summary:</w:t>
      </w:r>
    </w:p>
    <w:p w14:paraId="6C449CA4">
      <w:pPr>
        <w:rPr>
          <w:rFonts w:hint="eastAsia"/>
        </w:rPr>
      </w:pPr>
      <w:r>
        <w:rPr>
          <w:rFonts w:hint="eastAsia"/>
        </w:rPr>
        <w:t>The entire document involves 9 data entities: Asset, User, Permission, Approval Process, Approval Record, Email Notification Config, Email Template, Asset Change Record, and Authentication Info.</w:t>
      </w:r>
    </w:p>
    <w:p w14:paraId="3014C636">
      <w:pPr>
        <w:rPr>
          <w:rFonts w:hint="eastAsia"/>
        </w:rPr>
      </w:pPr>
      <w:r>
        <w:rPr>
          <w:rFonts w:hint="eastAsia"/>
        </w:rPr>
        <w:t>After merging requirements with the same functional point (e.g., FR-09 and FR-16 merged as “Permission Management”; general configuration demands excluded), the total number of functional requirements is 28.</w:t>
      </w:r>
    </w:p>
    <w:p w14:paraId="1D02889A">
      <w:pPr>
        <w:rPr>
          <w:rFonts w:hint="eastAsia"/>
        </w:rPr>
      </w:pPr>
      <w:r>
        <w:rPr>
          <w:rFonts w:hint="eastAsia"/>
        </w:rPr>
        <w:t>Among these, the number of hallucinated requirements is 0 (all requirements involve existing data entities, and the E-R diagram is connected without any disjointed requirement).</w:t>
      </w:r>
    </w:p>
    <w:p w14:paraId="67C874E4">
      <w:pPr>
        <w:rPr>
          <w:rFonts w:hint="eastAsia"/>
        </w:rPr>
      </w:pPr>
      <w:r>
        <w:rPr>
          <w:rFonts w:hint="eastAsia"/>
        </w:rPr>
        <w:t>There are 28 non-hallucinated requirements (all are valid).</w:t>
      </w:r>
    </w:p>
    <w:p w14:paraId="5292BC92">
      <w:pPr>
        <w:rPr>
          <w:rFonts w:hint="eastAsia"/>
        </w:rPr>
      </w:pPr>
    </w:p>
    <w:p w14:paraId="33DF6214">
      <w:pPr>
        <w:rPr>
          <w:rFonts w:hint="eastAsia"/>
        </w:rPr>
      </w:pPr>
      <w:r>
        <w:rPr>
          <w:rFonts w:hint="eastAsia"/>
        </w:rPr>
        <w:t>Evaluation Notes:</w:t>
      </w:r>
    </w:p>
    <w:p w14:paraId="17812ABB">
      <w:pPr>
        <w:rPr>
          <w:rFonts w:hint="eastAsia"/>
        </w:rPr>
      </w:pPr>
      <w:r>
        <w:rPr>
          <w:rFonts w:hint="eastAsia"/>
        </w:rPr>
        <w:t>No requirement was identified as hallucinated, since all functional requirements are directly linked to the 9 identified data entities (e.g., Asset, User, etc.), with no introduction of isolated entities. The E-R diagram maintains weak connectivity, and all entities can be linked via operational paths (e.g., Asset and Approval Record are connected through Approval Process).</w:t>
      </w:r>
    </w:p>
    <w:p w14:paraId="46BE438C">
      <w:r>
        <w:rPr>
          <w:rFonts w:hint="eastAsia"/>
        </w:rPr>
        <w:t>The evaluation is relatively strict (e.g., Template Download could be considered auxiliary but is associated with the Asset entity, thus not hallucinated; although the sensitivity standard for Report Export is not defined, its input/output is clear and testable). The document is of high quality, with no obvious defects found.</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5A845EA"/>
    <w:rsid w:val="6CAF2C49"/>
    <w:rsid w:val="BDEEF4A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2025-07-20T12:22:42Z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E2949B6D1D9EEFD9AB6D7C685BD27F09_42</vt:lpwstr>
  </property>
</Properties>
</file>