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首先统计了整个文档中涉及的数据实体。数据实体是指系统内需要管理的数据对象，不包括外部接口中提到的外部数据源、外部数据格式等。基于功能需求文档中的描述，我提取了所有内部管理的数据实体，并确保它们与 E-R 模型一致。以下是数据实体列表及数量：</w:t>
      </w:r>
    </w:p>
    <w:p/>
    <w:p>
      <w:r>
        <w:t>- **数据实体列表**：</w:t>
      </w:r>
    </w:p>
    <w:p>
      <w:r>
        <w:t xml:space="preserve">  1. **Customer**：客户信息实体，包括个人详情、登录凭证等。</w:t>
      </w:r>
    </w:p>
    <w:p>
      <w:r>
        <w:t xml:space="preserve">  2. **Session**：会话实体，存储认证令牌和会话状态。</w:t>
      </w:r>
    </w:p>
    <w:p>
      <w:r>
        <w:t xml:space="preserve">  3. **AuditLog**：审计日志实体，记录操作变更（如登录、修改）。</w:t>
      </w:r>
    </w:p>
    <w:p>
      <w:r>
        <w:t xml:space="preserve">  4. **Product**：产品实体，包括名称、描述、价格、库存等。</w:t>
      </w:r>
    </w:p>
    <w:p>
      <w:r>
        <w:t xml:space="preserve">  5. **InventoryLog**：库存日志实体，记录库存调整历史（与 Product 关联）。</w:t>
      </w:r>
    </w:p>
    <w:p>
      <w:r>
        <w:t xml:space="preserve">  6. **ShoppingCartItem**：购物车项实体，存储购物车中的商品和数量。</w:t>
      </w:r>
    </w:p>
    <w:p>
      <w:r>
        <w:t xml:space="preserve">  7. **Order**：订单实体，包括订单状态、总额等。</w:t>
      </w:r>
    </w:p>
    <w:p>
      <w:r>
        <w:t xml:space="preserve">  8. **OrderItem**：订单项实体，关联订单中的具体商品。</w:t>
      </w:r>
    </w:p>
    <w:p>
      <w:r>
        <w:t xml:space="preserve">  9. **PaymentMethod**：支付方法实体，存储客户支付工具（如信用卡）。</w:t>
      </w:r>
    </w:p>
    <w:p>
      <w:r>
        <w:t xml:space="preserve">  10. **PaymentTransaction**：支付交易实体，记录支付处理详情。</w:t>
      </w:r>
    </w:p>
    <w:p>
      <w:r>
        <w:t xml:space="preserve">  11. **Administrator**：管理员实体，存储管理员账户和权限。</w:t>
      </w:r>
    </w:p>
    <w:p/>
    <w:p>
      <w:r>
        <w:t xml:space="preserve">  总数据实体数：**11 个**。这些实体都来自功能需求描述，并在系统中直接管理。外部接口（如外部数据库、支付网关）不统计在内。</w:t>
      </w:r>
    </w:p>
    <w:p/>
    <w:p>
      <w:r>
        <w:t>接下来，我按照您的要求对功能需求进行合并统计：</w:t>
      </w:r>
    </w:p>
    <w:p>
      <w:r>
        <w:t>- **合并规则**：</w:t>
      </w:r>
    </w:p>
    <w:p>
      <w:r>
        <w:t xml:space="preserve">  - 规则 1：仅当功能需求针对同一数据实体的相同操作（如创建或更新）且描述高度相似时，才进行合并。例如，CRUD 操作不合并（如创建和更新分开）。</w:t>
      </w:r>
    </w:p>
    <w:p>
      <w:r>
        <w:t xml:space="preserve">  - 规则 2：剔除系统通用设置类需求（如偏好设置或多语言支持），这些不统计为功能需求。</w:t>
      </w:r>
    </w:p>
    <w:p>
      <w:r>
        <w:t>- **合并过程**：</w:t>
      </w:r>
    </w:p>
    <w:p>
      <w:r>
        <w:t xml:space="preserve">  - 功能需求文档提供了 19 个功能需求（FR-01 到 FR-19）。</w:t>
      </w:r>
    </w:p>
    <w:p>
      <w:r>
        <w:t xml:space="preserve">  - FR-19（System Configuration Function）被识别为系统通用设置（修改全局参数），因此被**剔除**，不统计。</w:t>
      </w:r>
    </w:p>
    <w:p>
      <w:r>
        <w:t xml:space="preserve">  - 其余 FR-01 到 FR-18 中，**无符合规则 1 的合并需求**。原因：每个功能需求针对不同实体或不同操作（如 FR-01 是 Customer 创建，FR-04 是 Customer 更新，不合并；FR-10 是购物车修改，FR-11 是购物车显示，不合并）。所有需求粒度清晰，核心功能明确。</w:t>
      </w:r>
    </w:p>
    <w:p>
      <w:r>
        <w:t>- 合并后功能需求总数：**18 条**。</w:t>
      </w:r>
    </w:p>
    <w:p/>
    <w:p>
      <w:r>
        <w:t>现在，我对这 18 条功能需求进行幻觉需求、完整引用和可测试性的评估：</w:t>
      </w:r>
    </w:p>
    <w:p>
      <w:r>
        <w:t>- **幻觉需求判断标准**：需求引入的数据实体无法与系统任何现有实体关联，导致 E-R 图非弱连接（即存在孤立节点）。仅当需求导致实体孤立时识别为幻觉。</w:t>
      </w:r>
    </w:p>
    <w:p>
      <w:r>
        <w:t>- **完整引用判断标准**：需求不引用未在功能需求或外部接口中定义的输入、输出或功能。评判不严格：只要内容在其他功能需求或外部接口中提到，即视为完整引用。</w:t>
      </w:r>
    </w:p>
    <w:p>
      <w:r>
        <w:t>- **可测试性判断标准**：所有输入能转化为所需输出，依赖外部接口或用户交互可接受。评判不严格：例如，支付依赖外部网关或业务规则未完全定义，仍可视为可测试。</w:t>
      </w:r>
    </w:p>
    <w:p>
      <w:r>
        <w:t>- **评估原则**：每条需求严格但合理评判。幻觉需求仅基于实体连接性；完整引用允许参考外部接口；可测试性考虑可行性而非完美实现。正常情况下，部分需求存在问题（如输入未定义或测试依赖未指定规则）。</w:t>
      </w:r>
    </w:p>
    <w:p/>
    <w:p>
      <w:r>
        <w:t>#### 功能需求评估明细</w:t>
      </w:r>
    </w:p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 Customer Registration Function | 否 | 是 | 是 | 使用 Customer 实体，与系统核心连接（如订单）；输入输出在 FR-01 和外部接口（用户注册页）定义；可测试：输入细节可创建新记录。 |</w:t>
      </w:r>
    </w:p>
    <w:p>
      <w:r>
        <w:t>| FR-02 Customer Authentication Function | 否 | 是 | 是 | 使用 Customer 和 Session 实体，连接系统；输入输出在 FR-02 和外部接口（登录页）定义；可测试：凭证输入可输出会话令牌。 |</w:t>
      </w:r>
    </w:p>
    <w:p>
      <w:r>
        <w:t>| FR-03 Session Termination Function | 否 | 是 | 是 | 使用 Session 和 AuditLog 实体，通过会话连接客户；输入输出在 FR-03 定义；可测试：输入令牌可无效会话并记录日志。 |</w:t>
      </w:r>
    </w:p>
    <w:p>
      <w:r>
        <w:t>| FR-04 Customer Profile Management Function | 否 | 是 | 是 | 使用 Customer 和 AuditLog 实体，与核心连接；输入输出在 FR-04 和外部接口（资料页）定义；可测试：输入 ID 和字段可更新记录。 |</w:t>
      </w:r>
    </w:p>
    <w:p>
      <w:r>
        <w:t>| FR-05 Customer Account Removal Function | 否 | 是 | 是 | 使用 Customer 实体，连接订单；输入输出在 FR-05 定义；可测试：输入 ID 可删除和匿名化数据。 |</w:t>
      </w:r>
    </w:p>
    <w:p>
      <w:r>
        <w:t>| FR-06 Purchase History Retrieval Function | 否 | 是 | 是 | 使用 Customer, Order, OrderItem 实体，全部连接；输入输出在 FR-06 和外部接口（订单历史页）定义；可测试：输入 ID 或令牌可输出订单列表。 |</w:t>
      </w:r>
    </w:p>
    <w:p>
      <w:r>
        <w:t>| FR-07 Product Catalog Management Function | 否 | 是 | 是 | 使用 Product 实体，连接购物车和订单；输入输出在 FR-07 和外部接口（产品目录页）定义；可测试：输入产品细节可管理记录。 |</w:t>
      </w:r>
    </w:p>
    <w:p>
      <w:r>
        <w:t>| FR-08 Inventory Adjustment Function | 否 | 否 | 是 | 使用 Product 和 InventoryLog 实体，连接系统；输入包含未定义属性 "reason"（未在其他需求或接口提及），输出完整；可测试：输入调整可更新库存和日志。 |</w:t>
      </w:r>
    </w:p>
    <w:p>
      <w:r>
        <w:t>| FR-09 Product Information Display Function | 否 | 是 | 是 | 使用 Product 实体，连接核心；输入输出在 FR-09 和外部接口（产品页）定义；可测试：输入 ID 可显示详情。 |</w:t>
      </w:r>
    </w:p>
    <w:p>
      <w:r>
        <w:t>| FR-10 Shopping Cart Modification Function | 否 | 是 | 是 | 使用 ShoppingCartItem 和 Session 实体，连接客户和产品；输入输出在 FR-10 和外部接口（购物车页）定义；可测试：输入商品和数量可修改购物车。 |</w:t>
      </w:r>
    </w:p>
    <w:p>
      <w:r>
        <w:t>| FR-11 Cart Summary Display Function | 否 | 是 | 是 | 使用 ShoppingCartItem 和 Session 实体，与 FR-10 共享；输入输出在 FR-11 和外部接口（购物车页）定义；可测试：输入令牌可显示汇总。 |</w:t>
      </w:r>
    </w:p>
    <w:p>
      <w:r>
        <w:t>| FR-12 Order Creation Function | 否 | 是 | 是 | 使用 Order, OrderItem, InventoryLog 实体，全部连接；输入输出在 FR-12 和外部接口（结账页）定义；可测试：输入购物车和支付方式可创建订单（依赖外部支付但可模拟）。 |</w:t>
      </w:r>
    </w:p>
    <w:p>
      <w:r>
        <w:t>| FR-13 Order Status Management Function | 否 | 是 | 否 | 使用 Order 和 InventoryLog 实体，连接系统；输入输出在 FR-13 定义（通知在外部接口的邮件通知提及）；不可测试：业务规则验证未定义（如状态转换规则），输入状态可能无法确定输出。 |</w:t>
      </w:r>
    </w:p>
    <w:p>
      <w:r>
        <w:t>| FR-14 Order Item Modification Function | 否 | 是 | 是 | 使用 OrderItem 和 Order 实体，连接产品；输入输出在 FR-14 定义；可测试：输入项目和数量可修改订单。 |</w:t>
      </w:r>
    </w:p>
    <w:p>
      <w:r>
        <w:t>| FR-15 Order Deletion Function | 否 | 是 | 是 | 使用 Order 和 InventoryLog 实体，连接库存；输入输出在 FR-15 定义；可测试：输入 ID 可删除订单并恢复库存。 |</w:t>
      </w:r>
    </w:p>
    <w:p>
      <w:r>
        <w:t>| FR-16 Payment Method Management Function | 否 | 是 | 是 | 使用 PaymentMethod 实体，连接客户；输入输出在 FR-16 和外部接口（支付方法页）定义；可测试：输入支付细节可存储记录。 |</w:t>
      </w:r>
    </w:p>
    <w:p>
      <w:r>
        <w:t>| FR-17 Payment Processing Function | 否 | 是 | 是 | 使用 PaymentTransaction 和 Order 实体，连接支付方法；输入输出在 FR-17 和外部接口（支付网关）定义；可测试：输入订单和支付 ID 可处理交易（依赖网关但可测试集成）。 |</w:t>
      </w:r>
    </w:p>
    <w:p>
      <w:r>
        <w:t>| FR-18 Administrator Account Management Function | 否 | 是 | 是 | 使用 Administrator 实体，通过管理操作连接其他实体（如产品管理）；输入输出在 FR-18 定义；可测试：输入管理员细节可管理记录。 |</w:t>
      </w:r>
    </w:p>
    <w:p/>
    <w:p>
      <w:r>
        <w:t>#### 总结</w:t>
      </w:r>
    </w:p>
    <w:p>
      <w:r>
        <w:t>- **整个文档涉及的数据实体有 11 个**。</w:t>
      </w:r>
    </w:p>
    <w:p>
      <w:r>
        <w:t>- 经过相同功能点合并和剔除系统通用类需求后，功能需求共 **18 条**。</w:t>
      </w:r>
    </w:p>
    <w:p>
      <w:r>
        <w:t>- 其中，幻觉需求有 **0 条**（所有需求涉及实体均与系统核心连接，E-R 图弱连接）。</w:t>
      </w:r>
    </w:p>
    <w:p>
      <w:r>
        <w:t>- 非幻觉需求有 **18 条**。</w:t>
      </w:r>
    </w:p>
    <w:p>
      <w:r>
        <w:t>- 非幻觉需求中，完整引用的功能需求有 **17 条**（FR-08 不完整：输入 "reason" 未定义）。</w:t>
      </w:r>
    </w:p>
    <w:p>
      <w:r>
        <w:t>- 非幻觉需求中，可测试的功能需求有 **17 条**（FR-13 不可测试：业务规则未定义，输入状态可能无法验证输出）。</w:t>
      </w:r>
    </w:p>
    <w:p/>
    <w:p>
      <w:r>
        <w:t>最终评估表明，文档整体质量高，但少数需求（如 FR-08 和 FR-13）存在细节缺陷，建议完善输入定义和业务规则。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