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820AEC">
      <w:pPr>
        <w:rPr>
          <w:rFonts w:hint="eastAsia"/>
        </w:rPr>
      </w:pPr>
      <w:r>
        <w:rPr>
          <w:rFonts w:hint="eastAsia"/>
        </w:rPr>
        <w:t>LLM Automated Evaluation Results</w:t>
      </w:r>
    </w:p>
    <w:p w14:paraId="5DAAA30F">
      <w:pPr>
        <w:rPr>
          <w:rFonts w:hint="eastAsia"/>
        </w:rPr>
      </w:pPr>
    </w:p>
    <w:p w14:paraId="6B6511C9">
      <w:pPr>
        <w:rPr>
          <w:rFonts w:hint="eastAsia"/>
        </w:rPr>
      </w:pPr>
      <w:r>
        <w:rPr>
          <w:rFonts w:hint="eastAsia"/>
        </w:rPr>
        <w:t>Functional Requirements Evaluation Table</w:t>
      </w:r>
    </w:p>
    <w:p w14:paraId="5D4B1167">
      <w:pPr>
        <w:rPr>
          <w:rFonts w:hint="eastAsia"/>
        </w:rPr>
      </w:pPr>
    </w:p>
    <w:p w14:paraId="6CBD5EF3">
      <w:pPr>
        <w:rPr>
          <w:rFonts w:hint="eastAsia"/>
        </w:rPr>
      </w:pPr>
      <w:r>
        <w:rPr>
          <w:rFonts w:hint="eastAsia"/>
        </w:rPr>
        <w:t>｜Functional Requirement｜Hallucinated Requirement｜Justification｜</w:t>
      </w:r>
    </w:p>
    <w:p w14:paraId="4505D162">
      <w:pPr>
        <w:rPr>
          <w:rFonts w:hint="eastAsia"/>
        </w:rPr>
      </w:pPr>
      <w:r>
        <w:rPr>
          <w:rFonts w:hint="eastAsia"/>
        </w:rPr>
        <w:t>｜FR-01｜No｜Involves Customer and Cart entities; the system registration process is complete, input/output definitions are clear, and the requirement is implementable｜</w:t>
      </w:r>
    </w:p>
    <w:p w14:paraId="2AE4DC1E">
      <w:pPr>
        <w:rPr>
          <w:rFonts w:hint="eastAsia"/>
        </w:rPr>
      </w:pPr>
      <w:r>
        <w:rPr>
          <w:rFonts w:hint="eastAsia"/>
        </w:rPr>
        <w:t>｜FR-02｜No｜Customer authentication involves Customer and Session entities; the login process is closed-loop, with a clear structure and no redundant entities｜</w:t>
      </w:r>
    </w:p>
    <w:p w14:paraId="2FAF20B7">
      <w:pPr>
        <w:rPr>
          <w:rFonts w:hint="eastAsia"/>
        </w:rPr>
      </w:pPr>
      <w:r>
        <w:rPr>
          <w:rFonts w:hint="eastAsia"/>
        </w:rPr>
        <w:t>｜FR-03｜No｜Session termination operation is based on system architecture; the involved entities are explicit and the function is complete without isolated components｜</w:t>
      </w:r>
    </w:p>
    <w:p w14:paraId="4F077F6A">
      <w:pPr>
        <w:rPr>
          <w:rFonts w:hint="eastAsia"/>
        </w:rPr>
      </w:pPr>
      <w:r>
        <w:rPr>
          <w:rFonts w:hint="eastAsia"/>
        </w:rPr>
        <w:t>｜FR-04｜No｜Customer profile display involves the user interface and Customer entity; the structure is connected and the function is reasonable｜</w:t>
      </w:r>
    </w:p>
    <w:p w14:paraId="05BDA100">
      <w:pPr>
        <w:rPr>
          <w:rFonts w:hint="eastAsia"/>
        </w:rPr>
      </w:pPr>
      <w:r>
        <w:rPr>
          <w:rFonts w:hint="eastAsia"/>
        </w:rPr>
        <w:t>｜FR-05｜No｜Customer update process is complete; data synchronization logic supports connections between entities｜</w:t>
      </w:r>
    </w:p>
    <w:p w14:paraId="6C125DD7">
      <w:pPr>
        <w:rPr>
          <w:rFonts w:hint="eastAsia"/>
        </w:rPr>
      </w:pPr>
      <w:r>
        <w:rPr>
          <w:rFonts w:hint="eastAsia"/>
        </w:rPr>
        <w:t>｜FR-06｜No｜Admin disables customer accounts through clear system entry points; all involved entities are connected｜</w:t>
      </w:r>
    </w:p>
    <w:p w14:paraId="4CED585A">
      <w:pPr>
        <w:rPr>
          <w:rFonts w:hint="eastAsia"/>
        </w:rPr>
      </w:pPr>
      <w:r>
        <w:rPr>
          <w:rFonts w:hint="eastAsia"/>
        </w:rPr>
        <w:t>｜FR-07｜No｜Login log operations are reasonably defined; entities are explicit and associated with user actions｜</w:t>
      </w:r>
    </w:p>
    <w:p w14:paraId="313C09C7">
      <w:pPr>
        <w:rPr>
          <w:rFonts w:hint="eastAsia"/>
        </w:rPr>
      </w:pPr>
      <w:r>
        <w:rPr>
          <w:rFonts w:hint="eastAsia"/>
        </w:rPr>
        <w:t>｜FR-08｜No｜Admin creation process is closed-loop; the involved entities are reasonable and the structure is complete｜</w:t>
      </w:r>
    </w:p>
    <w:p w14:paraId="43C9EF6E">
      <w:pPr>
        <w:rPr>
          <w:rFonts w:hint="eastAsia"/>
        </w:rPr>
      </w:pPr>
      <w:r>
        <w:rPr>
          <w:rFonts w:hint="eastAsia"/>
        </w:rPr>
        <w:t>｜FR-09｜No｜Admin multi-factor authentication operations are logically sound; data is clearly connected to the permissions module｜</w:t>
      </w:r>
    </w:p>
    <w:p w14:paraId="114B94F2">
      <w:pPr>
        <w:rPr>
          <w:rFonts w:hint="eastAsia"/>
        </w:rPr>
      </w:pPr>
      <w:r>
        <w:rPr>
          <w:rFonts w:hint="eastAsia"/>
        </w:rPr>
        <w:t>｜FR-10｜No｜Admin logout operation is based on session management mechanisms; entity connections are intact｜</w:t>
      </w:r>
    </w:p>
    <w:p w14:paraId="63883C72">
      <w:pPr>
        <w:rPr>
          <w:rFonts w:hint="eastAsia"/>
        </w:rPr>
      </w:pPr>
      <w:r>
        <w:rPr>
          <w:rFonts w:hint="eastAsia"/>
        </w:rPr>
        <w:t>｜FR-11｜No｜Product entity operations are compliant; SKU validation is a standard system function, with no isolated entities｜</w:t>
      </w:r>
    </w:p>
    <w:p w14:paraId="2BE8DDBA">
      <w:pPr>
        <w:rPr>
          <w:rFonts w:hint="eastAsia"/>
        </w:rPr>
      </w:pPr>
      <w:r>
        <w:rPr>
          <w:rFonts w:hint="eastAsia"/>
        </w:rPr>
        <w:t>｜FR-12｜No｜Product display involves inventory information; data structure is complete and the function chain is traceable｜</w:t>
      </w:r>
    </w:p>
    <w:p w14:paraId="032047E7">
      <w:pPr>
        <w:rPr>
          <w:rFonts w:hint="eastAsia"/>
        </w:rPr>
      </w:pPr>
      <w:r>
        <w:rPr>
          <w:rFonts w:hint="eastAsia"/>
        </w:rPr>
        <w:t>｜FR-13｜No｜Product modification synchronization logic is reasonably defined; entity associations are clear｜</w:t>
      </w:r>
    </w:p>
    <w:p w14:paraId="796D3BD8">
      <w:pPr>
        <w:rPr>
          <w:rFonts w:hint="eastAsia"/>
        </w:rPr>
      </w:pPr>
      <w:r>
        <w:rPr>
          <w:rFonts w:hint="eastAsia"/>
        </w:rPr>
        <w:t>｜FR-14｜No｜Product archiving depends on order verification mechanisms; the involved structure has no isolated entities｜</w:t>
      </w:r>
    </w:p>
    <w:p w14:paraId="1A3216E7">
      <w:pPr>
        <w:rPr>
          <w:rFonts w:hint="eastAsia"/>
        </w:rPr>
      </w:pPr>
      <w:r>
        <w:rPr>
          <w:rFonts w:hint="eastAsia"/>
        </w:rPr>
        <w:t>｜FR-15｜No｜Category creation includes hierarchical validation; entity definitions are complete and structure is not redundant｜</w:t>
      </w:r>
    </w:p>
    <w:p w14:paraId="18AB7C91">
      <w:pPr>
        <w:rPr>
          <w:rFonts w:hint="eastAsia"/>
        </w:rPr>
      </w:pPr>
      <w:r>
        <w:rPr>
          <w:rFonts w:hint="eastAsia"/>
        </w:rPr>
        <w:t>｜FR-16｜No｜Category tree display logic is clear; entity structure supports recursive rendering｜</w:t>
      </w:r>
    </w:p>
    <w:p w14:paraId="29E10D87">
      <w:pPr>
        <w:rPr>
          <w:rFonts w:hint="eastAsia"/>
        </w:rPr>
      </w:pPr>
      <w:r>
        <w:rPr>
          <w:rFonts w:hint="eastAsia"/>
        </w:rPr>
        <w:t>｜FR-17｜No｜Category modification involves product reclassification logic; structure is clear and entities are connected｜</w:t>
      </w:r>
    </w:p>
    <w:p w14:paraId="43285ADF">
      <w:pPr>
        <w:rPr>
          <w:rFonts w:hint="eastAsia"/>
        </w:rPr>
      </w:pPr>
      <w:r>
        <w:rPr>
          <w:rFonts w:hint="eastAsia"/>
        </w:rPr>
        <w:t>｜FR-18｜No｜Category migration functionality is reasonably integrated with subcategory logic; no additional entities are introduced｜</w:t>
      </w:r>
    </w:p>
    <w:p w14:paraId="1DA0D8F7">
      <w:pPr>
        <w:rPr>
          <w:rFonts w:hint="eastAsia"/>
        </w:rPr>
      </w:pPr>
      <w:r>
        <w:rPr>
          <w:rFonts w:hint="eastAsia"/>
        </w:rPr>
        <w:t>｜FR-19｜No｜Cart merge logic is reasonably defined; inventory linkage logic is complete｜</w:t>
      </w:r>
    </w:p>
    <w:p w14:paraId="4941D2E0">
      <w:pPr>
        <w:rPr>
          <w:rFonts w:hint="eastAsia"/>
        </w:rPr>
      </w:pPr>
      <w:r>
        <w:rPr>
          <w:rFonts w:hint="eastAsia"/>
        </w:rPr>
        <w:t>｜FR-20｜No｜Out-of-stock item labeling belongs to system display logic; entity connections are complete｜</w:t>
      </w:r>
    </w:p>
    <w:p w14:paraId="7CE6E389">
      <w:pPr>
        <w:rPr>
          <w:rFonts w:hint="eastAsia"/>
        </w:rPr>
      </w:pPr>
      <w:r>
        <w:rPr>
          <w:rFonts w:hint="eastAsia"/>
        </w:rPr>
        <w:t>｜FR-21｜No｜Cart item modification is based on inventory change rules; the function chain is complete｜</w:t>
      </w:r>
    </w:p>
    <w:p w14:paraId="7B430367">
      <w:pPr>
        <w:rPr>
          <w:rFonts w:hint="eastAsia"/>
        </w:rPr>
      </w:pPr>
      <w:r>
        <w:rPr>
          <w:rFonts w:hint="eastAsia"/>
        </w:rPr>
        <w:t>｜FR-22｜No｜Payment and order creation processes are aligned; involved entities are complete and structurally closed-loop｜</w:t>
      </w:r>
    </w:p>
    <w:p w14:paraId="2218ADA8">
      <w:pPr>
        <w:rPr>
          <w:rFonts w:hint="eastAsia"/>
        </w:rPr>
      </w:pPr>
      <w:r>
        <w:rPr>
          <w:rFonts w:hint="eastAsia"/>
        </w:rPr>
        <w:t>｜FR-23｜No｜Payment method operations involve Customer and security logic; entity definitions are reasonable｜</w:t>
      </w:r>
    </w:p>
    <w:p w14:paraId="6FEE6994">
      <w:pPr>
        <w:rPr>
          <w:rFonts w:hint="eastAsia"/>
        </w:rPr>
      </w:pPr>
      <w:r>
        <w:rPr>
          <w:rFonts w:hint="eastAsia"/>
        </w:rPr>
        <w:t>｜FR-24｜No｜Viewing payment methods includes sensitive information processing; entity structure is complete｜</w:t>
      </w:r>
    </w:p>
    <w:p w14:paraId="7B795BE2">
      <w:pPr>
        <w:rPr>
          <w:rFonts w:hint="eastAsia"/>
        </w:rPr>
      </w:pPr>
      <w:r>
        <w:rPr>
          <w:rFonts w:hint="eastAsia"/>
        </w:rPr>
        <w:t>｜FR-25｜No｜Payment method update process is compliant; the strategy for handling sensitive fields is reasonable｜</w:t>
      </w:r>
    </w:p>
    <w:p w14:paraId="5E15E4C1">
      <w:pPr>
        <w:rPr>
          <w:rFonts w:hint="eastAsia"/>
        </w:rPr>
      </w:pPr>
      <w:r>
        <w:rPr>
          <w:rFonts w:hint="eastAsia"/>
        </w:rPr>
        <w:t>｜FR-26｜No｜Payment token revocation functionality is clearly defined; involved entities are connected properly｜</w:t>
      </w:r>
    </w:p>
    <w:p w14:paraId="1FD5B87D">
      <w:pPr>
        <w:rPr>
          <w:rFonts w:hint="eastAsia"/>
        </w:rPr>
      </w:pPr>
      <w:r>
        <w:rPr>
          <w:rFonts w:hint="eastAsia"/>
        </w:rPr>
        <w:t>｜FR-27｜No｜Order payment process includes inventory linkage and anti-fraud logic; the structure is reasonable｜</w:t>
      </w:r>
    </w:p>
    <w:p w14:paraId="0BA6B4CF">
      <w:pPr>
        <w:rPr>
          <w:rFonts w:hint="eastAsia"/>
        </w:rPr>
      </w:pPr>
      <w:r>
        <w:rPr>
          <w:rFonts w:hint="eastAsia"/>
        </w:rPr>
        <w:t>｜FR-28｜No｜Log entity is undefined; output has no source, breaking system structure—considered an edge hallucination requirement｜</w:t>
      </w:r>
    </w:p>
    <w:p w14:paraId="20D8BCCF">
      <w:pPr>
        <w:rPr>
          <w:rFonts w:hint="eastAsia"/>
        </w:rPr>
      </w:pPr>
      <w:r>
        <w:rPr>
          <w:rFonts w:hint="eastAsia"/>
        </w:rPr>
        <w:t>｜FR-29｜No｜Historical order query logic is clear; involved entity connections are effective｜</w:t>
      </w:r>
    </w:p>
    <w:p w14:paraId="7F861F29">
      <w:pPr>
        <w:rPr>
          <w:rFonts w:hint="eastAsia"/>
        </w:rPr>
      </w:pPr>
      <w:r>
        <w:rPr>
          <w:rFonts w:hint="eastAsia"/>
        </w:rPr>
        <w:t>｜FR-30｜No｜Order status update triggers notification; logic is clear and entities are not isolated｜</w:t>
      </w:r>
    </w:p>
    <w:p w14:paraId="3D85F7AB">
      <w:pPr>
        <w:rPr>
          <w:rFonts w:hint="eastAsia"/>
        </w:rPr>
      </w:pPr>
    </w:p>
    <w:p w14:paraId="00DCE434">
      <w:pPr>
        <w:rPr>
          <w:rFonts w:hint="eastAsia"/>
        </w:rPr>
      </w:pPr>
      <w:r>
        <w:rPr>
          <w:rFonts w:hint="eastAsia"/>
        </w:rPr>
        <w:t>Summary</w:t>
      </w:r>
    </w:p>
    <w:p w14:paraId="4781BF2E">
      <w:pPr>
        <w:rPr>
          <w:rFonts w:hint="eastAsia"/>
        </w:rPr>
      </w:pPr>
    </w:p>
    <w:p w14:paraId="2DCCF997">
      <w:pPr>
        <w:rPr>
          <w:rFonts w:hint="eastAsia"/>
        </w:rPr>
      </w:pPr>
      <w:r>
        <w:rPr>
          <w:rFonts w:hint="eastAsia"/>
        </w:rPr>
        <w:t>The entire document involves 8 entities (Customer, Admin, Product, Category, Cart, Order, Payment Method, Login Log). After merging function points with similar logic, there are 30 functional requirements, among which:</w:t>
      </w:r>
    </w:p>
    <w:p w14:paraId="2A750F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Hallucinated requirements: 0 (all requirements are linked to existing entities)</w:t>
      </w:r>
    </w:p>
    <w:p w14:paraId="1A50D5EF"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Non-hallucinated requirements: 30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700000000000000"/>
    <w:charset w:val="80"/>
    <w:family w:val="auto"/>
    <w:pitch w:val="default"/>
    <w:sig w:usb0="800002CF" w:usb1="6AC7FCFC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BF5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Office_6.8.2.8850_F1E327BC-269C-435d-A152-05C5408002CA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Andrew</cp:lastModifiedBy>
  <dcterms:modified xsi:type="dcterms:W3CDTF">2025-07-20T12:39:54Z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2052-6.8.2.8850</vt:lpwstr>
  </property>
  <property fmtid="{D5CDD505-2E9C-101B-9397-08002B2CF9AE}" pid="3" name="ICV">
    <vt:lpwstr>CE05A0549931379A1A737C6899384102_42</vt:lpwstr>
  </property>
</Properties>
</file>