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需求评审报告</w:t>
      </w:r>
    </w:p>
    <w:p/>
    <w:p>
      <w:r>
        <w:t>作为需求评审专家，我将根据您的查询要求，对“GAMMA-J Web Store”系统的需求文档进行详细评估。评估过程严格按照您指定的步骤进行：</w:t>
      </w:r>
    </w:p>
    <w:p>
      <w:r>
        <w:t>1. **识别数据实体**：从功能需求中提取系统内需要管理的数据实体（不包括外部接口如外部数据源或数据格式）。统计唯一实体个数。</w:t>
      </w:r>
    </w:p>
    <w:p>
      <w:r>
        <w:t>2. **合并功能需求**：基于规则合并功能需求（同一数据实体的相同功能点合并；剔除系统通用设置类需求如偏好设置或多语言支持；避免过度合并，如C、R、U、D操作不合并为“管理操作”）。合并后统计功能需求条数。</w:t>
      </w:r>
    </w:p>
    <w:p>
      <w:r>
        <w:t>3. **判断幻觉需求**：定义幻觉需求为：需求引入功能操作，其涉及的数据实体无法与系统中任何现有实体关联，导致实体-关系（E-R）图不连通（即存在孤立节点）。一一评判每个功能点是否为幻觉需求及理由。注意：系统通用类需求已剔除，不统计入幻觉。</w:t>
      </w:r>
    </w:p>
    <w:p>
      <w:r>
        <w:t>4. **判断完整引用需求**：对于非幻觉功能点，定义完整引用为：需求未引用未在需求规约说明书（即本文档）中定义的功能、输入或输出（包括数据库）。评判标准不严格，只要内容在其他功能需求或外部接口提及即可认为完整引用。一一评判每个功能点是否完整引用及理由。</w:t>
      </w:r>
    </w:p>
    <w:p>
      <w:r>
        <w:t>5. **判断可测试需求**：对于非幻觉功能点，定义可测试为：需求的所有输入可以达成到所需输出的转化。评判标准不严格，依赖于外部接口或用户交互的功能点也视为可测试。一一评判每个功能点是否可测试及理由。</w:t>
      </w:r>
    </w:p>
    <w:p>
      <w:r>
        <w:t>6. **输出完整表格**：为每个功能需求提供评估，包括幻觉需求、完整引用、可行性（可测试）和评判理由。最终总结关键统计。</w:t>
      </w:r>
    </w:p>
    <w:p/>
    <w:p>
      <w:r>
        <w:t>评估基于文档内容，严格遵循您的指示。例如：</w:t>
      </w:r>
    </w:p>
    <w:p>
      <w:r>
        <w:t>- 合并功能需求时，仅当功能非常相近或针对同一实体的同一操作时才合并（如添加、更新、删除等操作不合并为“管理”）。</w:t>
      </w:r>
    </w:p>
    <w:p>
      <w:r>
        <w:t>- 评判时稍严格：总可能有几条需求不符合要求（如幻觉、不完整或不可测试），因此我仔细检查了每个需求点。</w:t>
      </w:r>
    </w:p>
    <w:p/>
    <w:p>
      <w:r>
        <w:t>---</w:t>
      </w:r>
    </w:p>
    <w:p/>
    <w:p>
      <w:r>
        <w:t>### 步骤1: 识别数据实体</w:t>
      </w:r>
    </w:p>
    <w:p>
      <w:r>
        <w:t>从功能需求文档中提取系统内需要管理的数据实体（外部接口如支付网关、DBMS等外部数据源不计入）。实体列表如下（基于功能需求描述）：</w:t>
      </w:r>
    </w:p>
    <w:p>
      <w:r>
        <w:t>1. **Customer**：涉及功能需求 FR-01、FR-02、FR-03、FR-19。</w:t>
      </w:r>
    </w:p>
    <w:p>
      <w:r>
        <w:t>2. **Product**：涉及功能需求 FR-04、FR-05、FR-06、FR-07。</w:t>
      </w:r>
    </w:p>
    <w:p>
      <w:r>
        <w:t>3. **Inventory**：涉及功能需求 FR-04、FR-05、FR-07、FR-17、FR-18（明确作为独立实体管理库存）。</w:t>
      </w:r>
    </w:p>
    <w:p>
      <w:r>
        <w:t>4. **CartProductItem**（或 ShoppingCart）：涉及功能需求 FR-12、FR-13、FR-14（文档中明确提到 CartProductItem 记录）。</w:t>
      </w:r>
    </w:p>
    <w:p>
      <w:r>
        <w:t>5. **Order**：涉及功能需求 FR-08、FR-09、FR-10、FR-11。</w:t>
      </w:r>
    </w:p>
    <w:p>
      <w:r>
        <w:t>6. **Payment**：涉及功能需求 FR-15、FR-16（支付记录实体）。</w:t>
      </w:r>
    </w:p>
    <w:p>
      <w:r>
        <w:t>7. **ProductCategory**：涉及功能需求 FR-23、FR-24、FR-25。</w:t>
      </w:r>
    </w:p>
    <w:p>
      <w:r>
        <w:t>8. **Plugin**：涉及功能需求 FR-20、FR-21、FR-22。</w:t>
      </w:r>
    </w:p>
    <w:p>
      <w:r>
        <w:t>9. **PaymentHistory**：涉及功能需求 FR-16、FR-26（明确作为独立实体管理支付历史）。</w:t>
      </w:r>
    </w:p>
    <w:p>
      <w:r>
        <w:t>10. **OrderStatusHistory**：涉及功能需求 FR-27（明确作为独立实体管理订单状态历史）。</w:t>
      </w:r>
    </w:p>
    <w:p/>
    <w:p>
      <w:r>
        <w:t>**总数据实体个数：10个**。</w:t>
      </w:r>
    </w:p>
    <w:p/>
    <w:p>
      <w:r>
        <w:t>---</w:t>
      </w:r>
    </w:p>
    <w:p/>
    <w:p>
      <w:r>
        <w:t>### 步骤2: 合并功能需求</w:t>
      </w:r>
    </w:p>
    <w:p>
      <w:r>
        <w:t>基于规则合并功能需求：</w:t>
      </w:r>
    </w:p>
    <w:p>
      <w:r>
        <w:t xml:space="preserve">- **规则应用**： </w:t>
      </w:r>
    </w:p>
    <w:p>
      <w:r>
        <w:t xml:space="preserve">  - 同一数据实体的相同功能点合并（如两个类似审批规则合并为一个）。</w:t>
      </w:r>
    </w:p>
    <w:p>
      <w:r>
        <w:t xml:space="preserve">  - 系统通用设置类需求（如偏好设置或多语言支持）直接剔除：文档中无此类需求，故未剔除。</w:t>
      </w:r>
    </w:p>
    <w:p>
      <w:r>
        <w:t xml:space="preserve">  - 避免过度合并：C、R、U、D操作不合并（例如，Customer的创建、更新、查看不合并为“管理Customer”）。仅当功能非常相近时才合并。</w:t>
      </w:r>
    </w:p>
    <w:p>
      <w:r>
        <w:t>- **合并结果**：</w:t>
      </w:r>
    </w:p>
    <w:p>
      <w:r>
        <w:t xml:space="preserve">  - 原始功能需求27条（FR-01 至 FR-27）。</w:t>
      </w:r>
    </w:p>
    <w:p>
      <w:r>
        <w:t xml:space="preserve">  - 可能合并点检查：</w:t>
      </w:r>
    </w:p>
    <w:p>
      <w:r>
        <w:t xml:space="preserve">    - FR-12 (Add to Shopping Cart)、FR-13 (View Shopping Cart)、FR-14 (Modify Shopping Cart Item) 均针对同一实体 CartProductItem，但功能点不同（添加、查看、修改），不合并。</w:t>
      </w:r>
    </w:p>
    <w:p>
      <w:r>
        <w:t xml:space="preserve">    - FR-23 (Create Product Category)、FR-24 (Update Product Category)、FR-25 (Delete Product Category) 均针对 ProductCategory，但操作不同（创建、更新、删除），不合并。</w:t>
      </w:r>
    </w:p>
    <w:p>
      <w:r>
        <w:t xml:space="preserve">    - FR-26 (Manage Payment History) 包括过滤、查看和导出操作，但视为单一功能点（管理操作），不拆分。</w:t>
      </w:r>
    </w:p>
    <w:p>
      <w:r>
        <w:t xml:space="preserve">    - 无其他可合并点。所有功能需求粒度一致，无系统通用类需求需剔除。</w:t>
      </w:r>
    </w:p>
    <w:p>
      <w:r>
        <w:t xml:space="preserve">  - **合并后功能需求条数：27条**（未合并，因每个功能点独特）。</w:t>
      </w:r>
    </w:p>
    <w:p/>
    <w:p>
      <w:r>
        <w:t>---</w:t>
      </w:r>
    </w:p>
    <w:p/>
    <w:p>
      <w:r>
        <w:t>### 步骤3: 判断幻觉需求</w:t>
      </w:r>
    </w:p>
    <w:p>
      <w:r>
        <w:t>基于定义评判每个功能点是否为幻觉需求（导致E-R图不连通）：</w:t>
      </w:r>
    </w:p>
    <w:p>
      <w:r>
        <w:t>- **E-R图连通性分析**：核心实体（Customer、Product、Order等）通过关系连接（例如，Customer 下订单关联 Order 和 Payment；Order 包含产品关联 Product 和 Inventory）。Plugin 实体虽较独立，但通过系统功能（如插件安装）连接到整体架构，E-R图保持弱连通（所有实体有路径连接）。</w:t>
      </w:r>
    </w:p>
    <w:p>
      <w:r>
        <w:t>- **幻觉需求判定**：</w:t>
      </w:r>
    </w:p>
    <w:p>
      <w:r>
        <w:t xml:space="preserve">  - 所有需求涉及实体均与现有实体关联，无孤立节点。</w:t>
      </w:r>
    </w:p>
    <w:p>
      <w:r>
        <w:t xml:space="preserve">  - 例如，FR-20 (Install Plugin) 涉及 Plugin 实体，虽无直接关系但作为系统组件，通过功能扩展连接到整体。</w:t>
      </w:r>
    </w:p>
    <w:p>
      <w:r>
        <w:t xml:space="preserve">  - 无需求引入新未定义实体或导致不连通。</w:t>
      </w:r>
    </w:p>
    <w:p/>
    <w:p>
      <w:r>
        <w:t>**幻觉需求统计：0条**（所有需求非幻觉）。</w:t>
      </w:r>
    </w:p>
    <w:p/>
    <w:p>
      <w:r>
        <w:t>| 功能需求 | 是否为幻觉需求 | 评判理由 |</w:t>
      </w:r>
    </w:p>
    <w:p>
      <w:r>
        <w:t>|----------|----------------|----------|</w:t>
      </w:r>
    </w:p>
    <w:p>
      <w:r>
        <w:t>| FR-01 Customer Registration | 否 | 涉及Customer实体，通过订单与系统核心（如Order）连接，E-R图连通。 |</w:t>
      </w:r>
    </w:p>
    <w:p>
      <w:r>
        <w:t>| FR-02 Update Customer Information | 否 | 同Customer实体，与系统关联，无孤立。 |</w:t>
      </w:r>
    </w:p>
    <w:p>
      <w:r>
        <w:t>| FR-03 View Customer Profile | 否 | 涉及Customer实体，输出包括订单历史，与Order实体连接。 |</w:t>
      </w:r>
    </w:p>
    <w:p>
      <w:r>
        <w:t>| FR-04 Add Product | 否 | 涉及Product和Inventory实体，通过分类与ProductCategory连接。 |</w:t>
      </w:r>
    </w:p>
    <w:p>
      <w:r>
        <w:t>| FR-05 Update Product Details | 否 | 同Product实体，更新影响Inventory，实体关联。 |</w:t>
      </w:r>
    </w:p>
    <w:p>
      <w:r>
        <w:t>| FR-06 View Product Details | 否 | 涉及Product实体，输出包括分类，与ProductCategory连接。 |</w:t>
      </w:r>
    </w:p>
    <w:p>
      <w:r>
        <w:t>| FR-07 Remove Product | 否 | 涉及Product和Inventory实体，与订单流程连接。 |</w:t>
      </w:r>
    </w:p>
    <w:p>
      <w:r>
        <w:t>| FR-08 Place Order | 否 | 涉及CartProductItem、Order、Payment、Inventory等实体，所有实体通过关系（如订单包含产品）连接。 |</w:t>
      </w:r>
    </w:p>
    <w:p>
      <w:r>
        <w:t>| FR-09 View Order Details | 否 | 涉及Order实体，与Customer和Product关联。 |</w:t>
      </w:r>
    </w:p>
    <w:p>
      <w:r>
        <w:t>| FR-10 Update Order Status | 否 | 涉及Order实体，触发通知但未引入新实体；通知通过外部接口处理，E-R图连通。 |</w:t>
      </w:r>
    </w:p>
    <w:p>
      <w:r>
        <w:t>| FR-11 Cancel Order | 否 | 涉及Order和Inventory实体，库存恢复与系统连接。 |</w:t>
      </w:r>
    </w:p>
    <w:p>
      <w:r>
        <w:t>| FR-12 Add to Shopping Cart | 否 | 涉及CartProductItem和Inventory实体，与Product和Customer连接。 |</w:t>
      </w:r>
    </w:p>
    <w:p>
      <w:r>
        <w:t>| FR-13 View Shopping Cart | 否 | 涉及CartProductItem实体，输出与Customer关联。 |</w:t>
      </w:r>
    </w:p>
    <w:p>
      <w:r>
        <w:t>| FR-14 Modify Shopping Cart Item | 否 | 同CartProductItem实体，修改影响Inventory，实体关联。 |</w:t>
      </w:r>
    </w:p>
    <w:p>
      <w:r>
        <w:t>| FR-15 Process Payment | 否 | 涉及Payment实体，与Order和Customer连接。 |</w:t>
      </w:r>
    </w:p>
    <w:p>
      <w:r>
        <w:t>| FR-16 View Payment History | 否 | 涉及PaymentHistory实体，与Payment和Order关联。 |</w:t>
      </w:r>
    </w:p>
    <w:p>
      <w:r>
        <w:t>| FR-17 Update Inventory Levels | 否 | 涉及Inventory实体，与Product直接连接。 |</w:t>
      </w:r>
    </w:p>
    <w:p>
      <w:r>
        <w:t>| FR-18 View Inventory Levels | 否 | 同Inventory实体，输出产品列表，与Product连接。 |</w:t>
      </w:r>
    </w:p>
    <w:p>
      <w:r>
        <w:t>| FR-19 Manage Users | 否 | 涉及Customer实体（管理员操作），与系统核心关联。 |</w:t>
      </w:r>
    </w:p>
    <w:p>
      <w:r>
        <w:t>| FR-20 Install Plugin | 否 | 涉及Plugin实体，作为系统功能组件，通过API与整体连接，E-R图连通。 |</w:t>
      </w:r>
    </w:p>
    <w:p>
      <w:r>
        <w:t>| FR-21 Update Plugin | 否 | 同Plugin实体，无孤立。 |</w:t>
      </w:r>
    </w:p>
    <w:p>
      <w:r>
        <w:t>| FR-22 Uninstall Plugin | 否 | 同Plugin实体，与系统集成。 |</w:t>
      </w:r>
    </w:p>
    <w:p>
      <w:r>
        <w:t>| FR-23 Create Product Category | 否 | 涉及ProductCategory实体，与Product连接。 |</w:t>
      </w:r>
    </w:p>
    <w:p>
      <w:r>
        <w:t>| FR-24 Update Product Category | 否 | 同ProductCategory实体，无孤立。 |</w:t>
      </w:r>
    </w:p>
    <w:p>
      <w:r>
        <w:t>| FR-25 Delete Product Category | 否 | 同ProductCategory实体，删除逻辑与Product关联。 |</w:t>
      </w:r>
    </w:p>
    <w:p>
      <w:r>
        <w:t>| FR-26 Manage Payment History | 否 | 涉及PaymentHistory实体，过滤和导出操作不引入新实体；与Payment连接。 |</w:t>
      </w:r>
    </w:p>
    <w:p>
      <w:r>
        <w:t>| FR-27 Manage Order Status History | 否 | 涉及OrderStatusHistory实体，与Order直接关联，E-R图连通。 |</w:t>
      </w:r>
    </w:p>
    <w:p/>
    <w:p>
      <w:r>
        <w:t>---</w:t>
      </w:r>
    </w:p>
    <w:p/>
    <w:p>
      <w:r>
        <w:t>### 步骤4: 判断完整引用需求</w:t>
      </w:r>
    </w:p>
    <w:p>
      <w:r>
        <w:t>针对所有非幻觉功能点（27条），判断是否完整引用（需求未引用未定义的功能、输入或输出；内容在文档其他部分提及即视为完整）：</w:t>
      </w:r>
    </w:p>
    <w:p>
      <w:r>
        <w:t>- **整体判定**：大部分需求输入输出定义清晰，或通过其他功能需求/外部接口（如支付网关、邮件服务）覆盖。例如，通知和支付细节在外部接口章节提及。</w:t>
      </w:r>
    </w:p>
    <w:p>
      <w:r>
        <w:t>- **问题点**：FR-10 (Update Order Status) 和 FR-26 (Manage Payment History) 因输入/输出部分未明确定义，被判定为不完整（稍严格评判）。</w:t>
      </w:r>
    </w:p>
    <w:p/>
    <w:p>
      <w:r>
        <w:t>**完整引用需求统计**：非幻觉需求中，25条完整引用，2条不完整引用。</w:t>
      </w:r>
    </w:p>
    <w:p/>
    <w:p>
      <w:r>
        <w:t>| 功能需求 | 是否完整引用 | 评判理由 |</w:t>
      </w:r>
    </w:p>
    <w:p>
      <w:r>
        <w:t>|----------|----------------|----------|</w:t>
      </w:r>
    </w:p>
    <w:p>
      <w:r>
        <w:t>| FR-01 Customer Registration | 是 | 输入（Customer详情）和输出（Customer记录）在文档中定义；无未引用元素。 |</w:t>
      </w:r>
    </w:p>
    <w:p>
      <w:r>
        <w:t>| FR-02 Update Customer Information | 是 | 输入（编辑详情）和输出（更新记录）在FR中明确定义。 |</w:t>
      </w:r>
    </w:p>
    <w:p>
      <w:r>
        <w:t>| FR-03 View Customer Profile | 是 | 输入（session）和输出（Customer详情）在文档中描述；session概念在外部接口提及。 |</w:t>
      </w:r>
    </w:p>
    <w:p>
      <w:r>
        <w:t>| FR-04 Add Product | 是 | 输入（Product详情）和输出（Product/Inventory记录）完整定义；CategoryID在FR-23提及。 |</w:t>
      </w:r>
    </w:p>
    <w:p>
      <w:r>
        <w:t>| FR-05 Update Product Details | 是 | 输入（修改详情）和输出（更新记录）明确定义；与FR-04一致。 |</w:t>
      </w:r>
    </w:p>
    <w:p>
      <w:r>
        <w:t>| FR-06 View Product Details | 是 | 输入（产品选择）和输出（产品详情）完整；Image在输出中提及，但无定义，但为常见字段可接受。 |</w:t>
      </w:r>
    </w:p>
    <w:p>
      <w:r>
        <w:t>| FR-07 Remove Product | 是 | 输入（ProductID）和输出（删除记录）定义清晰。 |</w:t>
      </w:r>
    </w:p>
    <w:p>
      <w:r>
        <w:t>| FR-08 Place Order | 是 | 输入（购物车项、配送详情）和输出（Order记录等）在文档描述；配送详情未明确定义，但为订单常见部分，在FR-09输出提及。 |</w:t>
      </w:r>
    </w:p>
    <w:p>
      <w:r>
        <w:t>| FR-09 View Order Details | 是 | 输入（OrderID）和输出（订单详情）定义完整。 |</w:t>
      </w:r>
    </w:p>
    <w:p>
      <w:r>
        <w:t>| FR-10 Update Order Status | **否** | 输入“new status”值未定义可能值（如“Processing”），输出“notification to customer”未在文档定义通知机制；仅外部接口提及但未具体化，引用不完整。 |</w:t>
      </w:r>
    </w:p>
    <w:p>
      <w:r>
        <w:t>| FR-11 Cancel Order | 是 | 输入（OrderID）和输出（更新状态、恢复库存）明确定义。 |</w:t>
      </w:r>
    </w:p>
    <w:p>
      <w:r>
        <w:t>| FR-12 Add to Shopping Cart | 是 | 输入（ProductID、Quantity）和输出（CartProductItem记录）完整；库存更新在FR-17提及。 |</w:t>
      </w:r>
    </w:p>
    <w:p>
      <w:r>
        <w:t>| FR-13 View Shopping Cart | 是 | 输入（session）和输出（购物车内容）定义清晰。 |</w:t>
      </w:r>
    </w:p>
    <w:p>
      <w:r>
        <w:t>| FR-14 Modify Shopping Cart Item | 是 | 输入（修改数量）和输出（更新记录）完整；库存关联在FR-12提及。 |</w:t>
      </w:r>
    </w:p>
    <w:p>
      <w:r>
        <w:t>| FR-15 Process Payment | 是 | 输入（支付细节）和输出（Payment记录）在文档定义；支付细节依赖外部接口（2.3节），但提及故完整。 |</w:t>
      </w:r>
    </w:p>
    <w:p>
      <w:r>
        <w:t>| FR-16 View Payment History | 是 | 输入（session）和输出（支付历史）定义完整。 |</w:t>
      </w:r>
    </w:p>
    <w:p>
      <w:r>
        <w:t>| FR-17 Update Inventory Levels | 是 | 输入（ProductID、StockQuantity）和输出（更新记录）明确定义。 |</w:t>
      </w:r>
    </w:p>
    <w:p>
      <w:r>
        <w:t>| FR-18 View Inventory Levels | 是 | 输入（请求）和输出（库存列表）描述清晰。 |</w:t>
      </w:r>
    </w:p>
    <w:p>
      <w:r>
        <w:t>| FR-19 Manage Users | 是 | 输入（Customer详情或ID）和输出（操作记录）在文档定义；操作（添加/编辑/删除）类似其他CRUD。 |</w:t>
      </w:r>
    </w:p>
    <w:p>
      <w:r>
        <w:t>| FR-20 Install Plugin | 是 | 输入（plugin文件）和输出（Plugin记录）定义；插件API在外部接口提及。 |</w:t>
      </w:r>
    </w:p>
    <w:p>
      <w:r>
        <w:t>| FR-21 Update Plugin | 是 | 输入（更新文件）和输出（更新记录）完整。 |</w:t>
      </w:r>
    </w:p>
    <w:p>
      <w:r>
        <w:t>| FR-22 Uninstall Plugin | 是 | 输入（PluginID）和输出（移除记录）明确定义。 |</w:t>
      </w:r>
    </w:p>
    <w:p>
      <w:r>
        <w:t>| FR-23 Create Product Category | 是 | 输入（类别详情）和输出（新记录）完整。 |</w:t>
      </w:r>
    </w:p>
    <w:p>
      <w:r>
        <w:t>| FR-24 Update Product Category | 是 | 输入（修改详情）和输出（更新记录）定义清晰。 |</w:t>
      </w:r>
    </w:p>
    <w:p>
      <w:r>
        <w:t>| FR-25 Delete Product Category | 是 | 输入（CategoryID）和输出（删除记录）完整。 |</w:t>
      </w:r>
    </w:p>
    <w:p>
      <w:r>
        <w:t>| FR-26 Manage Payment History | **否** | 输入“filters (e.g., date range, status)”未定义具体过滤条件或状态值；输出“exported file”格式未说明；文档未在其他处定义，引用不完整。 |</w:t>
      </w:r>
    </w:p>
    <w:p>
      <w:r>
        <w:t>| FR-27 Manage Order Status History | 是 | 输入“filters (e.g., OrderID, date range)”在FR-26类似提及；输出导出与外部接口兼容，故完整。 |</w:t>
      </w:r>
    </w:p>
    <w:p/>
    <w:p>
      <w:r>
        <w:t>---</w:t>
      </w:r>
    </w:p>
    <w:p/>
    <w:p>
      <w:r>
        <w:t>### 步骤5: 判断可测试需求</w:t>
      </w:r>
    </w:p>
    <w:p>
      <w:r>
        <w:t>针对所有非幻觉功能点（27条），判断是否可测试（所有输入可转化为输出；依赖外部接口或用户交互可接受）：</w:t>
      </w:r>
    </w:p>
    <w:p>
      <w:r>
        <w:t>- **整体判定**：大部分需求输入输出可映射，测试可行（如提供输入，验证输出）。外部依赖（如支付网关）可模拟测试。</w:t>
      </w:r>
    </w:p>
    <w:p>
      <w:r>
        <w:t>- **问题点**：FR-26 (Manage Payment History) 因过滤和导出逻辑不明确，输入无法保证输出转化，被判定为不可测试（稍严格评判）。</w:t>
      </w:r>
    </w:p>
    <w:p/>
    <w:p>
      <w:r>
        <w:t>**可测试需求统计**：非幻觉需求中，26条可测试，1条不可测试。</w:t>
      </w:r>
    </w:p>
    <w:p/>
    <w:p>
      <w:r>
        <w:t>| 功能需求 | 是否可测试 | 评判理由 |</w:t>
      </w:r>
    </w:p>
    <w:p>
      <w:r>
        <w:t>|----------|----------------|----------|</w:t>
      </w:r>
    </w:p>
    <w:p>
      <w:r>
        <w:t>| FR-01 Customer Registration | 是 | 输入（Customer详情）可提供，输出（新记录）可验证；用户交互可测试。 |</w:t>
      </w:r>
    </w:p>
    <w:p>
      <w:r>
        <w:t>| FR-02 Update Customer Information | 是 | 输入（编辑详情）可输入，输出（更新记录）可检查；测试可行。 |</w:t>
      </w:r>
    </w:p>
    <w:p>
      <w:r>
        <w:t>| FR-03 View Customer Profile | 是 | 输入（session）可模拟，输出（详情）可验证；可测试。 |</w:t>
      </w:r>
    </w:p>
    <w:p>
      <w:r>
        <w:t>| FR-04 Add Product | 是 | 输入（Product详情）可提供，输出（新记录）可验证；库存更新可测。 |</w:t>
      </w:r>
    </w:p>
    <w:p>
      <w:r>
        <w:t>| FR-05 Update Product Details | 是 | 输入（修改详情）可输入，输出（更新记录）可检查；测试可行。 |</w:t>
      </w:r>
    </w:p>
    <w:p>
      <w:r>
        <w:t>| FR-06 View Product Details | 是 | 输入（产品选择）可提供，输出（详情）可显示；用户交互可测试。 |</w:t>
      </w:r>
    </w:p>
    <w:p>
      <w:r>
        <w:t>| FR-07 Remove Product | 是 | 输入（ProductID）可指定，输出（删除记录）可验证；测试可行。 |</w:t>
      </w:r>
    </w:p>
    <w:p>
      <w:r>
        <w:t>| FR-08 Place Order | 是 | 输入（购物车项、支付方法）可模拟，输出（Order记录等）可检查；库存更新和支付可测。 |</w:t>
      </w:r>
    </w:p>
    <w:p>
      <w:r>
        <w:t>| FR-09 View Order Details | 是 | 输入（OrderID）可提供，输出（订单详情）可显示；可测试。 |</w:t>
      </w:r>
    </w:p>
    <w:p>
      <w:r>
        <w:t>| FR-10 Update Order Status | 是 | 输入（状态值）可设置，输出（更新状态）可验证；通知通过邮件/SMS可模拟测试。 |</w:t>
      </w:r>
    </w:p>
    <w:p>
      <w:r>
        <w:t>| FR-11 Cancel Order | 是 | 输入（OrderID）可指定，输出（更新状态、恢复库存）可检查；测试可行。 |</w:t>
      </w:r>
    </w:p>
    <w:p>
      <w:r>
        <w:t>| FR-12 Add to Shopping Cart | 是 | 输入（ProductID、Quantity）可提供，输出（CartProductItem记录）可验证；库存检查可测。 |</w:t>
      </w:r>
    </w:p>
    <w:p>
      <w:r>
        <w:t>| FR-13 View Shopping Cart | 是 | 输入（session）可模拟，输出（购物车内容）可显示；用户交互可测试。 |</w:t>
      </w:r>
    </w:p>
    <w:p>
      <w:r>
        <w:t>| FR-14 Modify Shopping Cart Item | 是 | 输入（修改数量）可输入，输出（更新记录）可检查；库存更新可测。 |</w:t>
      </w:r>
    </w:p>
    <w:p>
      <w:r>
        <w:t>| FR-15 Process Payment | 是 | 输入（支付细节）可模拟，输出（Payment记录）可验证；外部支付网关可测试。 |</w:t>
      </w:r>
    </w:p>
    <w:p>
      <w:r>
        <w:t>| FR-16 View Payment History | 是 | 输入（session）可提供，输出（支付历史）可显示；可测试。 |</w:t>
      </w:r>
    </w:p>
    <w:p>
      <w:r>
        <w:t>| FR-17 Update Inventory Levels | 是 | 输入（ProductID、StockQuantity）可设置，输出（更新记录）可验证；测试简单。 |</w:t>
      </w:r>
    </w:p>
    <w:p>
      <w:r>
        <w:t>| FR-18 View Inventory Levels | 是 | 输入（请求）可模拟，输出（库存列表）可检查；可测试。 |</w:t>
      </w:r>
    </w:p>
    <w:p>
      <w:r>
        <w:t>| FR-19 Manage Users | 是 | 输入（Customer详情或ID）可提供，输出（操作记录）可验证；每个操作可单独测试。 |</w:t>
      </w:r>
    </w:p>
    <w:p>
      <w:r>
        <w:t>| FR-20 Install Plugin | 是 | 输入（plugin文件）可提供，输出（集成）可验证；API文档支持测试。 |</w:t>
      </w:r>
    </w:p>
    <w:p>
      <w:r>
        <w:t>| FR-21 Update Plugin | 是 | 输入（更新文件）可设置，输出（更新记录）可检查；测试可行。 |</w:t>
      </w:r>
    </w:p>
    <w:p>
      <w:r>
        <w:t>| FR-22 Uninstall Plugin | 是 | 输入（PluginID）可指定，输出（移除）可验证；可测试。 |</w:t>
      </w:r>
    </w:p>
    <w:p>
      <w:r>
        <w:t>| FR-23 Create Product Category | 是 | 输入（类别详情）可提供，输出（新记录）可验证；测试简单。 |</w:t>
      </w:r>
    </w:p>
    <w:p>
      <w:r>
        <w:t>| FR-24 Update Product Category | 是 | 输入（修改详情）可输入，输出（更新记录）可检查；可测试。 |</w:t>
      </w:r>
    </w:p>
    <w:p>
      <w:r>
        <w:t>| FR-25 Delete Product Category | 是 | 输入（CategoryID）可指定，输出（删除记录）可验证；测试可行。 |</w:t>
      </w:r>
    </w:p>
    <w:p>
      <w:r>
        <w:t>| FR-26 Manage Payment History | **否** | 输入“filters”未定义具体逻辑（如日期范围处理），输出“exported file”转化不明确；输入无法保证一致输出，不可测试。 |</w:t>
      </w:r>
    </w:p>
    <w:p>
      <w:r>
        <w:t>| FR-27 Manage Order Status History | 是 | 输入（filters）类似FR-26但定义了示例（OrderID），输出导出可验证；可测试。 |</w:t>
      </w:r>
    </w:p>
    <w:p/>
    <w:p>
      <w:r>
        <w:t>---</w:t>
      </w:r>
    </w:p>
    <w:p/>
    <w:p>
      <w:r>
        <w:t>### 功能需求评估表</w:t>
      </w:r>
    </w:p>
    <w:p>
      <w:r>
        <w:t>以下表格汇总所有功能需求的评估结果。包括：</w:t>
      </w:r>
    </w:p>
    <w:p>
      <w:r>
        <w:t>- **功能需求**：功能ID和名称。</w:t>
      </w:r>
    </w:p>
    <w:p>
      <w:r>
        <w:t>- **幻觉需求**：是否为幻觉需求（是/否）。</w:t>
      </w:r>
    </w:p>
    <w:p>
      <w:r>
        <w:t>- **完整引用**：是否完整引用（是/否）。</w:t>
      </w:r>
    </w:p>
    <w:p>
      <w:r>
        <w:t>- **可行性**：是否可测试（是/否）。</w:t>
      </w:r>
    </w:p>
    <w:p>
      <w:r>
        <w:t>- **评判理由**：简要说明原因。</w:t>
      </w:r>
    </w:p>
    <w:p/>
    <w:p>
      <w:r>
        <w:t>| 功能需求 | 幻觉需求 | 完整引用 | 可行性 | 评判理由 |</w:t>
      </w:r>
    </w:p>
    <w:p>
      <w:r>
        <w:t>|----------|----------|----------|--------|----------|</w:t>
      </w:r>
    </w:p>
    <w:p>
      <w:r>
        <w:t>| FR-01 Customer Registration | 否 | 是 | 是 | 实体关联Customer；输入输出定义清晰；可测试用户注册流程。 |</w:t>
      </w:r>
    </w:p>
    <w:p>
      <w:r>
        <w:t>| FR-02 Update Customer Information | 否 | 是 | 是 | 同Customer实体；输入输出完整；更新操作可测试。 |</w:t>
      </w:r>
    </w:p>
    <w:p>
      <w:r>
        <w:t>| FR-03 View Customer Profile | 否 | 是 | 是 | 输出包括订单历史；session输入可模拟；可测试显示功能。 |</w:t>
      </w:r>
    </w:p>
    <w:p>
      <w:r>
        <w:t>| FR-04 Add Product | 否 | 是 | 是 | 涉及Product和Inventory；输入输出明确；添加操作可验证。 |</w:t>
      </w:r>
    </w:p>
    <w:p>
      <w:r>
        <w:t>| FR-05 Update Product Details | 否 | 是 | 是 | 输入修改详情；输出更新记录；测试可行。 |</w:t>
      </w:r>
    </w:p>
    <w:p>
      <w:r>
        <w:t>| FR-06 View Product Details | 否 | 是 | 是 | 输入产品选择；输出详情可显示；用户交互可测试。 |</w:t>
      </w:r>
    </w:p>
    <w:p>
      <w:r>
        <w:t>| FR-07 Remove Product | 否 | 是 | 是 | 输入ProductID；输出删除记录；库存同步可测。 |</w:t>
      </w:r>
    </w:p>
    <w:p>
      <w:r>
        <w:t>| FR-08 Place Order | 否 | 是 | 是 | 输入购物车项和支付方法；输出订单记录；多步骤可测试。 |</w:t>
      </w:r>
    </w:p>
    <w:p>
      <w:r>
        <w:t>| FR-09 View Order Details | 否 | 是 | 是 | 输入OrderID；输出详情；测试简单。 |</w:t>
      </w:r>
    </w:p>
    <w:p>
      <w:r>
        <w:t>| FR-10 Update Order Status | 否 | 否 | 是 | 实体关联Order；但输入状态值未定义；输出通知未具体化；可测试状态更新但引用不完整。 |</w:t>
      </w:r>
    </w:p>
    <w:p>
      <w:r>
        <w:t>| FR-11 Cancel Order | 否 | 是 | 是 | 输入OrderID；输出状态更新和库存恢复；测试可行。 |</w:t>
      </w:r>
    </w:p>
    <w:p>
      <w:r>
        <w:t>| FR-12 Add to Shopping Cart | 否 | 是 | 是 | 输入产品ID和数量；输出购物车记录；库存验证可测。 |</w:t>
      </w:r>
    </w:p>
    <w:p>
      <w:r>
        <w:t>| FR-13 View Shopping Cart | 否 | 是 | 是 | 输入session；输出购物车内容；可测试显示功能。 |</w:t>
      </w:r>
    </w:p>
    <w:p>
      <w:r>
        <w:t>| FR-14 Modify Shopping Cart Item | 否 | 是 | 是 | 输入修改请求；输出更新记录；操作可测试。 |</w:t>
      </w:r>
    </w:p>
    <w:p>
      <w:r>
        <w:t>| FR-15 Process Payment | 否 | 是 | 是 | 输入支付细节；输出支付记录；外部网关可模拟测试。 |</w:t>
      </w:r>
    </w:p>
    <w:p>
      <w:r>
        <w:t>| FR-16 View Payment History | 否 | 是 | 是 | 输入session；输出支付历史；测试可行。 |</w:t>
      </w:r>
    </w:p>
    <w:p>
      <w:r>
        <w:t>| FR-17 Update Inventory Levels | 否 | 是 | 是 | 输入库存数量；输出更新记录；简单可测。 |</w:t>
      </w:r>
    </w:p>
    <w:p>
      <w:r>
        <w:t>| FR-18 View Inventory Levels | 否 | 是 | 是 | 输入请求；输出库存列表；可测试。 |</w:t>
      </w:r>
    </w:p>
    <w:p>
      <w:r>
        <w:t>| FR-19 Manage Users | 否 | 是 | 是 | 输入Customer详情或ID；输出操作记录；CRUD操作可测试。 |</w:t>
      </w:r>
    </w:p>
    <w:p>
      <w:r>
        <w:t>| FR-20 Install Plugin | 否 | 是 | 是 | 输入plugin文件；输出集成；API支持测试。 |</w:t>
      </w:r>
    </w:p>
    <w:p>
      <w:r>
        <w:t>| FR-21 Update Plugin | 否 | 是 | 是 | 输入更新文件；输出更新；测试可行。 |</w:t>
      </w:r>
    </w:p>
    <w:p>
      <w:r>
        <w:t>| FR-22 Uninstall Plugin | 否 | 是 | 是 | 输入PluginID；输出移除；可验证。 |</w:t>
      </w:r>
    </w:p>
    <w:p>
      <w:r>
        <w:t>| FR-23 Create Product Category | 否 | 是 | 是 | 输入类别详情；输出新记录；测试简单。 |</w:t>
      </w:r>
    </w:p>
    <w:p>
      <w:r>
        <w:t>| FR-24 Update Product Category | 否 | 是 | 是 | 输入修改详情；输出更新；测试可行。 |</w:t>
      </w:r>
    </w:p>
    <w:p>
      <w:r>
        <w:t>| FR-25 Delete Product Category | 否 | 是 | 是 | 输入CategoryID；输出删除；可测试。 |</w:t>
      </w:r>
    </w:p>
    <w:p>
      <w:r>
        <w:t>| FR-26 Manage Payment History | 否 | 否 | 否 | 实体关联PaymentHistory；但输入过滤未定义逻辑；输出导出转化不明确；不可测试且引用不完整。 |</w:t>
      </w:r>
    </w:p>
    <w:p>
      <w:r>
        <w:t>| FR-27 Manage Order Status History | 否 | 是 | 是 | 输入过滤有示例；输出导出可验证；可测试过滤功能。 |</w:t>
      </w:r>
    </w:p>
    <w:p/>
    <w:p>
      <w:r>
        <w:t xml:space="preserve">**总结**：  </w:t>
      </w:r>
    </w:p>
    <w:p>
      <w:r>
        <w:t xml:space="preserve">- 整个文档涉及的数据实体有**10个**。  </w:t>
      </w:r>
    </w:p>
    <w:p>
      <w:r>
        <w:t xml:space="preserve">- 经过相同功能点合并后，功能需求共**27条**（无需求合并，因每个功能点独特；无系统通用类需求剔除）。  </w:t>
      </w:r>
    </w:p>
    <w:p>
      <w:r>
        <w:t xml:space="preserve">- 其中，幻觉需求有**0条**（所有实体E-R图连通）。  </w:t>
      </w:r>
    </w:p>
    <w:p>
      <w:r>
        <w:t xml:space="preserve">- 非幻觉需求有**27条**。  </w:t>
      </w:r>
    </w:p>
    <w:p>
      <w:r>
        <w:t xml:space="preserve">- 非幻觉需求中，完整引用的功能需求有**25条**（FR-10和FR-26不完整）。  </w:t>
      </w:r>
    </w:p>
    <w:p>
      <w:r>
        <w:t xml:space="preserve">- 非幻觉需求中，可测试的功能需求有**26条**（FR-26不可测试）。  </w:t>
      </w:r>
    </w:p>
    <w:p/>
    <w:p>
      <w:r>
        <w:t>此评估基于文档内容，并稍严格评判以符合您的指示（如FR-10和FR-26被标记为问题点）。需求整体质量较高，但建议完善FR-10的输入状态定义和FR-26的过滤逻辑以提升可测试性和完整性。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