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您的需求，我首先从提供的系统概述和需求文档中提取数据实体。数据实体是指系统内需要管理的数据对象（例如数据库表或核心业务对象）。基于功能需求和外部接口描述，我排除了外部数据源、外部数据格式或第三方接口相关的实体（例如Payment Gateway API、Email Service Provider），仅保留系统内部管理的实体。最终识别出的数据实体包括：UserAccount、Customer、Product、Inventory、Order、PurchaseHistory、ShoppingCart、Category、Plugin、PluginConfiguration、EmailLog。其中，EmailLog 实体在功能需求 FR-13 和外部接口的数据库接口中被明确提及，用于记录邮件发送事件，属于系统内部管理的数据。因此，**整个文档涉及的数据实体有11个**。</w:t>
      </w:r>
    </w:p>
    <w:p/>
    <w:p>
      <w:r>
        <w:t>接下来，我对功能需求进行合并统计。规则如下：</w:t>
      </w:r>
    </w:p>
    <w:p>
      <w:r>
        <w:t>- **合并规则**：同一数据实体的相同功能点合并为一个需求（例如，FR-01 和 FR-04 都涉及用户/客户注册，本质上是对 UserAccount 和 Customer 实体的创建操作）。系统通用设置类需求（如多语言支持或偏好设置）直接剔除，但本文档中无此类需求。不能过度合并（例如，对同一实体的CRUD操作不能合并为“管理操作”，除非需求非常相近）。</w:t>
      </w:r>
    </w:p>
    <w:p>
      <w:r>
        <w:t>- **合并结果**：原功能需求共21条（FR-01 至 FR-21），其中 FR-01 和 FR-04 合并为一条（用户/客户注册），其他需求因操作对象或功能点不同保持独立。合并后功能需求共20条。合并后功能需求列表如下（保留原ID以追踪）：</w:t>
      </w:r>
    </w:p>
    <w:p>
      <w:r>
        <w:t xml:space="preserve">  1. **User/Customer Registration**（合并 FR-01 和 FR-04）</w:t>
      </w:r>
    </w:p>
    <w:p>
      <w:r>
        <w:t xml:space="preserve">  2. **User Login**（FR-02）</w:t>
      </w:r>
    </w:p>
    <w:p>
      <w:r>
        <w:t xml:space="preserve">  3. **User Logout**（FR-03）</w:t>
      </w:r>
    </w:p>
    <w:p>
      <w:r>
        <w:t xml:space="preserve">  4. **Customer Information Update**（FR-05）</w:t>
      </w:r>
    </w:p>
    <w:p>
      <w:r>
        <w:t xml:space="preserve">  5. **View Purchase History**（FR-06）</w:t>
      </w:r>
    </w:p>
    <w:p>
      <w:r>
        <w:t xml:space="preserve">  6. **Manage Purchase History**（FR-07）</w:t>
      </w:r>
    </w:p>
    <w:p>
      <w:r>
        <w:t xml:space="preserve">  7. **Add Product to Cart**（FR-08）</w:t>
      </w:r>
    </w:p>
    <w:p>
      <w:r>
        <w:t xml:space="preserve">  8. **Modify Cart Contents**（FR-09）</w:t>
      </w:r>
    </w:p>
    <w:p>
      <w:r>
        <w:t xml:space="preserve">  9. **View Cart Summary**（FR-10）</w:t>
      </w:r>
    </w:p>
    <w:p>
      <w:r>
        <w:t xml:space="preserve">  10. **Checkout Order**（FR-11）</w:t>
      </w:r>
    </w:p>
    <w:p>
      <w:r>
        <w:t xml:space="preserve">  11. **Confirm Order**（FR-12）</w:t>
      </w:r>
    </w:p>
    <w:p>
      <w:r>
        <w:t xml:space="preserve">  12. **Send Order Confirmation Email**（FR-13）</w:t>
      </w:r>
    </w:p>
    <w:p>
      <w:r>
        <w:t xml:space="preserve">  13. **Product Inventory Management**（FR-14）</w:t>
      </w:r>
    </w:p>
    <w:p>
      <w:r>
        <w:t xml:space="preserve">  14. **Add Product**（FR-15）</w:t>
      </w:r>
    </w:p>
    <w:p>
      <w:r>
        <w:t xml:space="preserve">  15. **Update Product Details**（FR-16）</w:t>
      </w:r>
    </w:p>
    <w:p>
      <w:r>
        <w:t xml:space="preserve">  16. **Delete Product**（FR-17）</w:t>
      </w:r>
    </w:p>
    <w:p>
      <w:r>
        <w:t xml:space="preserve">  17. **View Product Category**（FR-18）</w:t>
      </w:r>
    </w:p>
    <w:p>
      <w:r>
        <w:t xml:space="preserve">  18. **Manage Product Category**（FR-19）</w:t>
      </w:r>
    </w:p>
    <w:p>
      <w:r>
        <w:t xml:space="preserve">  19. **Install Plugin**（FR-20）</w:t>
      </w:r>
    </w:p>
    <w:p>
      <w:r>
        <w:t xml:space="preserve">  20. **Configure Plugin**（FR-21）</w:t>
      </w:r>
    </w:p>
    <w:p/>
    <w:p>
      <w:r>
        <w:t>然后，我依次评估每个功能需求：</w:t>
      </w:r>
    </w:p>
    <w:p>
      <w:r>
        <w:t>- **幻觉需求判断标准**：需求引入的功能操作涉及的数据实体无法与系统中的任何现有实体关联，导致实体-关系（E-R）图不连通（即存在孤立节点）。系统数据实体（UserAccount, Customer, Product, Inventory, Order, PurchaseHistory, ShoppingCart, Category, Plugin, PluginConfiguration, EmailLog）已形成连通图（例如，Customer 关联 Order 和 PurchaseHistory，Order 关联 EmailLog 等），无需担心脱节。但需严格检查每个需求是否引入无法关联的新实体。</w:t>
      </w:r>
    </w:p>
    <w:p>
      <w:r>
        <w:t>- **完整引用判断标准**：需求描述的功能、输入或输出均在文档（功能需求或外部接口）中有明确定义。不要求特别严格，只要输入/输出在文档中被提及（例如，外部接口中定义的外部服务如Email或Payment Gateway）。</w:t>
      </w:r>
    </w:p>
    <w:p>
      <w:r>
        <w:t>- **可测试性判断标准**：需求的所有输入能通过系统转化为所需输出，可基于输入验证输出。不要求特别严格，允许外部接口依赖或用户交互（如API调用或邮件发送）。</w:t>
      </w:r>
    </w:p>
    <w:p>
      <w:r>
        <w:t>- **评估原则**：严格但合理，逐条评估。幻觉需求优先判断；非幻觉需求才评估完整引用和可测试性。</w:t>
      </w:r>
    </w:p>
    <w:p/>
    <w:p>
      <w:r>
        <w:t>以下为评估表。每个功能需求均被评判，理由基于文档内容。</w:t>
      </w:r>
    </w:p>
    <w:p/>
    <w:p>
      <w:r>
        <w:t>| 功能需求 | 幻觉需求 | 完整引用 | 可行性 | 评判理由 |</w:t>
      </w:r>
    </w:p>
    <w:p>
      <w:r>
        <w:t>|----------|----------|----------|--------|----------|</w:t>
      </w:r>
    </w:p>
    <w:p>
      <w:r>
        <w:t>| User/Customer Registration (FR-01/04) | 否 | 是 | 是 | **幻觉需求**：涉及 UserAccount 和 Customer 实体，系统 E-R 图连通（Customer 关联 UserAccount）。&lt;br&gt;**完整引用**：输入（Name, Email, Password）和输出（UserAccount, Customer, confirmation email）在 FR-01/04 和外部接口的 User Interface 和 Email Communication Interface 中定义。&lt;br&gt;**可测试**：输入可验证账户创建和邮件发送，输出明确。 |</w:t>
      </w:r>
    </w:p>
    <w:p>
      <w:r>
        <w:t>| User Login (FR-02) | 否 | 是 | 是 | **幻觉需求**：涉及 UserAccount 实体（session 管理），系统连通。&lt;br&gt;**完整引用**：输入（Email, Password）和输出（session, log event）在 FR-02 和外部接口的 Authentication Service 中定义。&lt;br&gt;**可测试**：输入可测试认证成功/失败和 session 创建。 |</w:t>
      </w:r>
    </w:p>
    <w:p>
      <w:r>
        <w:t>| User Logout (FR-03) | 否 | 是 | 是 | **幻觉需求**：涉及 UserAccount 实体（session 终止），系统连通。&lt;br&gt;**完整引用**：输入（session information）和输出（session termination, log）在 FR-03 定义。&lt;br&gt;**可测试**：输入可测试 session 终止和重定向。 |</w:t>
      </w:r>
    </w:p>
    <w:p>
      <w:r>
        <w:t>| Customer Information Update (FR-05) | 否 | 是 | 是 | **幻觉需求**：涉及 Customer 实体，系统连通。&lt;br&gt;**完整引用**：输入（updated info, session）和输出（updated Customer, confirmation message）在 FR-05 定义。&lt;br&gt;**可测试**：输入更新数据可验证数据库变更。 |</w:t>
      </w:r>
    </w:p>
    <w:p>
      <w:r>
        <w:t>| View Purchase History (FR-06) | 否 | 是 | 是 | **幻觉需求**：涉及 PurchaseHistory 实体，系统连通（Customer 关联 PurchaseHistory）。&lt;br&gt;**完整引用**：输入（CustomerID, session）和输出（list of PurchaseHistory, log）在 FR-06 定义。&lt;br&gt;**可测试**：输入可查询并验证历史记录输出。 |</w:t>
      </w:r>
    </w:p>
    <w:p>
      <w:r>
        <w:t>| Manage Purchase History (FR-07) | 否 | 是 | 是 | **幻觉需求**：涉及 PurchaseHistory 实体，系统连通。&lt;br&gt;**完整引用**：输入（CustomerID, record, session）和输出（updated/deleted record, log）在 FR-07 定义。&lt;br&gt;**可测试**：输入可测试编辑/删除操作和日志记录。 |</w:t>
      </w:r>
    </w:p>
    <w:p>
      <w:r>
        <w:t>| Add Product to Cart (FR-08) | 否 | 是 | 是 | **幻觉需求**：涉及 ShoppingCart 和 Product 实体，系统连通。&lt;br&gt;**完整引用**：输入（ProductID, Quantity, session）和输出（updated ShoppingCart, log）在 FR-08 定义。&lt;br&gt;**可测试**：输入可测试购物车更新和库存关联。 |</w:t>
      </w:r>
    </w:p>
    <w:p>
      <w:r>
        <w:t>| Modify Cart Contents (FR-09) | 否 | 是 | 是 | **幻觉需求**：涉及 ShoppingCart 实体，系统连通。&lt;br&gt;**完整引用**：输入（CartID, ProductID, Quantity, session）和输出（updated ShoppingCart, confirmation）在 FR-09 定义。&lt;br&gt;**可测试**：输入修改数据可验证购物车变更。 |</w:t>
      </w:r>
    </w:p>
    <w:p>
      <w:r>
        <w:t>| View Cart Summary (FR-10) | 否 | 是 | 是 | **幻觉需求**：涉及 ShoppingCart 实体，系统连通。&lt;br&gt;**完整引用**：输入（CustomerID, session）和输出（cart summary, shipping cost, total）在 FR-10 和外部接口的 User Interface 中定义。&lt;br&gt;**可测试**：输入可生成并验证摘要显示。 |</w:t>
      </w:r>
    </w:p>
    <w:p>
      <w:r>
        <w:t>| Checkout Order (FR-11) | 否 | 是 | 是 | **幻觉需求**：涉及 Order, PaymentInformation, Inventory 实体，系统连通（Order 关联 Inventory）。&lt;br&gt;**完整引用**：输入（ShoppingCartID, ShippingAddress, PaymentInformation）和输出（Order, updated Payment, Inventory）在 FR-11 和外部接口的 Payment Gateway API 中定义。&lt;br&gt;**可测试**：输入可测试订单创建和支付处理（外部依赖，但可模拟）。 |</w:t>
      </w:r>
    </w:p>
    <w:p>
      <w:r>
        <w:t>| Confirm Order (FR-12) | 否 | 是 | 是 | **幻觉需求**：涉及 Order 和 Inventory 实体，系统连通。&lt;br&gt;**完整引用**：输入（OrderID, Inventory records）和输出（updated Order status, Inventory, email）在 FR-12 定义。&lt;br&gt;**可测试**：输入可验证状态更新和库存调整。 |</w:t>
      </w:r>
    </w:p>
    <w:p>
      <w:r>
        <w:t>| Send Order Confirmation Email (FR-13) | 否 | 是 | 是 | **幻觉需求**：涉及 OrderConfirmationEmail 和 EmailLog 实体，系统连通（EmailLog 关联 Order）。&lt;br&gt;**完整引用**：输入（OrderID, email details）和输出（OrderConfirmationEmail, email sent）在 FR-13 和外部接口的 Email Communication Interface 中定义。&lt;br&gt;**可测试**：输入可测试邮件发送和日志记录（外部服务，但可验证）。 |</w:t>
      </w:r>
    </w:p>
    <w:p>
      <w:r>
        <w:t>| Product Inventory Management (FR-14) | 否 | 是 | 是 | **幻觉需求**：涉及 Inventory 实体，系统连通。&lt;br&gt;**完整引用**：输入（ProductID, new quantity）和输出（updated Inventory, log）在 FR-14 定义。&lt;br&gt;**可测试**：输入可验证库存数量更新。 |</w:t>
      </w:r>
    </w:p>
    <w:p>
      <w:r>
        <w:t>| Add Product (FR-15) | 否 | 是 | 是 | **幻觉需求**：涉及 Product 和 Inventory 实体，系统连通。&lt;br&gt;**完整引用**：输入（product details, quantity）和输出（new Product, updated Inventory, log）在 FR-15 定义。&lt;br&gt;**可测试**：输入可测试产品添加和库存初始化。 |</w:t>
      </w:r>
    </w:p>
    <w:p>
      <w:r>
        <w:t>| Update Product Details (FR-16) | 否 | 是 | 是 | **幻觉需求**：涉及 Product 和 Inventory 实体，系统连通。&lt;br&gt;**完整引用**：输入（ProductID, updated details）和输出（updated Product, Inventory）在 FR-16 定义。&lt;br&gt;**可测试**：输入可验证产品信息和库存更新。 |</w:t>
      </w:r>
    </w:p>
    <w:p>
      <w:r>
        <w:t>| Delete Product (FR-17) | 否 | 是 | 是 | **幻觉需求**：涉及 Product 和 Inventory 实体，系统连通。&lt;br&gt;**完整引用**：输入（ProductID）和输出（deleted Product, updated Inventory）在 FR-17 定义。&lt;br&gt;**可测试**：输入可测试产品删除和库存调整。 |</w:t>
      </w:r>
    </w:p>
    <w:p>
      <w:r>
        <w:t>| View Product Category (FR-18) | 否 | 是 | 是 | **幻觉需求**：涉及 Category 和 Product 实体，系统连通。&lt;br&gt;**完整引用**：输入（CategoryID）和输出（list of Product）在 FR-18 定义。&lt;br&gt;**可测试**：输入可查询并验证类别产品列表。 |</w:t>
      </w:r>
    </w:p>
    <w:p>
      <w:r>
        <w:t>| Manage Product Category (FR-19) | 否 | 是 | 是 | **幻觉需求**：涉及 Category 实体，系统连通。&lt;br&gt;**完整引用**：输入（category details）和输出（updated Category）在 FR-19 定义。&lt;br&gt;**可测试**：输入可测试类别添加/更新/删除操作。 |</w:t>
      </w:r>
    </w:p>
    <w:p>
      <w:r>
        <w:t>| Install Plugin (FR-20) | 否 | 是 | 是 | **幻觉需求**：涉及 Plugin 实体，系统连通。&lt;br&gt;**完整引用**：输入（plugin file/details）和输出（new Plugin, installed status）在 FR-20 定义。&lt;br&gt;**可测试**：输入可验证插件安装和状态更新。 |</w:t>
      </w:r>
    </w:p>
    <w:p>
      <w:r>
        <w:t>| Configure Plugin (FR-21) | 否 | 是 | 是 | **幻觉需求**：涉及 Plugin 和 PluginConfiguration 实体，系统连通。&lt;br&gt;**完整引用**：输入（PluginID, config）和输出（PluginConfiguration）在 FR-21 定义。&lt;br&gt;**可测试**：输入可测试配置保存和应用。 |</w:t>
      </w:r>
    </w:p>
    <w:p/>
    <w:p>
      <w:r>
        <w:t>### 总结</w:t>
      </w:r>
    </w:p>
    <w:p>
      <w:r>
        <w:t>- **整个文档涉及的数据实体有11个**（UserAccount, Customer, Product, Inventory, Order, PurchaseHistory, ShoppingCart, Category, Plugin, PluginConfiguration, EmailLog）。</w:t>
      </w:r>
    </w:p>
    <w:p>
      <w:r>
        <w:t>- **经过相同功能点合并后，功能需求共20条**（原21条，FR-01 和 FR-04 合并为1条）。</w:t>
      </w:r>
    </w:p>
    <w:p>
      <w:r>
        <w:t>- 其中，**幻觉需求有0条**（所有需求均涉及现有数据实体，系统 E-R 图连通，无孤立实体）。</w:t>
      </w:r>
    </w:p>
    <w:p>
      <w:r>
        <w:t>- **非幻觉需求有20条**。</w:t>
      </w:r>
    </w:p>
    <w:p>
      <w:r>
        <w:t>- 非幻觉需求中，**完整引用的功能需求有20条**（所有需求的输入/输出在功能需求或外部接口中有明确定义，无未引用元素）。</w:t>
      </w:r>
    </w:p>
    <w:p>
      <w:r>
        <w:t>- 非幻觉需求中，**可测试的功能需求有20条**（所有需求输入可转化为输出，依赖外部接口或用户交互不影响可测试性）。</w:t>
      </w:r>
    </w:p>
    <w:p/>
    <w:p>
      <w:r>
        <w:t>**评估说明**：</w:t>
      </w:r>
    </w:p>
    <w:p>
      <w:r>
        <w:t>- 我严格遵循了您的评判标准。尽管系统需求整体设计良好，但通过仔细检查，所有需求均被评估为非幻觉、完整引用和可测试。没有发现明显问题点（如未定义输入或断裂实体），这归因于文档的系统性和完整性。</w:t>
      </w:r>
    </w:p>
    <w:p>
      <w:r>
        <w:t>- 合并过程中，FR-01 和 FR-04 被合理合并（本质相同功能点），其他需求因操作粒度不同保持独立（例如，库存管理（FR-14）与添加产品（FR-15）虽相关但操作对象不同）。</w:t>
      </w:r>
    </w:p>
    <w:p>
      <w:r>
        <w:t>- 可测试性评估宽松处理，例如 FR-11（结账）依赖外部支付网关，但输入输出明确，可模拟测试。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