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根据用户的要求，我对需求文档进行了详细评审。评审过程基于以下步骤：</w:t>
      </w:r>
    </w:p>
    <w:p>
      <w:r>
        <w:t>1. **统计数据实体**：仅考虑系统内需要管理的数据实体（如资产、用户等），不包括外部接口中提到的外部数据源或格式。共识别出 6 个数据实体：资产（Asset）、用户（User）、权限（Permission）、审批流程（Approval Process）、操作记录（Operation Log）、邮件（Email）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用户、管理员</w:t>
      </w:r>
      <w:r>
        <w:t>。</w:t>
      </w:r>
    </w:p>
    <w:p>
      <w:r>
        <w:t>2. **合并功能需求**：按照规则，对同一数据实体的相同功能点进行合并（例如，多个审批规则合并为一个需求），并剔除系统通用设置类需求（如偏好设置、多语言支持）。文档中无系统通用类需求需剔除。合并后，功能需求总数为 17 条（无合并，因所有需求针对不同数据实体或操作，粒度一致）。</w:t>
      </w:r>
    </w:p>
    <w:p>
      <w:r>
        <w:t>3. **判断幻觉需求**：依据定义，幻觉需求会导致 E-R 图不再弱连接（即引入的数据实体无法与现有实体关联）。评审后，无幻觉需求（所有需求涉及的数据实体均能与核心实体关联）。</w:t>
      </w:r>
    </w:p>
    <w:p>
      <w:r>
        <w:t>4. **判断完整引用**：针对非幻觉需求，检查需求是否引用了未在需求规约说明书（包括功能需求和外部接口部分）中定义的功能、输入或输出。评审标准宽松，只要在文档中有提及即视为完整引用。</w:t>
      </w:r>
    </w:p>
    <w:p>
      <w:r>
        <w:t>5. **判断可行性（可测试性）**：针对非幻觉需求，检查输入是否能转化为输出。定义宽松，依赖外部接口或用户交互的功能也被视为可测试。</w:t>
      </w:r>
    </w:p>
    <w:p>
      <w:r>
        <w:t>6. **评估表**：包括每个功能需求的详细评判，理由基于文档内容。评判严格，但本需求文档质量较高，因此多数需求符合标准。</w:t>
      </w:r>
    </w:p>
    <w:p/>
    <w:p>
      <w:r>
        <w:t>以下是完整的评估表。每条功能需求均独立评估，无遗漏。</w:t>
      </w:r>
    </w:p>
    <w:p/>
    <w:p>
      <w:r>
        <w:t>| 功能需求               | 幻觉需求 | 完整引用 | 可行性 | 评判理由 |</w:t>
      </w:r>
    </w:p>
    <w:p>
      <w:r>
        <w:t>|------------------------|----------|----------|--------|----------|</w:t>
      </w:r>
    </w:p>
    <w:p>
      <w:r>
        <w:t>| FR-01 资产登记功能     | 否       | 是       | 是     | 涉及资产实体；输入/输出在功能需求和外部接口（4.1.1登记界面）定义；可测试：输入资产信息可验证数据库存储和邮件通知 |</w:t>
      </w:r>
    </w:p>
    <w:p>
      <w:r>
        <w:t>| FR-02 资产信息修改功能 | 否       | 是       | 是     | 涉及资产实体；输入/输出在功能需求和外部接口（4.1.2修改界面）定义；可测试：输入修改数据可验证更新和通知 |</w:t>
      </w:r>
    </w:p>
    <w:p>
      <w:r>
        <w:t>| FR-03 资产查询功能     | 否       | 是       | 是     | 涉及资产实体；输入/输出在功能需求和外部接口（4.1.3查询界面）定义；可测试：输入查询条件可验证输出资产详情 |</w:t>
      </w:r>
    </w:p>
    <w:p>
      <w:r>
        <w:t>| FR-04 资产转移功能     | 否       | 是       | 是     | 涉及资产实体和用户实体（接收方）；输入/输出在功能需求和外部接口（4.1.4转移界面）定义；可测试：输入转移请求可验证申请存储和通知 |</w:t>
      </w:r>
    </w:p>
    <w:p>
      <w:r>
        <w:t>| FR-05 资产归还功能     | 否       | 是       | 是     | 涉及资产实体；输入/输出在功能需求和外部接口（4.1.5归还界面）定义；可测试：输入归还请求可验证申请存储和通知 |</w:t>
      </w:r>
    </w:p>
    <w:p>
      <w:r>
        <w:t>| FR-06 资产删除功能     | 否       | 是       | 是     | 涉及资产实体；输入/输出在功能需求和外部接口（4.1.6删除界面）定义；可测试：输入删除请求可验证申请存储和通知 |</w:t>
      </w:r>
    </w:p>
    <w:p>
      <w:r>
        <w:t>| FR-07 用户新增功能     | 否       | 是       | 是     | 涉及用户实体；输入/输出在功能需求和外部接口（4.1.7新增用户界面）定义；可测试：输入用户信息可验证数据库存储和凭证通知 |</w:t>
      </w:r>
    </w:p>
    <w:p>
      <w:r>
        <w:t>| FR-08 用户资料修改功能 | 否       | 是       | 是     | 涉及用户实体；输入/输出在功能需求和外部接口（4.1.8修改用户资料界面）定义；可测试：输入修改数据可验证更新和通知 |</w:t>
      </w:r>
    </w:p>
    <w:p>
      <w:r>
        <w:t>| FR-09 用户权限分配功能 | 否       | 是       | 是     | 涉及用户实体和权限实体；输入/输出在功能需求和外部接口（4.1.9分配权限界面）定义；可测试：输入权限分配可验证存储和通知 |</w:t>
      </w:r>
    </w:p>
    <w:p>
      <w:r>
        <w:t>| FR-10 审批流程提交功能 | 否       | 是       | 是     | 涉及审批流程实体（引用资产或用户）；输入/输出在功能需求和外部接口（4.1.10提交审批流程界面）定义；可测试：输入流程类型可验证请求存储和通知 |</w:t>
      </w:r>
    </w:p>
    <w:p>
      <w:r>
        <w:t>| FR-11 审批流程查看功能 | 否       | 是       | 是     | 涉及审批流程实体；输入/输出在功能需求和外部接口（4.1.11查看审批流程界面）定义；可测试：输入流程ID可验证状态展示 |</w:t>
      </w:r>
    </w:p>
    <w:p>
      <w:r>
        <w:t>| FR-12 审批请求处理功能 | 否       | 是       | 是     | 涉及审批流程实体；输入/输出在功能需求和外部接口（4.1.12处理审批请求界面）定义；可测试：输入处理结果可验证状态更新和通知 |</w:t>
      </w:r>
    </w:p>
    <w:p>
      <w:r>
        <w:t>| FR-13 资产报表导出功能 | 否       | 是       | 是     | 涉及资产实体；输入/输出在功能需求和外部接口（4.1.13导出报表界面）定义；可测试：输入条件可验证文件下载和通知 |</w:t>
      </w:r>
    </w:p>
    <w:p>
      <w:r>
        <w:t>| FR-14 资产数据导入功能 | 否       | 是       | 是     | 涉及资产实体；输入/输出在功能需求和外部接口（4.1.14数据导入界面）定义；可测试：输入文件可验证数据导入和通知 |</w:t>
      </w:r>
    </w:p>
    <w:p>
      <w:r>
        <w:t>| FR-15 管理员操作记录查看功能 | 否       | 是       | 是     | 涉及操作记录实体（关联用户实体）；输入/输出在功能需求和外部接口（4.1.15查看管理员操作记录界面）定义；可测试：输入查询条件可验证记录展示和报表下载 |</w:t>
      </w:r>
    </w:p>
    <w:p>
      <w:r>
        <w:t>| FR-16 邮件发送功能     | 否       | 是       | 是     | 涉及邮件实体；输入/输出在功能需求和外部接口（4.1.16发送邮件界面、4.4.1邮件通知接口）定义；可测试：输入邮件内容可验证发送成功和记录存储 |</w:t>
      </w:r>
    </w:p>
    <w:p>
      <w:r>
        <w:t>| FR-17 邮件查看功能     | 否       | 是       | 是     | 涉及邮件实体；输入/输出在功能需求和外部接口（4.1.17查看邮件界面）定义；可测试：输入查询条件可验证邮件展示和报表下载 |</w:t>
      </w:r>
    </w:p>
    <w:p/>
    <w:p>
      <w:r>
        <w:t>**总结**：</w:t>
      </w:r>
    </w:p>
    <w:p>
      <w:r>
        <w:t xml:space="preserve">- 整个文档涉及的数据实体有 </w:t>
      </w:r>
      <w:r>
        <w:rPr>
          <w:rFonts w:hint="eastAsia" w:eastAsia="宋体"/>
          <w:lang w:val="en-US" w:eastAsia="zh-CN"/>
        </w:rPr>
        <w:t>8</w:t>
      </w:r>
      <w:bookmarkStart w:id="0" w:name="_GoBack"/>
      <w:bookmarkEnd w:id="0"/>
      <w:r>
        <w:t xml:space="preserve"> 个（资产、用户、权限、审批流程、操作记录、邮件）。</w:t>
      </w:r>
    </w:p>
    <w:p>
      <w:r>
        <w:t>- 经过相同功能点合并后（无合并，因粒度一致），功能需求共 17 条。</w:t>
      </w:r>
    </w:p>
    <w:p>
      <w:r>
        <w:t>- 其中，幻觉需求有 0 条（所有需求涉及的数据实体均关联系统核心架构，E-R 图弱连接）。</w:t>
      </w:r>
    </w:p>
    <w:p>
      <w:r>
        <w:t>- 非幻觉需求有 17 条（无幻觉）。</w:t>
      </w:r>
    </w:p>
    <w:p>
      <w:r>
        <w:t>- 非幻觉需求中，完整引用的功能需求有 17 条（所有需求输入/输出均在需求规约说明书的其他部分定义）。</w:t>
      </w:r>
    </w:p>
    <w:p>
      <w:r>
        <w:t>- 非幻觉需求中，可测试的功能需求有 17 条（所有需求输入可转化为输出，包括依赖外部接口的功能）。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EFDB1EE"/>
    <w:rsid w:val="FFB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2025-07-02T12:16:17Z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1F63A879DB86A38A89B264688D5944B8_42</vt:lpwstr>
  </property>
</Properties>
</file>