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10):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FR-01, FR-02, FR-03, FR-04,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ApprovalProcess (involves FR-05,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ApprovalRecord (involves FR-07)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UserPermission (involves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AuthenticationInfo (involves FR-10,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Report (involves FR-12,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AssetUsage (involves FR-15,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AssetTransfer (involves FR-16,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AssetReturn (involves FR-17, FR-20)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20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registration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Asset management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Asset transfer | No | Involves Asset and AssetTransfer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Asset return | No | Involves Asset and AssetReturn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Approval process creation | No | Involves ApprovalProcess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Approval process management | No | Involves ApprovalProcess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Approval record view | No | Involves ApprovalRecord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User permission configuration | No | Involves UserPermission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User information management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Admin login authentication | No | Involves AuthenticationInfo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Authentication info maintenance | No | Involves AuthenticationInfo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Report generation | No | Involves Report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Report export | No | Involves Report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Asset information query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Asset usage record view | No | Involves AssetUsage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Asset transfer record view | No | Involves AssetTransfer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Asset return record view | No | Involves AssetReturn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Asset usage record management | No | Involves AssetUsage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Asset transfer record management | No | Involves AssetTransfer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Asset return record management | No | Involves AssetReturn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10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20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20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The document involves 10 data entities. After functional point merging, there are 20 requirements in total, including 0 hallucination requirements and 20 non-hallucination requirements. All entities are properly connected in the entity-relationship graph through core entities (Asset and User).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1B0F"/>
    <w:rsid w:val="0015074B"/>
    <w:rsid w:val="0029639D"/>
    <w:rsid w:val="00326F90"/>
    <w:rsid w:val="003F52F0"/>
    <w:rsid w:val="00580DF5"/>
    <w:rsid w:val="00A54F92"/>
    <w:rsid w:val="00AA1D8D"/>
    <w:rsid w:val="00B47730"/>
    <w:rsid w:val="00CB0664"/>
    <w:rsid w:val="00FC693F"/>
    <w:rsid w:val="7F7A2866"/>
    <w:rsid w:val="EFF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440</Words>
  <Characters>2512</Characters>
  <Lines>20</Lines>
  <Paragraphs>5</Paragraphs>
  <TotalTime>1</TotalTime>
  <ScaleCrop>false</ScaleCrop>
  <LinksUpToDate>false</LinksUpToDate>
  <CharactersWithSpaces>2947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2025-07-23T10:14:49Z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75F100F2BC16F7A00BA66468512772A4_42</vt:lpwstr>
  </property>
</Properties>
</file>