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2.1 Email Communication</w:t>
        <w:br/>
        <w:t>Requirement ID</w:t>
        <w:tab/>
        <w:t>Description</w:t>
        <w:br/>
        <w:t>REQ-001</w:t>
        <w:tab/>
        <w:t>Users can compose, send, receive, reply, forward, and delete emails.</w:t>
        <w:br/>
        <w:t>REQ-002</w:t>
        <w:tab/>
        <w:t>Emails must support plain text and rich text formatting (bold, italic, underline, lists).</w:t>
        <w:br/>
        <w:t>REQ-003</w:t>
        <w:tab/>
        <w:t>Attachments must be supported with file size limits up to 25 MB per attachment.</w:t>
        <w:br/>
        <w:t>REQ-004</w:t>
        <w:tab/>
        <w:t>Email headers must include sender, recipient, subject, date/time, and priority indicators.</w:t>
        <w:br/>
        <w:t>REQ-005</w:t>
        <w:tab/>
        <w:t>Users can create and manage multiple email folders for organization.</w:t>
        <w:br/>
        <w:t>2.2 Contact Management</w:t>
        <w:br/>
        <w:t>Requirement ID</w:t>
        <w:tab/>
        <w:t>Description</w:t>
        <w:br/>
        <w:t>REQ-006</w:t>
        <w:tab/>
        <w:t>Users can add, edit, and delete personal contacts.</w:t>
        <w:br/>
        <w:t>REQ-007</w:t>
        <w:tab/>
        <w:t>Contacts can be grouped into distribution lists.</w:t>
        <w:br/>
        <w:t>REQ-008</w:t>
        <w:tab/>
        <w:t>Distribution lists can be used when sending emails.</w:t>
        <w:br/>
        <w:t>REQ-009</w:t>
        <w:tab/>
        <w:t>Users can import/export contact lists in CSV format.</w:t>
        <w:br/>
        <w:t>2.3 Calendar Scheduling</w:t>
        <w:br/>
        <w:t>Requirement ID</w:t>
        <w:tab/>
        <w:t>Description</w:t>
        <w:br/>
        <w:t>REQ-010</w:t>
        <w:tab/>
        <w:t>Users can create, edit, and delete calendar events.</w:t>
        <w:br/>
        <w:t>REQ-011</w:t>
        <w:tab/>
        <w:t>Events can be shared with other users or groups.</w:t>
        <w:br/>
        <w:t>REQ-012</w:t>
        <w:tab/>
        <w:t>Users can set reminders for upcoming events.</w:t>
        <w:br/>
        <w:t>REQ-013</w:t>
        <w:tab/>
        <w:t>Calendar must display daily, weekly, and monthly views.</w:t>
        <w:br/>
        <w:t>2.4 Account and Shared Account Management (Admin)</w:t>
        <w:br/>
        <w:t>Requirement ID</w:t>
        <w:tab/>
        <w:t>Description</w:t>
        <w:br/>
        <w:t>REQ-014</w:t>
        <w:tab/>
        <w:t>Administrators can create, modify, and delete user email accounts.</w:t>
        <w:br/>
        <w:t>REQ-015</w:t>
        <w:tab/>
        <w:t>Administrators can create shared email accounts for team use.</w:t>
        <w:br/>
        <w:t>REQ-016</w:t>
        <w:tab/>
        <w:t>Shared accounts must have access controls defined by role or group.</w:t>
        <w:br/>
        <w:t>REQ-017</w:t>
        <w:tab/>
        <w:t>Admins can assign permissions for viewing or managing shared calendars.</w:t>
        <w:br/>
        <w:t>2.5 Archiving and Retention</w:t>
        <w:br/>
        <w:t>Requirement ID</w:t>
        <w:tab/>
        <w:t>Description</w:t>
        <w:br/>
        <w:t>REQ-018</w:t>
        <w:tab/>
        <w:t>Users can archive emails manually or automatically based on rules.</w:t>
        <w:br/>
        <w:t>REQ-019</w:t>
        <w:tab/>
        <w:t>Server-side archiving must preserve all emails sent and received.</w:t>
        <w:br/>
        <w:t>REQ-020</w:t>
        <w:tab/>
        <w:t>Policies must define how long emails are retained before being purged.</w:t>
        <w:br/>
        <w:t>REQ-021</w:t>
        <w:tab/>
        <w:t>Expired emails must be moved to a retention folder or deleted as per policy.</w:t>
        <w:br/>
        <w:t>REQ-022</w:t>
        <w:tab/>
        <w:t>Users can search archived emails using keywords, date ranges, and metadata.</w:t>
        <w:br/>
        <w:t>2.6 Recovery Capabilities</w:t>
        <w:br/>
        <w:t>Requirement ID</w:t>
        <w:tab/>
        <w:t>Description</w:t>
        <w:br/>
        <w:t>REQ-023</w:t>
        <w:tab/>
        <w:t>Deleted emails can be recovered from the "Trash" folder within 30 days.</w:t>
        <w:br/>
        <w:t>REQ-024</w:t>
        <w:tab/>
        <w:t>Admins can restore deleted user accounts and associated data.</w:t>
        <w:br/>
        <w:t>REQ-025</w:t>
        <w:tab/>
        <w:t>System must provide backup and disaster recovery mechanisms.</w:t>
      </w:r>
    </w:p>
    <w:p>
      <w:pPr>
        <w:pStyle w:val="Heading1"/>
      </w:pPr>
      <w:r>
        <w:t>External Description</w:t>
      </w:r>
    </w:p>
    <w:p>
      <w:r>
        <w:t>3.1 User Interface (UI)</w:t>
        <w:br/>
        <w:t>Web-based interface accessible via standard web browsers.</w:t>
        <w:br/>
        <w:t>Mobile app for iOS and Android platforms.</w:t>
        <w:br/>
        <w:t>Desktop client application for Windows and macOS.</w:t>
        <w:br/>
        <w:t>3.2 API Interfaces</w:t>
        <w:br/>
        <w:t>RESTful APIs for integration with third-party applications (e.g., CRM systems).</w:t>
        <w:br/>
        <w:t>SMTP/IMAP protocols for external email clients (Outlook, Thunderbird).</w:t>
        <w:br/>
        <w:t>3.3 Database Interfaces</w:t>
        <w:br/>
        <w:t>Relational database (e.g., PostgreSQL or MySQL) for storing user data, contacts, and archives.</w:t>
        <w:br/>
        <w:t>File storage system for handling attachments and archived emails.</w:t>
        <w:br/>
        <w:t>3.4 Network Protocols</w:t>
        <w:br/>
        <w:t>HTTPS for secure communication between client and server.</w:t>
        <w:br/>
        <w:t>POP3 and IMAP for mail retrieval.</w:t>
        <w:br/>
        <w:t>SMTP for outgoing email delivery.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