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2.1 Email Communication</w:t>
        <w:br/>
        <w:t>Requirement ID</w:t>
        <w:tab/>
        <w:t>Description</w:t>
        <w:tab/>
        <w:t>Input</w:t>
        <w:tab/>
        <w:t>Output</w:t>
        <w:br/>
        <w:t>REQ-001</w:t>
        <w:tab/>
        <w:t>Send an email with text formatting</w:t>
        <w:tab/>
        <w:t>Recipient address, subject, body (with rich text), attachments</w:t>
        <w:tab/>
        <w:t>Confirmation of successful send</w:t>
        <w:br/>
        <w:t>REQ-002</w:t>
        <w:tab/>
        <w:t>Receive and view incoming emails</w:t>
        <w:tab/>
        <w:t>None</w:t>
        <w:tab/>
        <w:t>Display of received email in inbox</w:t>
        <w:br/>
        <w:t>REQ-003</w:t>
        <w:tab/>
        <w:t>Compose new emails using templates</w:t>
        <w:tab/>
        <w:t>Template selection, content customization</w:t>
        <w:tab/>
        <w:t>Draft or sent email</w:t>
        <w:br/>
        <w:t>REQ-004</w:t>
        <w:tab/>
        <w:t>Reply/Forward emails</w:t>
        <w:tab/>
        <w:t>Selected email, response content</w:t>
        <w:tab/>
        <w:t>Sent reply/forwarded email</w:t>
        <w:br/>
        <w:t>2.2 Calendar Management</w:t>
        <w:br/>
        <w:t>Requirement ID</w:t>
        <w:tab/>
        <w:t>Description</w:t>
        <w:tab/>
        <w:t>Input</w:t>
        <w:tab/>
        <w:t>Output</w:t>
        <w:br/>
        <w:t>REQ-005</w:t>
        <w:tab/>
        <w:t>Create, edit, and delete calendar events</w:t>
        <w:tab/>
        <w:t>Event title, date/time, participants</w:t>
        <w:tab/>
        <w:t>Updated calendar view</w:t>
        <w:br/>
        <w:t>REQ-006</w:t>
        <w:tab/>
        <w:t>Share calendar with other users</w:t>
        <w:tab/>
        <w:t>Select user(s) and access level</w:t>
        <w:tab/>
        <w:t>Access granted to shared calendar</w:t>
        <w:br/>
        <w:t>REQ-007</w:t>
        <w:tab/>
        <w:t>View calendar in daily, weekly, monthly views</w:t>
        <w:tab/>
        <w:t>Navigation input</w:t>
        <w:tab/>
        <w:t>Visualized calendar layout</w:t>
        <w:br/>
        <w:t>2.3 Contact and Distribution Group Management</w:t>
        <w:br/>
        <w:t>Requirement ID</w:t>
        <w:tab/>
        <w:t>Description</w:t>
        <w:tab/>
        <w:t>Input</w:t>
        <w:tab/>
        <w:t>Output</w:t>
        <w:br/>
        <w:t>REQ-008</w:t>
        <w:tab/>
        <w:t>Add/edit/delete contacts</w:t>
        <w:tab/>
        <w:t>Name, email, phone, etc.</w:t>
        <w:tab/>
        <w:t>Updated contact list</w:t>
        <w:br/>
        <w:t>REQ-009</w:t>
        <w:tab/>
        <w:t>Create and manage distribution groups</w:t>
        <w:tab/>
        <w:t>Group name, member selection</w:t>
        <w:tab/>
        <w:t>Group added to user’s address book</w:t>
        <w:br/>
        <w:t>REQ-010</w:t>
        <w:tab/>
        <w:t>Search for contacts by keyword</w:t>
        <w:tab/>
        <w:t>Search term</w:t>
        <w:tab/>
        <w:t>List of matching contacts</w:t>
        <w:br/>
        <w:t>2.4 Account Administration</w:t>
        <w:br/>
        <w:t>Requirement ID</w:t>
        <w:tab/>
        <w:t>Description</w:t>
        <w:tab/>
        <w:t>Input</w:t>
        <w:tab/>
        <w:t>Output</w:t>
        <w:br/>
        <w:t>REQ-011</w:t>
        <w:tab/>
        <w:t>Create user accounts</w:t>
        <w:tab/>
        <w:t>Username, password, role</w:t>
        <w:tab/>
        <w:t>Confirmed account creation</w:t>
        <w:br/>
        <w:t>REQ-012</w:t>
        <w:tab/>
        <w:t>Create shared email accounts</w:t>
        <w:tab/>
        <w:t>Email address, permissions</w:t>
        <w:tab/>
        <w:t>Shared mailbox available to selected users</w:t>
        <w:br/>
        <w:t>REQ-013</w:t>
        <w:tab/>
        <w:t>Assign roles and permissions</w:t>
        <w:tab/>
        <w:t>Role type, user assignment</w:t>
        <w:tab/>
        <w:t>Updated user permissions</w:t>
        <w:br/>
        <w:t>REQ-014</w:t>
        <w:tab/>
        <w:t>Reset user passwords</w:t>
        <w:tab/>
        <w:t>Requestor identity verification</w:t>
        <w:tab/>
        <w:t>New temporary password generated</w:t>
        <w:br/>
        <w:t>2.5 Archiving and Retention</w:t>
        <w:br/>
        <w:t>Requirement ID</w:t>
        <w:tab/>
        <w:t>Description</w:t>
        <w:tab/>
        <w:t>Input</w:t>
        <w:tab/>
        <w:t>Output</w:t>
        <w:br/>
        <w:t>REQ-015</w:t>
        <w:tab/>
        <w:t>Archive personal emails manually</w:t>
        <w:tab/>
        <w:t>Selection of emails</w:t>
        <w:tab/>
        <w:t>Archived emails moved to archive folder</w:t>
        <w:br/>
        <w:t>REQ-016</w:t>
        <w:tab/>
        <w:t>Set up server-side archiving policies</w:t>
        <w:tab/>
        <w:t>Policy rules (e.g., retention period)</w:t>
        <w:tab/>
        <w:t>Emails archived automatically based on policy</w:t>
        <w:br/>
        <w:t>REQ-017</w:t>
        <w:tab/>
        <w:t>Perform keyword search in archives</w:t>
        <w:tab/>
        <w:t>Search terms</w:t>
        <w:tab/>
        <w:t>List of matching archived emails</w:t>
        <w:br/>
        <w:t>REQ-018</w:t>
        <w:tab/>
        <w:t>Capture and retain all outgoing/incoming emails</w:t>
        <w:tab/>
        <w:t>None</w:t>
        <w:tab/>
        <w:t>Logs stored for compliance</w:t>
        <w:br/>
        <w:t>REQ-019</w:t>
        <w:tab/>
        <w:t>Manage expiration of archived emails</w:t>
        <w:tab/>
        <w:t>Expiry rules</w:t>
        <w:tab/>
        <w:t>Emails removed after specified time</w:t>
        <w:br/>
        <w:t>2.6 Recovery Capabilities</w:t>
        <w:br/>
        <w:t>Requirement ID</w:t>
        <w:tab/>
        <w:t>Description</w:t>
        <w:tab/>
        <w:t>Input</w:t>
        <w:tab/>
        <w:t>Output</w:t>
        <w:br/>
        <w:t>REQ-020</w:t>
        <w:tab/>
        <w:t>Recover deleted emails from trash</w:t>
        <w:tab/>
        <w:t>Email selection</w:t>
        <w:tab/>
        <w:t>Restored email in inbox/archive</w:t>
        <w:br/>
        <w:t>REQ-021</w:t>
        <w:tab/>
        <w:t>Restore emails from archive</w:t>
        <w:tab/>
        <w:t>Archive search result</w:t>
        <w:tab/>
        <w:t>Restored email in original location</w:t>
        <w:br/>
        <w:t>REQ-022</w:t>
        <w:tab/>
        <w:t>System-level data recovery</w:t>
        <w:tab/>
        <w:t>Recovery request</w:t>
        <w:tab/>
        <w:t>Full or partial data restored</w:t>
      </w:r>
    </w:p>
    <w:p>
      <w:pPr>
        <w:pStyle w:val="Heading1"/>
      </w:pPr>
      <w:r>
        <w:t>External Description</w:t>
      </w:r>
    </w:p>
    <w:p>
      <w:r>
        <w:t>3.1 User Interface (UI)</w:t>
        <w:br/>
        <w:t>Web-based interface accessible via modern browsers.</w:t>
        <w:br/>
        <w:t>Mobile app (iOS and Android) for on-the-go access.</w:t>
        <w:br/>
        <w:t>Desktop client for advanced features.</w:t>
        <w:br/>
        <w:t>3.2 API Interfaces</w:t>
        <w:br/>
        <w:t>RESTful APIs for integration with third-party apps (e.g., CRM, ERP).</w:t>
        <w:br/>
        <w:t>SMTP/IMAP/POP protocols for external email clients.</w:t>
        <w:br/>
        <w:t>3.3 Database Interface</w:t>
        <w:br/>
        <w:t>Relational database (e.g., PostgreSQL or MySQL) for storing user data, emails, contacts, calendars, and logs.</w:t>
        <w:br/>
        <w:t>Archival storage (object storage like Amazon S3 or Azure Blob Storage).</w:t>
        <w:br/>
        <w:t>3.4 Security Interfaces</w:t>
        <w:br/>
        <w:t>Integration with LDAP or Active Directory for authentication.</w:t>
        <w:br/>
        <w:t>SSL/TLS encryption for data in transit.</w:t>
        <w:br/>
        <w:t>End-to-end encryption for sensitive emails.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