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>
      <w:r>
        <w:t xml:space="preserve">| 功能需求 | 幻觉需求 | 完整引用 | 可测试 | 评判理由 |  </w:t>
      </w:r>
    </w:p>
    <w:p>
      <w:r>
        <w:t xml:space="preserve">|---------|---------|---------|-------|---------|  </w:t>
      </w:r>
    </w:p>
    <w:p>
      <w:r>
        <w:t xml:space="preserve">| FR-01 资产注册 | 否 | 是 | 是 | 操作核心实体"资产"，输入输出明确（属性列表→数据库记录），与系统架构强关联。 |  </w:t>
      </w:r>
    </w:p>
    <w:p>
      <w:r>
        <w:t xml:space="preserve">| FR-02 资产修改 | 否 | 是 | 是 | 直接操作"资产"实体，输入（选择记录+更新字段）和输出（更新记录）均在需求中明确定义。 |  </w:t>
      </w:r>
    </w:p>
    <w:p>
      <w:r>
        <w:t xml:space="preserve">| FR-03 资产删除 | 否 | 是 | 是 | 操作"资产"实体，输入（选择记录+确认）输出（删除记录）闭环，依赖的数据库在外部接口定义。 |  </w:t>
      </w:r>
    </w:p>
    <w:p>
      <w:r>
        <w:t xml:space="preserve">| FR-04 生命周期管理 | 否 | 是 | 是 | 操作"资产"实体属性变更，输入（新阶段）输出（更新+日志）完整，日志实体在FR-08定义。 |  </w:t>
      </w:r>
    </w:p>
    <w:p>
      <w:r>
        <w:t xml:space="preserve">| FR-05 使用跟踪 | 否 | 是 | 是 | 管理"资产使用记录"实体，输入（用户/日期等）输出（新记录）可验证。 |  </w:t>
      </w:r>
    </w:p>
    <w:p>
      <w:r>
        <w:t xml:space="preserve">| FR-06 资产分配 | 否 | 是 | 是 | 操作"资产分配记录"实体，输入（用户/参数）输出（新记录+状态更新）完整。 |  </w:t>
      </w:r>
    </w:p>
    <w:p>
      <w:r>
        <w:t xml:space="preserve">| FR-07 资产释放 | 否 | 是 | 是 | 操作"资产释放记录"实体，输入（用户/参数）输出（新记录+状态更新）明确。 |  </w:t>
      </w:r>
    </w:p>
    <w:p>
      <w:r>
        <w:t xml:space="preserve">| FR-08 状态变更跟踪 | 否 | 是 | 是 | 管理"资产状态变更记录"实体，输入（状态/时间戳）输出（新日志）可测试。 |  </w:t>
      </w:r>
    </w:p>
    <w:p>
      <w:r>
        <w:t xml:space="preserve">| FR-09 可用性监控 | 否 | 是 | 是 | 操作"资产可用性监控记录"实体，输入（系统状态）输出（新记录）可验证。 |  </w:t>
      </w:r>
    </w:p>
    <w:p>
      <w:r>
        <w:t xml:space="preserve">| FR-10 分配记录管理 | 否 | 是 | 是 | 修改"资产分配记录"实体，输入（选择记录+参数）输出（更新记录）完整。 |  </w:t>
      </w:r>
    </w:p>
    <w:p>
      <w:r>
        <w:t xml:space="preserve">| FR-11 释放记录管理 | 否 | 是 | 是 | 修改"资产释放记录"实体，输入输出定义清晰（选择记录→更新记录）。 |  </w:t>
      </w:r>
    </w:p>
    <w:p>
      <w:r>
        <w:t xml:space="preserve">| FR-12 状态日志管理 | 否 | 是 | 否 | 修改日志条目（通常应只读），输入（选择日志）输出（更新日志）存在逻辑矛盾不可测。 |  </w:t>
      </w:r>
    </w:p>
    <w:p>
      <w:r>
        <w:t xml:space="preserve">| FR-13 通知管理 | 否 | 是 | 是 | 操作"通知记录"实体，邮件系统在外部接口定义，输入（内容/收件人）输出（记录+邮件）可验证。 |  </w:t>
      </w:r>
    </w:p>
    <w:p>
      <w:r>
        <w:t xml:space="preserve">| FR-14 历史审计 | 否 | 是 | 是 | 查询多项记录实体（分配/释放等），输入（资产）输出（历史数据）可测试。 |  </w:t>
      </w:r>
    </w:p>
    <w:p>
      <w:r>
        <w:t xml:space="preserve">| FR-15 权限分配 | 否 | 是 | 是 | 操作"用户权限分配记录"实体，输入（用户/权限）输出（新记录）明确。 |  </w:t>
      </w:r>
    </w:p>
    <w:p>
      <w:r>
        <w:t xml:space="preserve">| FR-16 权限更新 | 否 | 是 | 是 | 修改"用户权限分配记录"，输入（新设置）输出（更新记录）完整。 |  </w:t>
      </w:r>
    </w:p>
    <w:p>
      <w:r>
        <w:t xml:space="preserve">| FR-17 权限撤销 | 否 | 是 | 是 | 操作"用户权限分配记录"，输入（用户）输出（移除/更新记录）可测。 |  </w:t>
      </w:r>
    </w:p>
    <w:p>
      <w:r>
        <w:t xml:space="preserve">| FR-18 权限记录管理 | 否 | 是 | 是 | 修改"用户权限分配记录"，输入输出定义清晰（选择记录→更新记录）。 |  </w:t>
      </w:r>
    </w:p>
    <w:p>
      <w:r>
        <w:t xml:space="preserve">| FR-19 报告生成 | 否 | 是 | 是 | 输入（过滤参数）输出（报告）在外部接口定义，可通过预置数据验证。 |  </w:t>
      </w:r>
    </w:p>
    <w:p>
      <w:r>
        <w:t xml:space="preserve">| FR-20 数据分析 | 否 | 是 | 是 | 输入（分析条件）输出（结果）可量化验证（如使用频率统计）。 |  </w:t>
      </w:r>
    </w:p>
    <w:p>
      <w:r>
        <w:t xml:space="preserve">| FR-22 资产搜索 | 否 | 是 | 是 | 输入（搜索条件）输出（匹配记录）可直接测试返回结果准确性。 |  </w:t>
      </w:r>
    </w:p>
    <w:p/>
    <w:p>
      <w:r>
        <w:t xml:space="preserve">**总结**：  </w:t>
      </w:r>
    </w:p>
    <w:p>
      <w:r>
        <w:t xml:space="preserve">- 整个文档涉及的数据实体有 **8个**（资产、资产使用记录、资产分配记录、资产释放记录、资产状态变更记录、资产可用性监控记录、通知记录、用户权限分配记录）。  </w:t>
      </w:r>
    </w:p>
    <w:p>
      <w:r>
        <w:t xml:space="preserve">- 经过相同功能点合并后（剔除通用类FR-21），功能需求共 **21条**。  </w:t>
      </w:r>
    </w:p>
    <w:p>
      <w:r>
        <w:t xml:space="preserve">- 幻觉需求：**0条**（所有功能均关联核心实体，E-R图保持弱连通）。  </w:t>
      </w:r>
    </w:p>
    <w:p>
      <w:r>
        <w:t xml:space="preserve">- 非幻觉需求：**21条**。  </w:t>
      </w:r>
    </w:p>
    <w:p>
      <w:r>
        <w:t xml:space="preserve">- 非幻觉需求中完整引用：**21条**（所有功能输入/输出均在需求文档或外部接口中定义）。  </w:t>
      </w:r>
    </w:p>
    <w:p>
      <w:r>
        <w:t xml:space="preserve">- 非幻觉需求中可测试需求：**20条**（仅FR-12因修改日志条目的设计矛盾不可测试）。  </w:t>
      </w:r>
    </w:p>
    <w:p/>
    <w:p>
      <w:r>
        <w:t xml:space="preserve">### 关键问题说明  </w:t>
      </w:r>
    </w:p>
    <w:p>
      <w:r>
        <w:t xml:space="preserve">1. **FR-12不可测试**：需求要求修改日志条目，但审计日志通常需保持不可变性，输入到输出的转化存在根本性设计缺陷。  </w:t>
      </w:r>
    </w:p>
    <w:p>
      <w:r>
        <w:t xml:space="preserve">2. **无幻觉需求**：所有功能均围绕核心实体展开，未引入孤立数据实体或操作。  </w:t>
      </w:r>
    </w:p>
    <w:p>
      <w:r>
        <w:t>3. **合并依据**：FR-21（外部数据库集成）作为通用设置类需求已剔除；其余需求因操作不同实体或不同行为（如创建vs修改）均保持独立。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