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FF8E42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>Here is the cleaned and translated version in plain text format:</w:t>
      </w:r>
    </w:p>
    <w:p w14:paraId="1F012656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0A28791A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LLM Automated Evaluation Results  </w:t>
      </w:r>
    </w:p>
    <w:p w14:paraId="4DBA9557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Functional Requirements Evaluation Report  </w:t>
      </w:r>
    </w:p>
    <w:p w14:paraId="09FFFB9B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3C642A5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Data Entity Identification Results  </w:t>
      </w:r>
    </w:p>
    <w:p w14:paraId="69B9654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Extracted data entities from functional requirements (total 10):  </w:t>
      </w:r>
    </w:p>
    <w:p w14:paraId="086F69E7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Asset (involves FR-01 to FR-05, FR-16, FR-20)  </w:t>
      </w:r>
    </w:p>
    <w:p w14:paraId="353E883A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LifecycleStage (involves FR-02, FR-20)  </w:t>
      </w:r>
    </w:p>
    <w:p w14:paraId="3AFCF39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AssetRequest (involves FR-06)  </w:t>
      </w:r>
    </w:p>
    <w:p w14:paraId="1519852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AssetUsage (involves FR-07, FR-17)  </w:t>
      </w:r>
    </w:p>
    <w:p w14:paraId="0F1603D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AssetHistory (involves FR-08, FR-16)  </w:t>
      </w:r>
    </w:p>
    <w:p w14:paraId="5A9DD3F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UsageTrend (involves FR-09, FR-17)  </w:t>
      </w:r>
    </w:p>
    <w:p w14:paraId="73D9F03D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Report (involves FR-09, FR-10, FR-19)  </w:t>
      </w:r>
    </w:p>
    <w:p w14:paraId="0AE24CE0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Permission (involves FR-11, FR-12)  </w:t>
      </w:r>
    </w:p>
    <w:p w14:paraId="26ABD277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User (involves FR-06, FR-12, FR-18, FR-21)  </w:t>
      </w:r>
    </w:p>
    <w:p w14:paraId="28B5F5B3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AuditLog (involves FR-15)  </w:t>
      </w:r>
    </w:p>
    <w:p w14:paraId="679F9F07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AccessLog (involves FR-22)  </w:t>
      </w:r>
    </w:p>
    <w:p w14:paraId="71A4C8ED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Notification (involves FR-13)  </w:t>
      </w:r>
    </w:p>
    <w:p w14:paraId="59BD0FD3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451508DD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Functional Requirements Merging Results  </w:t>
      </w:r>
    </w:p>
    <w:p w14:paraId="5301DFC0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Applied merging rules:  </w:t>
      </w:r>
    </w:p>
    <w:p w14:paraId="09F19DF2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No merging performed as all requirements target different operations/entities  </w:t>
      </w:r>
    </w:p>
    <w:p w14:paraId="1545148C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Removed FR-14 (system-wide database integration)  </w:t>
      </w:r>
    </w:p>
    <w:p w14:paraId="16320B37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Final functional requirement count: 21 (original 22 minus 1 removed)  </w:t>
      </w:r>
    </w:p>
    <w:p w14:paraId="18E4F3FB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2270A41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lastRenderedPageBreak/>
        <w:t xml:space="preserve">Functional Requirements Evaluation Details  </w:t>
      </w:r>
    </w:p>
    <w:p w14:paraId="56542A9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Functional Requirement | Hallucination | Judgment Reason  </w:t>
      </w:r>
    </w:p>
    <w:p w14:paraId="75F30F6A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FR-01: Asset Registration | No | Involves Asset entity connected to system core  </w:t>
      </w:r>
    </w:p>
    <w:p w14:paraId="08A33B90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FR-02: Asset Lifecycle Management | No | Involves Asset and LifecycleStage entities  </w:t>
      </w:r>
    </w:p>
    <w:p w14:paraId="7930C612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FR-03: Asset Information Update | No | Involves Asset entity  </w:t>
      </w:r>
    </w:p>
    <w:p w14:paraId="5F2B9AAC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FR-04: Asset Record Deletion | No | Involves Asset entity  </w:t>
      </w:r>
    </w:p>
    <w:p w14:paraId="26D99553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FR-05: Asset Details Viewing | No | Involves Asset entity  </w:t>
      </w:r>
    </w:p>
    <w:p w14:paraId="044246A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FR-06: Asset Request Management | No | Involves AssetRequest entity connected to Asset and User  </w:t>
      </w:r>
    </w:p>
    <w:p w14:paraId="7D9D42AA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FR-07: Asset Usage Management | No | Involves AssetUsage entity connected to Asset  </w:t>
      </w:r>
    </w:p>
    <w:p w14:paraId="1513775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FR-08: Asset History Retrieval | No | Involves AssetHistory entity connected to Asset  </w:t>
      </w:r>
    </w:p>
    <w:p w14:paraId="26D5D03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FR-09: Asset Usage Trend Analysis | No | Involves UsageTrend entity connected to Asset  </w:t>
      </w:r>
    </w:p>
    <w:p w14:paraId="73A1D41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FR-10: Report Generation | No | Involves Report entity connected to Asset data  </w:t>
      </w:r>
    </w:p>
    <w:p w14:paraId="2252C88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FR-11: Permission Assignment | No | Involves Permission entity connected to Asset and User  </w:t>
      </w:r>
    </w:p>
    <w:p w14:paraId="5CE3D03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FR-12: User Permission Management | No | Involves Permission entity connected to User  </w:t>
      </w:r>
    </w:p>
    <w:p w14:paraId="2AB79A6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FR-13: Email Notification | No | Involves Notification entity connected to events  </w:t>
      </w:r>
    </w:p>
    <w:p w14:paraId="60AB6C1C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FR-15: Audit Activity | No | Involves AuditLog entity connected to Asset  </w:t>
      </w:r>
    </w:p>
    <w:p w14:paraId="2B5F5054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FR-16: Asset History Management | No | Involves AssetHistory entity connected to Asset  </w:t>
      </w:r>
    </w:p>
    <w:p w14:paraId="02997E69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FR-17: Asset Usage Trend Management | No | Involves UsageTrend entity connected to Asset  </w:t>
      </w:r>
    </w:p>
    <w:p w14:paraId="5593381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FR-18: User Management | No | Involves User entity connected to permissions  </w:t>
      </w:r>
    </w:p>
    <w:p w14:paraId="0BDBC22C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FR-19: Asset Report and Analysis Management | No | Involves ReportAnalysis entity connected to Report  </w:t>
      </w:r>
    </w:p>
    <w:p w14:paraId="08B4C71D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FR-20: Asset Lifecycle Stage Management | No | Involves LifecycleStage entity connected to Asset  </w:t>
      </w:r>
    </w:p>
    <w:p w14:paraId="1A474EB2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FR-21: User Login and Access | No | Involves UserAccess entity connected to User  </w:t>
      </w:r>
    </w:p>
    <w:p w14:paraId="3CA2CE1E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FR-22: Access Logging | No | Involves AccessLog entity connected to User  </w:t>
      </w:r>
    </w:p>
    <w:p w14:paraId="4CCA2B5D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02EE8028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Summary Statistics  </w:t>
      </w:r>
    </w:p>
    <w:p w14:paraId="12B72B31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Total data entities in document: 10  </w:t>
      </w:r>
    </w:p>
    <w:p w14:paraId="1800B42C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Functional requirements after merging: 21  </w:t>
      </w:r>
    </w:p>
    <w:p w14:paraId="6E0CBD65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Hallucination requirements: 0 (all entities properly connected via core entities)  </w:t>
      </w:r>
    </w:p>
    <w:p w14:paraId="79CABB7B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- Non-hallucination requirements: 21  </w:t>
      </w:r>
    </w:p>
    <w:p w14:paraId="71875E2F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71351EB1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Final Summary  </w:t>
      </w:r>
    </w:p>
    <w:p w14:paraId="1DE7629D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The document involves 10 data entities. After functional point merging, there are 21 requirements in total, including 0 hallucination requirements and 21 non-hallucination requirements. All entities are properly connected in the entity-relationship graph through core entities (Asset and User).  </w:t>
      </w:r>
    </w:p>
    <w:p w14:paraId="50BEF3AE" w14:textId="77777777" w:rsidR="000C24BF" w:rsidRPr="000C24BF" w:rsidRDefault="000C24BF" w:rsidP="000C24BF">
      <w:pPr>
        <w:rPr>
          <w:rFonts w:eastAsia="宋体"/>
          <w:lang w:eastAsia="zh-CN"/>
        </w:rPr>
      </w:pPr>
    </w:p>
    <w:p w14:paraId="4897417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Key Notes:  </w:t>
      </w:r>
    </w:p>
    <w:p w14:paraId="6DB7313E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1. Removed FR-14 as system-wide database integration requirement  </w:t>
      </w:r>
    </w:p>
    <w:p w14:paraId="27E90E83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2. No other merging performed as all requirements target distinct operations  </w:t>
      </w:r>
    </w:p>
    <w:p w14:paraId="32DE7C26" w14:textId="77777777" w:rsidR="000C24BF" w:rsidRPr="000C24BF" w:rsidRDefault="000C24BF" w:rsidP="000C24BF">
      <w:pPr>
        <w:rPr>
          <w:rFonts w:eastAsia="宋体"/>
          <w:lang w:eastAsia="zh-CN"/>
        </w:rPr>
      </w:pPr>
      <w:r w:rsidRPr="000C24BF">
        <w:rPr>
          <w:rFonts w:eastAsia="宋体"/>
          <w:lang w:eastAsia="zh-CN"/>
        </w:rPr>
        <w:t xml:space="preserve">3. No isolated entities found in the requirement set  </w:t>
      </w:r>
    </w:p>
    <w:p w14:paraId="23BE34BC" w14:textId="1C4D9F5D" w:rsidR="00EC7D56" w:rsidRPr="000C24BF" w:rsidRDefault="000C24BF" w:rsidP="000C24BF">
      <w:pPr>
        <w:rPr>
          <w:rFonts w:eastAsia="宋体" w:hint="eastAsia"/>
          <w:lang w:eastAsia="zh-CN"/>
        </w:rPr>
      </w:pPr>
      <w:r w:rsidRPr="000C24BF">
        <w:rPr>
          <w:rFonts w:eastAsia="宋体"/>
          <w:lang w:eastAsia="zh-CN"/>
        </w:rPr>
        <w:t>4. Evaluation strictly followed entity connectivity rules</w:t>
      </w:r>
    </w:p>
    <w:sectPr w:rsidR="00EC7D56" w:rsidRPr="000C24B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04A103" w14:textId="77777777" w:rsidR="003245B7" w:rsidRDefault="003245B7">
      <w:pPr>
        <w:spacing w:line="240" w:lineRule="auto"/>
      </w:pPr>
      <w:r>
        <w:separator/>
      </w:r>
    </w:p>
  </w:endnote>
  <w:endnote w:type="continuationSeparator" w:id="0">
    <w:p w14:paraId="33D9DB94" w14:textId="77777777" w:rsidR="003245B7" w:rsidRDefault="003245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default"/>
    <w:sig w:usb0="00000000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29C21F" w14:textId="77777777" w:rsidR="003245B7" w:rsidRDefault="003245B7">
      <w:pPr>
        <w:spacing w:after="0"/>
      </w:pPr>
      <w:r>
        <w:separator/>
      </w:r>
    </w:p>
  </w:footnote>
  <w:footnote w:type="continuationSeparator" w:id="0">
    <w:p w14:paraId="59B94712" w14:textId="77777777" w:rsidR="003245B7" w:rsidRDefault="003245B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num w:numId="1" w16cid:durableId="228005765">
    <w:abstractNumId w:val="1"/>
  </w:num>
  <w:num w:numId="2" w16cid:durableId="1389111425">
    <w:abstractNumId w:val="4"/>
  </w:num>
  <w:num w:numId="3" w16cid:durableId="492375476">
    <w:abstractNumId w:val="5"/>
  </w:num>
  <w:num w:numId="4" w16cid:durableId="2039962674">
    <w:abstractNumId w:val="2"/>
  </w:num>
  <w:num w:numId="5" w16cid:durableId="2013951687">
    <w:abstractNumId w:val="0"/>
  </w:num>
  <w:num w:numId="6" w16cid:durableId="142364455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FCDB6637"/>
    <w:rsid w:val="FF534D86"/>
    <w:rsid w:val="00034616"/>
    <w:rsid w:val="0006063C"/>
    <w:rsid w:val="000C24BF"/>
    <w:rsid w:val="0015074B"/>
    <w:rsid w:val="0029639D"/>
    <w:rsid w:val="003245B7"/>
    <w:rsid w:val="00326F90"/>
    <w:rsid w:val="00AA1D8D"/>
    <w:rsid w:val="00B47730"/>
    <w:rsid w:val="00CB0664"/>
    <w:rsid w:val="00E95727"/>
    <w:rsid w:val="00EC7D56"/>
    <w:rsid w:val="00FC693F"/>
    <w:rsid w:val="4EF997FB"/>
    <w:rsid w:val="596FCAC1"/>
    <w:rsid w:val="5FB6C5CD"/>
    <w:rsid w:val="5FEED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32B529"/>
  <w14:defaultImageDpi w14:val="300"/>
  <w15:docId w15:val="{C187F5BA-736A-4BAD-88A2-F008BE39B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unhideWhenUsed="1"/>
    <w:lsdException w:name="toa heading" w:semiHidden="1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semiHidden="1" w:unhideWhenUsed="1"/>
    <w:lsdException w:name="List 5" w:semiHidden="1" w:unhideWhenUsed="1"/>
    <w:lsdException w:name="List Bullet 2" w:unhideWhenUsed="1"/>
    <w:lsdException w:name="List Bullet 3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/>
    <w:lsdException w:name="Body Text Indent" w:semiHidden="1" w:unhideWhenUsed="1"/>
    <w:lsdException w:name="List Continue" w:unhideWhenUsed="1"/>
    <w:lsdException w:name="List Continue 2" w:unhideWhenUsed="1"/>
    <w:lsdException w:name="List Continue 3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unhideWhenUsed="1"/>
    <w:lsdException w:name="Body Text 3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4061" w:themeColor="accent1" w:themeShade="80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macro"/>
    <w:link w:val="a6"/>
    <w:uiPriority w:val="99"/>
    <w:unhideWhenUsed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lang w:eastAsia="en-US"/>
    </w:rPr>
  </w:style>
  <w:style w:type="paragraph" w:styleId="33">
    <w:name w:val="List 3"/>
    <w:basedOn w:val="a1"/>
    <w:uiPriority w:val="99"/>
    <w:unhideWhenUsed/>
    <w:pPr>
      <w:ind w:left="1080" w:hanging="360"/>
      <w:contextualSpacing/>
    </w:pPr>
  </w:style>
  <w:style w:type="paragraph" w:styleId="2">
    <w:name w:val="List Number 2"/>
    <w:basedOn w:val="a1"/>
    <w:uiPriority w:val="99"/>
    <w:unhideWhenUsed/>
    <w:pPr>
      <w:numPr>
        <w:numId w:val="1"/>
      </w:numPr>
      <w:contextualSpacing/>
    </w:pPr>
  </w:style>
  <w:style w:type="paragraph" w:styleId="a">
    <w:name w:val="List Number"/>
    <w:basedOn w:val="a1"/>
    <w:uiPriority w:val="99"/>
    <w:unhideWhenUsed/>
    <w:pPr>
      <w:numPr>
        <w:numId w:val="2"/>
      </w:numPr>
      <w:contextualSpacing/>
    </w:pPr>
  </w:style>
  <w:style w:type="paragraph" w:styleId="a7">
    <w:name w:val="caption"/>
    <w:basedOn w:val="a1"/>
    <w:next w:val="a1"/>
    <w:uiPriority w:val="35"/>
    <w:semiHidden/>
    <w:unhideWhenUsed/>
    <w:qFormat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0">
    <w:name w:val="List Bullet"/>
    <w:basedOn w:val="a1"/>
    <w:uiPriority w:val="99"/>
    <w:unhideWhenUsed/>
    <w:pPr>
      <w:numPr>
        <w:numId w:val="3"/>
      </w:numPr>
      <w:contextualSpacing/>
    </w:pPr>
  </w:style>
  <w:style w:type="paragraph" w:styleId="34">
    <w:name w:val="Body Text 3"/>
    <w:basedOn w:val="a1"/>
    <w:link w:val="35"/>
    <w:uiPriority w:val="99"/>
    <w:unhideWhenUsed/>
    <w:pPr>
      <w:spacing w:after="120"/>
    </w:pPr>
    <w:rPr>
      <w:sz w:val="16"/>
      <w:szCs w:val="16"/>
    </w:rPr>
  </w:style>
  <w:style w:type="paragraph" w:styleId="30">
    <w:name w:val="List Bullet 3"/>
    <w:basedOn w:val="a1"/>
    <w:uiPriority w:val="99"/>
    <w:unhideWhenUsed/>
    <w:pPr>
      <w:numPr>
        <w:numId w:val="4"/>
      </w:numPr>
      <w:contextualSpacing/>
    </w:pPr>
  </w:style>
  <w:style w:type="paragraph" w:styleId="a8">
    <w:name w:val="Body Text"/>
    <w:basedOn w:val="a1"/>
    <w:link w:val="a9"/>
    <w:uiPriority w:val="99"/>
    <w:unhideWhenUsed/>
    <w:pPr>
      <w:spacing w:after="120"/>
    </w:pPr>
  </w:style>
  <w:style w:type="paragraph" w:styleId="3">
    <w:name w:val="List Number 3"/>
    <w:basedOn w:val="a1"/>
    <w:uiPriority w:val="99"/>
    <w:unhideWhenUsed/>
    <w:pPr>
      <w:numPr>
        <w:numId w:val="5"/>
      </w:numPr>
      <w:contextualSpacing/>
    </w:pPr>
  </w:style>
  <w:style w:type="paragraph" w:styleId="23">
    <w:name w:val="List 2"/>
    <w:basedOn w:val="a1"/>
    <w:uiPriority w:val="99"/>
    <w:unhideWhenUsed/>
    <w:pPr>
      <w:ind w:left="720" w:hanging="360"/>
      <w:contextualSpacing/>
    </w:pPr>
  </w:style>
  <w:style w:type="paragraph" w:styleId="aa">
    <w:name w:val="List Continue"/>
    <w:basedOn w:val="a1"/>
    <w:uiPriority w:val="99"/>
    <w:unhideWhenUsed/>
    <w:pPr>
      <w:spacing w:after="120"/>
      <w:ind w:left="360"/>
      <w:contextualSpacing/>
    </w:pPr>
  </w:style>
  <w:style w:type="paragraph" w:styleId="20">
    <w:name w:val="List Bullet 2"/>
    <w:basedOn w:val="a1"/>
    <w:uiPriority w:val="99"/>
    <w:unhideWhenUsed/>
    <w:pPr>
      <w:numPr>
        <w:numId w:val="6"/>
      </w:numPr>
      <w:contextualSpacing/>
    </w:pPr>
  </w:style>
  <w:style w:type="paragraph" w:styleId="ab">
    <w:name w:val="footer"/>
    <w:basedOn w:val="a1"/>
    <w:link w:val="ac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d">
    <w:name w:val="header"/>
    <w:basedOn w:val="a1"/>
    <w:link w:val="ae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af">
    <w:name w:val="Subtitle"/>
    <w:basedOn w:val="a1"/>
    <w:next w:val="a1"/>
    <w:link w:val="af0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"/>
    <w:basedOn w:val="a1"/>
    <w:uiPriority w:val="99"/>
    <w:unhideWhenUsed/>
    <w:pPr>
      <w:ind w:left="360" w:hanging="360"/>
      <w:contextualSpacing/>
    </w:pPr>
  </w:style>
  <w:style w:type="paragraph" w:styleId="24">
    <w:name w:val="Body Text 2"/>
    <w:basedOn w:val="a1"/>
    <w:link w:val="25"/>
    <w:uiPriority w:val="99"/>
    <w:unhideWhenUsed/>
    <w:pPr>
      <w:spacing w:after="120" w:line="480" w:lineRule="auto"/>
    </w:pPr>
  </w:style>
  <w:style w:type="paragraph" w:styleId="26">
    <w:name w:val="List Continue 2"/>
    <w:basedOn w:val="a1"/>
    <w:uiPriority w:val="99"/>
    <w:unhideWhenUsed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pPr>
      <w:spacing w:after="120"/>
      <w:ind w:left="1080"/>
      <w:contextualSpacing/>
    </w:pPr>
  </w:style>
  <w:style w:type="paragraph" w:styleId="af2">
    <w:name w:val="Title"/>
    <w:basedOn w:val="a1"/>
    <w:next w:val="a1"/>
    <w:link w:val="af3"/>
    <w:uiPriority w:val="10"/>
    <w:qFormat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f4">
    <w:name w:val="Table Grid"/>
    <w:basedOn w:val="a3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Light Shading"/>
    <w:basedOn w:val="a3"/>
    <w:uiPriority w:val="60"/>
    <w:rPr>
      <w:color w:val="000000" w:themeColor="text1" w:themeShade="BF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Pr>
      <w:color w:val="365F91" w:themeColor="accent1" w:themeShade="BF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Pr>
      <w:color w:val="943634" w:themeColor="accent2" w:themeShade="BF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Pr>
      <w:color w:val="76923C" w:themeColor="accent3" w:themeShade="BF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Pr>
      <w:color w:val="5F497A" w:themeColor="accent4" w:themeShade="BF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Pr>
      <w:color w:val="31849B" w:themeColor="accent5" w:themeShade="BF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Pr>
      <w:color w:val="E36C0A" w:themeColor="accent6" w:themeShade="BF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6">
    <w:name w:val="Light List"/>
    <w:basedOn w:val="a3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7">
    <w:name w:val="Light Grid"/>
    <w:basedOn w:val="a3"/>
    <w:uiPriority w:val="62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auto"/>
        </w:tcBorders>
      </w:tcPr>
    </w:tblStylePr>
  </w:style>
  <w:style w:type="table" w:styleId="-11">
    <w:name w:val="Light Grid Accent 1"/>
    <w:basedOn w:val="a3"/>
    <w:uiPriority w:val="62"/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auto"/>
        </w:tcBorders>
      </w:tcPr>
    </w:tblStylePr>
  </w:style>
  <w:style w:type="table" w:styleId="-21">
    <w:name w:val="Light Grid Accent 2"/>
    <w:basedOn w:val="a3"/>
    <w:uiPriority w:val="62"/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auto"/>
        </w:tcBorders>
      </w:tcPr>
    </w:tblStylePr>
  </w:style>
  <w:style w:type="table" w:styleId="-31">
    <w:name w:val="Light Grid Accent 3"/>
    <w:basedOn w:val="a3"/>
    <w:uiPriority w:val="62"/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auto"/>
        </w:tcBorders>
      </w:tcPr>
    </w:tblStylePr>
  </w:style>
  <w:style w:type="table" w:styleId="-41">
    <w:name w:val="Light Grid Accent 4"/>
    <w:basedOn w:val="a3"/>
    <w:uiPriority w:val="62"/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auto"/>
        </w:tcBorders>
      </w:tcPr>
    </w:tblStylePr>
  </w:style>
  <w:style w:type="table" w:styleId="-51">
    <w:name w:val="Light Grid Accent 5"/>
    <w:basedOn w:val="a3"/>
    <w:uiPriority w:val="62"/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auto"/>
        </w:tcBorders>
      </w:tcPr>
    </w:tblStylePr>
  </w:style>
  <w:style w:type="table" w:styleId="-61">
    <w:name w:val="Light Grid Accent 6"/>
    <w:basedOn w:val="a3"/>
    <w:uiPriority w:val="62"/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auto"/>
        </w:tcBorders>
      </w:tcPr>
    </w:tblStylePr>
  </w:style>
  <w:style w:type="table" w:styleId="11">
    <w:name w:val="Medium Shading 1"/>
    <w:basedOn w:val="a3"/>
    <w:uiPriority w:val="63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tblPr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Pr>
      <w:color w:val="000000" w:themeColor="text1"/>
    </w:rPr>
    <w:tblPr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Pr>
      <w:color w:val="000000" w:themeColor="text1"/>
    </w:rPr>
    <w:tblPr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Pr>
      <w:color w:val="000000" w:themeColor="text1"/>
    </w:rPr>
    <w:tblPr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Pr>
      <w:color w:val="000000" w:themeColor="text1"/>
    </w:rPr>
    <w:tblPr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Pr>
      <w:color w:val="000000" w:themeColor="text1"/>
    </w:rPr>
    <w:tblPr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Pr>
      <w:color w:val="000000" w:themeColor="text1"/>
    </w:rPr>
    <w:tblPr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Pr>
      <w:color w:val="000000" w:themeColor="text1"/>
    </w:rPr>
    <w:tblPr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tblPr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tblPr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tblPr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tblPr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tblPr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tblPr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tblPr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Pr>
      <w:rFonts w:asciiTheme="majorHAnsi" w:eastAsiaTheme="majorEastAsia" w:hAnsiTheme="majorHAnsi" w:cstheme="majorBidi"/>
      <w:color w:val="000000" w:themeColor="text1"/>
    </w:rPr>
    <w:tblPr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auto"/>
          <w:insideV w:val="single" w:sz="6" w:space="0" w:color="auto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tblPr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auto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auto"/>
          <w:insideV w:val="single" w:sz="8" w:space="0" w:color="auto"/>
        </w:tcBorders>
        <w:shd w:val="clear" w:color="auto" w:fill="FBCAA2" w:themeFill="accent6" w:themeFillTint="7F"/>
      </w:tcPr>
    </w:tblStylePr>
  </w:style>
  <w:style w:type="table" w:styleId="af8">
    <w:name w:val="Dark List"/>
    <w:basedOn w:val="a3"/>
    <w:uiPriority w:val="70"/>
    <w:rPr>
      <w:color w:val="FFFFFF" w:themeColor="background1"/>
    </w:rPr>
    <w:tblPr/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Pr>
      <w:color w:val="FFFFFF" w:themeColor="background1"/>
    </w:rPr>
    <w:tblPr/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Pr>
      <w:color w:val="FFFFFF" w:themeColor="background1"/>
    </w:rPr>
    <w:tblPr/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Pr>
      <w:color w:val="FFFFFF" w:themeColor="background1"/>
    </w:rPr>
    <w:tblPr/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Pr>
      <w:color w:val="FFFFFF" w:themeColor="background1"/>
    </w:rPr>
    <w:tblPr/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Pr>
      <w:color w:val="FFFFFF" w:themeColor="background1"/>
    </w:rPr>
    <w:tblPr/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Pr>
      <w:color w:val="FFFFFF" w:themeColor="background1"/>
    </w:rPr>
    <w:tblPr/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9">
    <w:name w:val="Colorful Shading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Pr>
      <w:color w:val="000000" w:themeColor="text1"/>
    </w:rPr>
    <w:tblPr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Pr>
      <w:color w:val="000000" w:themeColor="text1"/>
    </w:rPr>
    <w:tblPr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Pr>
      <w:color w:val="000000" w:themeColor="text1"/>
    </w:rPr>
    <w:tblPr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Pr>
      <w:color w:val="000000" w:themeColor="text1"/>
    </w:rPr>
    <w:tblPr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Pr>
      <w:color w:val="000000" w:themeColor="text1"/>
    </w:rPr>
    <w:tblPr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uto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a">
    <w:name w:val="Colorful List"/>
    <w:basedOn w:val="a3"/>
    <w:uiPriority w:val="72"/>
    <w:rPr>
      <w:color w:val="000000" w:themeColor="text1"/>
    </w:rPr>
    <w:tblPr/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Pr>
      <w:color w:val="000000" w:themeColor="text1"/>
    </w:rPr>
    <w:tblPr/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Pr>
      <w:color w:val="000000" w:themeColor="text1"/>
    </w:rPr>
    <w:tblPr/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Pr>
      <w:color w:val="000000" w:themeColor="text1"/>
    </w:rPr>
    <w:tblPr/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Pr>
      <w:color w:val="000000" w:themeColor="text1"/>
    </w:rPr>
    <w:tblPr/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Pr>
      <w:color w:val="000000" w:themeColor="text1"/>
    </w:rPr>
    <w:tblPr/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Pr>
      <w:color w:val="000000" w:themeColor="text1"/>
    </w:rPr>
    <w:tblPr/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b">
    <w:name w:val="Colorful Grid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Pr>
      <w:color w:val="000000" w:themeColor="text1"/>
    </w:rPr>
    <w:tblPr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afc">
    <w:name w:val="Strong"/>
    <w:basedOn w:val="a2"/>
    <w:uiPriority w:val="22"/>
    <w:qFormat/>
    <w:rPr>
      <w:b/>
      <w:bCs/>
    </w:rPr>
  </w:style>
  <w:style w:type="character" w:styleId="afd">
    <w:name w:val="Emphasis"/>
    <w:basedOn w:val="a2"/>
    <w:uiPriority w:val="20"/>
    <w:qFormat/>
    <w:rPr>
      <w:i/>
      <w:iCs/>
    </w:rPr>
  </w:style>
  <w:style w:type="character" w:customStyle="1" w:styleId="ae">
    <w:name w:val="页眉 字符"/>
    <w:basedOn w:val="a2"/>
    <w:link w:val="ad"/>
    <w:uiPriority w:val="99"/>
  </w:style>
  <w:style w:type="character" w:customStyle="1" w:styleId="ac">
    <w:name w:val="页脚 字符"/>
    <w:basedOn w:val="a2"/>
    <w:link w:val="ab"/>
    <w:uiPriority w:val="99"/>
  </w:style>
  <w:style w:type="paragraph" w:styleId="afe">
    <w:name w:val="No Spacing"/>
    <w:uiPriority w:val="1"/>
    <w:qFormat/>
    <w:rPr>
      <w:sz w:val="22"/>
      <w:szCs w:val="22"/>
      <w:lang w:eastAsia="en-US"/>
    </w:r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af3">
    <w:name w:val="标题 字符"/>
    <w:basedOn w:val="a2"/>
    <w:link w:val="af2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0">
    <w:name w:val="副标题 字符"/>
    <w:basedOn w:val="a2"/>
    <w:link w:val="af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f">
    <w:name w:val="List Paragraph"/>
    <w:basedOn w:val="a1"/>
    <w:uiPriority w:val="34"/>
    <w:qFormat/>
    <w:pPr>
      <w:ind w:left="720"/>
      <w:contextualSpacing/>
    </w:pPr>
  </w:style>
  <w:style w:type="character" w:customStyle="1" w:styleId="a9">
    <w:name w:val="正文文本 字符"/>
    <w:basedOn w:val="a2"/>
    <w:link w:val="a8"/>
    <w:uiPriority w:val="99"/>
  </w:style>
  <w:style w:type="character" w:customStyle="1" w:styleId="25">
    <w:name w:val="正文文本 2 字符"/>
    <w:basedOn w:val="a2"/>
    <w:link w:val="24"/>
    <w:uiPriority w:val="99"/>
  </w:style>
  <w:style w:type="character" w:customStyle="1" w:styleId="35">
    <w:name w:val="正文文本 3 字符"/>
    <w:basedOn w:val="a2"/>
    <w:link w:val="34"/>
    <w:uiPriority w:val="99"/>
    <w:rPr>
      <w:sz w:val="16"/>
      <w:szCs w:val="16"/>
    </w:rPr>
  </w:style>
  <w:style w:type="character" w:customStyle="1" w:styleId="a6">
    <w:name w:val="宏文本 字符"/>
    <w:basedOn w:val="a2"/>
    <w:link w:val="a5"/>
    <w:uiPriority w:val="99"/>
    <w:rPr>
      <w:rFonts w:ascii="Courier" w:hAnsi="Courier"/>
      <w:sz w:val="20"/>
      <w:szCs w:val="20"/>
    </w:rPr>
  </w:style>
  <w:style w:type="paragraph" w:styleId="aff0">
    <w:name w:val="Quote"/>
    <w:basedOn w:val="a1"/>
    <w:next w:val="a1"/>
    <w:link w:val="aff1"/>
    <w:uiPriority w:val="29"/>
    <w:qFormat/>
    <w:rPr>
      <w:i/>
      <w:iCs/>
      <w:color w:val="000000" w:themeColor="text1"/>
    </w:rPr>
  </w:style>
  <w:style w:type="character" w:customStyle="1" w:styleId="aff1">
    <w:name w:val="引用 字符"/>
    <w:basedOn w:val="a2"/>
    <w:link w:val="aff0"/>
    <w:uiPriority w:val="29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44061" w:themeColor="accent1" w:themeShade="80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f2">
    <w:name w:val="Intense Quote"/>
    <w:basedOn w:val="a1"/>
    <w:next w:val="a1"/>
    <w:link w:val="aff3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3">
    <w:name w:val="明显引用 字符"/>
    <w:basedOn w:val="a2"/>
    <w:link w:val="aff2"/>
    <w:uiPriority w:val="30"/>
    <w:rPr>
      <w:b/>
      <w:bCs/>
      <w:i/>
      <w:iCs/>
      <w:color w:val="4F81BD" w:themeColor="accent1"/>
    </w:rPr>
  </w:style>
  <w:style w:type="character" w:customStyle="1" w:styleId="14">
    <w:name w:val="不明显强调1"/>
    <w:basedOn w:val="a2"/>
    <w:uiPriority w:val="19"/>
    <w:qFormat/>
    <w:rPr>
      <w:i/>
      <w:iCs/>
      <w:color w:val="7F7F7F" w:themeColor="text1" w:themeTint="80"/>
    </w:rPr>
  </w:style>
  <w:style w:type="character" w:customStyle="1" w:styleId="15">
    <w:name w:val="明显强调1"/>
    <w:basedOn w:val="a2"/>
    <w:uiPriority w:val="21"/>
    <w:qFormat/>
    <w:rPr>
      <w:b/>
      <w:bCs/>
      <w:i/>
      <w:iCs/>
      <w:color w:val="4F81BD" w:themeColor="accent1"/>
    </w:rPr>
  </w:style>
  <w:style w:type="character" w:customStyle="1" w:styleId="16">
    <w:name w:val="不明显参考1"/>
    <w:basedOn w:val="a2"/>
    <w:uiPriority w:val="31"/>
    <w:qFormat/>
    <w:rPr>
      <w:smallCaps/>
      <w:color w:val="C0504D" w:themeColor="accent2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customStyle="1" w:styleId="18">
    <w:name w:val="书籍标题1"/>
    <w:basedOn w:val="a2"/>
    <w:uiPriority w:val="33"/>
    <w:qFormat/>
    <w:rPr>
      <w:b/>
      <w:bCs/>
      <w:smallCaps/>
      <w:spacing w:val="5"/>
    </w:rPr>
  </w:style>
  <w:style w:type="paragraph" w:customStyle="1" w:styleId="TOC1">
    <w:name w:val="TOC 标题1"/>
    <w:basedOn w:val="1"/>
    <w:next w:val="a1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71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547</Words>
  <Characters>3124</Characters>
  <Application>Microsoft Office Word</Application>
  <DocSecurity>0</DocSecurity>
  <Lines>26</Lines>
  <Paragraphs>7</Paragraphs>
  <ScaleCrop>false</ScaleCrop>
  <Company/>
  <LinksUpToDate>false</LinksUpToDate>
  <CharactersWithSpaces>3664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dc:description>generated by python-docx</dc:description>
  <cp:lastModifiedBy>jh l</cp:lastModifiedBy>
  <cp:revision>2</cp:revision>
  <dcterms:created xsi:type="dcterms:W3CDTF">2013-12-24T07:15:00Z</dcterms:created>
  <dcterms:modified xsi:type="dcterms:W3CDTF">2025-07-21T09:07:00Z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2052-6.5.2.8766</vt:lpwstr>
  </property>
  <property fmtid="{D5CDD505-2E9C-101B-9397-08002B2CF9AE}" pid="3" name="ICV">
    <vt:lpwstr>745856E3D70F44FE2DDE6868116F07B6_42</vt:lpwstr>
  </property>
</Properties>
</file>