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 Functional Requirements</w:t>
        <w:br/>
        <w:t>2.1 Asset Registration</w:t>
        <w:br/>
        <w:t>Input: Asset details (name, type, serial number, location, status).</w:t>
        <w:br/>
        <w:t>Output: Confirmation of successful registration and unique asset ID.</w:t>
        <w:br/>
        <w:t>Description: Users can register new assets into the system by entering required fields. Only authorized users may perform this action.</w:t>
        <w:br/>
        <w:t>2.2 Asset Modification</w:t>
        <w:br/>
        <w:t>Input: Updated asset information (e.g., location, status, owner).</w:t>
        <w:br/>
        <w:t>Output: Confirmation of updated asset record.</w:t>
        <w:br/>
        <w:t>Description: Authorized users can modify asset details based on predefined workflows and permissions.</w:t>
        <w:br/>
        <w:t>2.3 Asset Disposal</w:t>
        <w:br/>
        <w:t>Input: Disposal request including reason and method.</w:t>
        <w:br/>
        <w:t>Output: Disposal confirmation and audit log entry.</w:t>
        <w:br/>
        <w:t>Description: Assets can be marked as disposed of after approval through a defined workflow process.</w:t>
        <w:br/>
        <w:t>2.4 User Permissions and Roles</w:t>
        <w:br/>
        <w:t>Input: User role assignments (admin, manager, user, approver).</w:t>
        <w:br/>
        <w:t>Output: Permission configuration applied to user account.</w:t>
        <w:br/>
        <w:t>Description: The system assigns roles to users, each with specific permissions for asset-related actions.</w:t>
        <w:br/>
        <w:t>2.5 Approval Workflow</w:t>
        <w:br/>
        <w:t>Input: Request for asset action (e.g., modification, disposal).</w:t>
        <w:br/>
        <w:t>Output: Approval or rejection status and audit trail.</w:t>
        <w:br/>
        <w:t>Description: A configurable workflow engine routes requests to appropriate approvers based on role and asset type.</w:t>
        <w:br/>
        <w:t>2.6 Reporting and Analytics</w:t>
        <w:br/>
        <w:t>Input: Report criteria (date range, asset type, user).</w:t>
        <w:br/>
        <w:t>Output: Generated report in PDF/Excel format.</w:t>
        <w:br/>
        <w:t>Description: Users can generate reports on asset usage, status, ownership, and audit history.</w:t>
        <w:br/>
        <w:t>2.7 Data Import and Export</w:t>
        <w:br/>
        <w:t>Input: CSV/Excel file containing asset records.</w:t>
        <w:br/>
        <w:t>Output: Imported data or exported file.</w:t>
        <w:br/>
        <w:t>Description: The system supports bulk import of assets from external files and export of asset data for archival or reporting purposes.</w:t>
        <w:br/>
        <w:t>2.8 Email Integration</w:t>
        <w:br/>
        <w:t>Input: Event triggering notification (approval request, asset update).</w:t>
        <w:br/>
        <w:t>Output: Email notification sent to relevant parties.</w:t>
        <w:br/>
        <w:t>Description: Automated email alerts are sent when key events occur, such as pending approvals or asset changes.</w:t>
        <w:br/>
        <w:t>2.9 Authentication and Authorization</w:t>
        <w:br/>
        <w:t>Input: User credentials (username/password).</w:t>
        <w:br/>
        <w:t>Output: Access granted/denied based on authentication result.</w:t>
        <w:br/>
        <w:t>Description: The system uses a secure authentication mechanism (e.g., OAuth2, LDAP) and enforces role-based access controls.</w:t>
        <w:br/>
        <w:t>2.10 Audit Trail</w:t>
        <w:br/>
        <w:t>Input: System event (login, asset change, approval).</w:t>
        <w:br/>
        <w:t>Output: Log entry stored in database.</w:t>
        <w:br/>
        <w:t>Description: All significant system actions are logged for audit and compliance purposes.</w:t>
      </w:r>
    </w:p>
    <w:p>
      <w:pPr>
        <w:pStyle w:val="Heading1"/>
      </w:pPr>
      <w:r>
        <w:t>External Description</w:t>
      </w:r>
    </w:p>
    <w:p>
      <w:r>
        <w:t xml:space="preserve"> External Interfaces</w:t>
        <w:br/>
        <w:t>Interface Type</w:t>
        <w:tab/>
        <w:t>Description</w:t>
        <w:br/>
        <w:t>Database</w:t>
        <w:tab/>
        <w:t>Relational database (e.g., PostgreSQL, MySQL) for storing asset data, user roles, logs, and reports.</w:t>
        <w:br/>
        <w:t>Email Server</w:t>
        <w:tab/>
        <w:t>SMTP server integration for sending notifications and alerts.</w:t>
        <w:br/>
        <w:t>Authentication Service</w:t>
        <w:tab/>
        <w:t>Integration with LDAP or OAuth2 provider for user authentication.</w:t>
        <w:br/>
        <w:t>File Storage</w:t>
        <w:tab/>
        <w:t>Local or cloud storage for imported/exported files and report outputs.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