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2.1 Asset Registration</w:t>
        <w:br/>
        <w:t>Input: Asset details (name, type, serial number, location, purchase date, cost, supplier)</w:t>
        <w:br/>
        <w:t>Output: Confirmation message and asset ID</w:t>
        <w:br/>
        <w:t>Description: Users can register new assets into the system. Each asset must be assigned a unique identifier.</w:t>
        <w:br/>
        <w:t>2.2 Asset Categorization</w:t>
        <w:br/>
        <w:t>Input: Category name, description</w:t>
        <w:br/>
        <w:t>Output: Category list update</w:t>
        <w:br/>
        <w:t>Description: Assets are grouped into categories for better management and reporting.</w:t>
        <w:br/>
        <w:t>2.3 Asset Allocation</w:t>
        <w:br/>
        <w:t>Input: Asset ID, user ID, allocation date, return date (if applicable)</w:t>
        <w:br/>
        <w:t>Output: Allocation confirmation and status update</w:t>
        <w:br/>
        <w:t>Description: Assets can be allocated to users. The system tracks who has which asset and when it was issued.</w:t>
        <w:br/>
        <w:t>2.4 Asset Return / Deactivation</w:t>
        <w:br/>
        <w:t>Input: Asset ID, reason for deactivation/return</w:t>
        <w:br/>
        <w:t>Output: Status change and audit log entry</w:t>
        <w:br/>
        <w:t>Description: Assets can be returned or marked as inactive. A record is kept for auditing purposes.</w:t>
        <w:br/>
        <w:t>2.5 Reporting and Analytics</w:t>
        <w:br/>
        <w:t>Input: Report type (e.g., asset utilization, depreciation), time range, filters</w:t>
        <w:br/>
        <w:t>Output: Generated report (PDF or Excel)</w:t>
        <w:br/>
        <w:t>Description: The system provides customizable reports on asset usage, availability, and distribution.</w:t>
        <w:br/>
        <w:t>2.6 Approval Workflow</w:t>
        <w:br/>
        <w:t>Input: Request for action (allocation, deactivation, etc.), approval chain</w:t>
        <w:br/>
        <w:t>Output: Approval status and audit trail</w:t>
        <w:br/>
        <w:t>Description: Certain actions require multi-level approvals before execution. The workflow is configurable per organization policy.</w:t>
        <w:br/>
        <w:t>2.7 Data Import and Export</w:t>
        <w:br/>
        <w:t>Input: File (CSV, Excel), data mapping configuration</w:t>
        <w:br/>
        <w:t>Output: Imported records, export file (CSV, Excel, PDF)</w:t>
        <w:br/>
        <w:t>Description: Supports bulk import of asset data and export of reports and asset lists.</w:t>
        <w:br/>
        <w:t>2.8 Role-Based Access Control</w:t>
        <w:br/>
        <w:t>Input: User roles (Admin, Manager, User), permissions</w:t>
        <w:br/>
        <w:t>Output: Access control enforcement</w:t>
        <w:br/>
        <w:t>Description: Different roles have different levels of access based on their responsibilities.</w:t>
        <w:br/>
        <w:t>2.9 Audit Trail</w:t>
        <w:br/>
        <w:t>Input: User activity (login, modification, deletion)</w:t>
        <w:br/>
        <w:t>Output: Log entries with timestamps and user IDs</w:t>
        <w:br/>
        <w:t>Description: All significant user actions are logged for auditing and accountability.</w:t>
        <w:br/>
        <w:t>2.10 Email Integration</w:t>
        <w:br/>
        <w:t>Input: Notification triggers (approval request, due return, system alerts)</w:t>
        <w:br/>
        <w:t>Output: Email sent to designated recipients</w:t>
        <w:br/>
        <w:t>Description: Automated email notifications for key events such as pending approvals or upcoming returns.</w:t>
        <w:br/>
        <w:t>2.11 Asset Maintenance Tracking</w:t>
        <w:br/>
        <w:t>Input: Asset ID, maintenance type (routine, repair), date, cost, technician name</w:t>
        <w:br/>
        <w:t>Output: Updated asset status and maintenance log</w:t>
        <w:br/>
        <w:t>Description: The system tracks all maintenance activities related to an asset. This helps in planning preventive maintenance and tracking expenses.</w:t>
        <w:br/>
        <w:t>2.12 Asset Depreciation Calculation</w:t>
        <w:br/>
        <w:t>Input: Purchase date, cost, depreciation method (straight-line or reducing balance)</w:t>
        <w:br/>
        <w:t>Output: Current book value and depreciation history</w:t>
        <w:br/>
        <w:t>Description: The system calculates the depreciated value of assets over time based on predefined methods and policies.</w:t>
        <w:br/>
        <w:t>2.13 Loan / Temporary Allocation</w:t>
        <w:br/>
        <w:t>Input: Asset ID, user ID, loan period, return deadline</w:t>
        <w:br/>
        <w:t>Output: Temporary allocation record with reminders</w:t>
        <w:br/>
        <w:t>Description: Supports temporary borrowing of assets with automatic reminders for return. Loan requests may require approval depending on policy.</w:t>
        <w:br/>
        <w:t>2.14 Inventory Reconciliation</w:t>
        <w:br/>
        <w:t>Input: Manual inventory data (CSV or scanned input), reconciliation date</w:t>
        <w:br/>
        <w:t>Output: Discrepancy report and updated asset status</w:t>
        <w:br/>
        <w:t>Description: Allows users to compare physical inventory against system records and update accordingly. Generates a report of discrepancies.</w:t>
        <w:br/>
        <w:t>2.15 Multi-Language Support</w:t>
        <w:br/>
        <w:t>Input: User language preference</w:t>
        <w:br/>
        <w:t>Output: UI displayed in selected language</w:t>
        <w:br/>
        <w:t>Description: The system supports multiple languages to accommodate diverse user bases. Language settings are user-specific and configurable.</w:t>
        <w:br/>
        <w:t>2.16 Mobile Access (Optional)</w:t>
        <w:br/>
        <w:t>Input: Mobile app login credentials</w:t>
        <w:br/>
        <w:t>Output: Mobile-friendly interface for key functions</w:t>
        <w:br/>
        <w:t>Description: A mobile version of the system allows users to scan barcodes, view asset details, and receive notifications on-the-go.</w:t>
        <w:br/>
        <w:t>2.17 Barcode / QR Code Integration</w:t>
        <w:br/>
        <w:t>Input: Asset barcode/QR code</w:t>
        <w:br/>
        <w:t>Output: Direct access to asset details via scanning</w:t>
        <w:br/>
        <w:t>Description: Each asset is assigned a unique barcode or QR code. Users can quickly retrieve asset information by scanning it using a mobile device or scanner.</w:t>
        <w:br/>
        <w:t>2.18 Customizable Dashboards</w:t>
        <w:br/>
        <w:t>Input: User role, preferred widgets (e.g., asset count, utilization rate, upcoming returns)</w:t>
        <w:br/>
        <w:t>Output: Personalized dashboard</w:t>
        <w:br/>
        <w:t>Description: Users can customize their dashboards to display key metrics relevant to their role. Admins can configure default dashboards per role.</w:t>
        <w:br/>
        <w:t>2.19 Role-Based Workflow Configuration</w:t>
        <w:br/>
        <w:t>Input: Role name, workflow steps, approvers</w:t>
        <w:br/>
        <w:t>Output: Configured workflow for specific roles</w:t>
        <w:br/>
        <w:t>Description: Different roles can have different approval workflows configured. For example, a "Manager" might approve asset loans, while a "Director" approves deactivations.</w:t>
        <w:br/>
        <w:t>2.20 Data Backup and Restore</w:t>
        <w:br/>
        <w:t>Input: Backup command or schedule, restore request</w:t>
        <w:br/>
        <w:t>Output: Encrypted backup file, restored database</w:t>
        <w:br/>
        <w:t>Description: The system provides automated daily backups of all data. Administrators can manually trigger or restore backups as needed.</w:t>
        <w:br/>
        <w:t>2.21 Audit Report Export</w:t>
        <w:br/>
        <w:t>Input: Time range, audit type (login, modification, deletion)</w:t>
        <w:br/>
        <w:t>Output: Exported audit report (PDF or Excel)</w:t>
        <w:br/>
        <w:t>Description: Allows administrators to export detailed logs of user activity for compliance or internal auditing purposes.</w:t>
        <w:br/>
        <w:t>2.22 Notification Preferences</w:t>
        <w:br/>
        <w:t>Input: User notification preferences (email, in-app, SMS)</w:t>
        <w:br/>
        <w:t>Output: Personalized notifications</w:t>
        <w:br/>
        <w:t>Description: Users can choose how they receive system notifications. Options include email, in-app messages, or SMS alerts (if available).</w:t>
        <w:br/>
      </w:r>
    </w:p>
    <w:p>
      <w:pPr>
        <w:pStyle w:val="Heading1"/>
      </w:pPr>
      <w:r>
        <w:t>External Description</w:t>
      </w:r>
    </w:p>
    <w:p>
      <w:r>
        <w:t>3.1 Database Interface</w:t>
        <w:br/>
        <w:t>Purpose: Store and retrieve asset and user data.</w:t>
        <w:br/>
        <w:t>Interface Type: SQL or NoSQL database (MySQL, PostgreSQL, MongoDB)</w:t>
        <w:br/>
        <w:t>Data Exchange: Structured queries via ORM or direct SQL commands</w:t>
        <w:br/>
        <w:t>3.2 Email Service Interface</w:t>
        <w:br/>
        <w:t>Purpose: Send automated notifications and alerts.</w:t>
        <w:br/>
        <w:t>Interface Type: SMTP server or third-party email service (e.g., SendGrid, Amazon SES)</w:t>
        <w:br/>
        <w:t>Data Exchange: JSON/XML payloads containing notification content</w:t>
        <w:br/>
        <w:t>3.3 Authentication Interface</w:t>
        <w:br/>
        <w:t>Purpose: Provide secure login and session management.</w:t>
        <w:br/>
        <w:t>Interface Type: OAuth 2.0, LDAP, or custom token-based authentication</w:t>
        <w:br/>
        <w:t>Data Exchange: JWT tokens, username/password credentials</w:t>
        <w:br/>
        <w:t>3.4 File Storage Interface</w:t>
        <w:br/>
        <w:t>Purpose: Support import/export of data files.</w:t>
        <w:br/>
        <w:t>Interface Type: Local storage or cloud storage (AWS S3, Google Cloud Storage)</w:t>
        <w:br/>
        <w:t>Data Exchange: File upload/download operations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