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FR-01 to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FR-07 to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FR-11 to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OrderItem (involves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FR-15, FR-16)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EmailTemplate (involves FR-17,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FR-22 to FR-24)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EmailRecord (involves FR-26)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FR-04/05/06 into "Product View/Inventory/Search"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FR-11/25 into "Order/OrderItem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FR-19/20/21 into "Admin Account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22 (original 26 merged to 22)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Product Creation | No | Involves Product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Product Update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Product Deletion | No | Involves Product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FR-04/05/06: Product View/Inventory/Search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Customer Registration | No | Involves Customer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Customer Information Update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Customer Deletion | No | Involves Customer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Customer Profile Viewing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FR-11/25: Order/OrderItem Management | No | Involves Order and OrderItem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Order Cancellation | No | Involves Order entity connected to Payment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Order Detail Viewing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Order Status Tracking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Payment Processing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Payment Confirmation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Order Email Sending | No | Involves EmailTemplate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Email Template Management | No | Involves EmailTemplate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FR-19/20/21: Admin Account Management | No | Involves Admin entity connected to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Plugin Installation/Uninstallation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Plugin Configuration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Plugin Information Viewing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FR-26: Email Record Management | Yes | EmailRecord entity not connected to core entities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22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1 (FR-26)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21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8 data entities. After functional point merging, there are 22 requirements in total, including 1 hallucination requirement (FR-26) and 21 non-hallucination requirements. All valid entities are properly connected in the entity-relationship graph through core entities (Product and Order).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similar operations on Product, Order and Admin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FR-26 identified as hallucination due to isolated EmailRecord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3. No other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4.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55F"/>
    <w:rsid w:val="006D5F1A"/>
    <w:rsid w:val="009F0ED0"/>
    <w:rsid w:val="00AA1D8D"/>
    <w:rsid w:val="00B27766"/>
    <w:rsid w:val="00B47730"/>
    <w:rsid w:val="00CB0664"/>
    <w:rsid w:val="00FC693F"/>
    <w:rsid w:val="3BF72439"/>
    <w:rsid w:val="6EE09918"/>
    <w:rsid w:val="76AFE7F8"/>
    <w:rsid w:val="B7EFE769"/>
    <w:rsid w:val="FF958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497</Words>
  <Characters>2837</Characters>
  <Lines>23</Lines>
  <Paragraphs>6</Paragraphs>
  <TotalTime>2</TotalTime>
  <ScaleCrop>false</ScaleCrop>
  <LinksUpToDate>false</LinksUpToDate>
  <CharactersWithSpaces>3328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2025-07-23T10:54:39Z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2A28592777994E7B3FD16468F411A272_42</vt:lpwstr>
  </property>
</Properties>
</file>