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10):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Customer (involves FR-01 to FR-03, FR-09, FR-12, FR-15 to FR-18)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Administrator (involves FR-19 to FR-21, FR-24)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FR-04 to FR-08, FR-25)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Inventory (involves FR-06, FR-09, FR-11 to FR-14, FR-26)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FR-09 to FR-12)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LoginSession (involves FR-02, FR-03, FR-20, FR-21)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PaymentInformation (involves FR-15 to FR-18)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EmailNotification (involves FR-01, FR-09, FR-11, FR-12, FR-15, FR-17, FR-18, FR-19, FR-22, FR-23)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 (involves FR-24, FR-26)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ProductCategory (involves FR-25)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FR-07 and FR-26 into "Update Product Details"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other merging performed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24 (original 26 merged to 24)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Create Customer Account | No | Involves Customer and EmailNotification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Customer Login | No | Involves Customer and LoginSession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Customer Logout | No | Involves LoginSession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View Product Information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Search Products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Add Product to Inventory | No | Involves Product and Inventory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FR-07/26: Update Product Details | No | Involves Product, Inventory and Plugin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Delete Product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Create Order | No | Involves Order, Inventory and EmailNotification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View Order Details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Update Order Status | No | Involves Order, Inventory and EmailNotification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Delete Order | No | Involves Order and Inventory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View Inventory Levels | No | Involves Inventory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Manage Inventory | No | Involves Inventory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Create Payment Information | No | Involves PaymentInformation and EmailNotification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View Payment Information | No | Involves PaymentInformation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Update Payment Method | No | Involves PaymentInformation and EmailNotification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Delete Payment Method | No | Involves PaymentInformation and EmailNotification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Register Administrator | No | Involves Administrator and EmailNotification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FR-20: Administrator Login | No | Involves Administrator and LoginSession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FR-21: Administrator Logout | No | Involves LoginSession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FR-22: Send Email Notification | Yes | EmailNotification entity not properly connected to core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FR-23: View Notification Logs | Yes | EmailNotification entity isolated due to FR-22 hallucination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FR-24: Configure Plugin Settings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FR-25: Manage Product Categories | No | Involves ProductCategory and Product entities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10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24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2 (FR-22, FR-23)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22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10 data entities. After functional point merging, there are 24 requirements in total, including 2 hallucination requirements (FR-22 and FR-23) and 22 non-hallucination requirements. All valid entities are properly connected in the entity-relationship graph through core entities (Customer and Product).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Merged FR-07 and FR-26 as similar product update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FR-22 and FR-23 identified as hallucination due to isolated EmailNotification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3. No other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4.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275C"/>
    <w:rsid w:val="0006063C"/>
    <w:rsid w:val="0015074B"/>
    <w:rsid w:val="0029639D"/>
    <w:rsid w:val="00326F90"/>
    <w:rsid w:val="008938B0"/>
    <w:rsid w:val="00A57FB5"/>
    <w:rsid w:val="00AA1D8D"/>
    <w:rsid w:val="00B47730"/>
    <w:rsid w:val="00CB0664"/>
    <w:rsid w:val="00F4506A"/>
    <w:rsid w:val="00FC693F"/>
    <w:rsid w:val="103C2B1D"/>
    <w:rsid w:val="4B132306"/>
    <w:rsid w:val="EFBAF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qFormat/>
    <w:uiPriority w:val="99"/>
  </w:style>
  <w:style w:type="character" w:customStyle="1" w:styleId="145">
    <w:name w:val="正文文本 2 字符"/>
    <w:basedOn w:val="132"/>
    <w:link w:val="28"/>
    <w:qFormat/>
    <w:uiPriority w:val="99"/>
  </w:style>
  <w:style w:type="character" w:customStyle="1" w:styleId="146">
    <w:name w:val="正文文本 3 字符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592</Words>
  <Characters>3379</Characters>
  <Lines>28</Lines>
  <Paragraphs>7</Paragraphs>
  <TotalTime>1</TotalTime>
  <ScaleCrop>false</ScaleCrop>
  <LinksUpToDate>false</LinksUpToDate>
  <CharactersWithSpaces>3964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2025-07-23T10:55:35Z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2052-6.5.2.8766</vt:lpwstr>
  </property>
  <property fmtid="{D5CDD505-2E9C-101B-9397-08002B2CF9AE}" pid="4" name="ICV">
    <vt:lpwstr>BF2E553E5F3B40CE8215999A27819047_12</vt:lpwstr>
  </property>
</Properties>
</file>