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477C" w14:textId="77777777" w:rsidR="00152B2C" w:rsidRDefault="00152B2C" w:rsidP="00152B2C">
      <w:pPr>
        <w:pStyle w:val="a3"/>
      </w:pPr>
      <w:r>
        <w:rPr>
          <w:rStyle w:val="a4"/>
        </w:rPr>
        <w:t>需求 1</w:t>
      </w:r>
      <w:r>
        <w:t>（盘后定价交易时间）：</w:t>
      </w:r>
      <w:r>
        <w:br/>
        <w:t>if 交易市场 is “深圳证券交易所” and 交易板块 is “创业板” and 交易方式 is “盘后定价交易” and 时间 is not between “15:05” and “15:30”</w:t>
      </w:r>
      <w:r>
        <w:br/>
        <w:t>then 交易结果 is “失败”</w:t>
      </w:r>
    </w:p>
    <w:p w14:paraId="75406CAF" w14:textId="77777777" w:rsidR="00152B2C" w:rsidRDefault="00152B2C" w:rsidP="00152B2C">
      <w:pPr>
        <w:pStyle w:val="a3"/>
      </w:pPr>
      <w:r>
        <w:rPr>
          <w:rStyle w:val="a4"/>
        </w:rPr>
        <w:t>需求 2</w:t>
      </w:r>
      <w:r>
        <w:t>（盘后定价交易申报时间）：</w:t>
      </w:r>
      <w:r>
        <w:br/>
        <w:t>if 交易市场 is “深圳证券交易所” and 交易板块 is “创业板” and 交易方式 is “盘后定价交易” and 交易操作 is “提交申报” and 时间 is not between “9:15-11:30” and not between “13:00-15:30”</w:t>
      </w:r>
      <w:r>
        <w:br/>
        <w:t>then 交易结果 is “失败”</w:t>
      </w:r>
    </w:p>
    <w:p w14:paraId="43967387" w14:textId="77777777" w:rsidR="00152B2C" w:rsidRDefault="00152B2C" w:rsidP="00152B2C">
      <w:pPr>
        <w:pStyle w:val="a3"/>
      </w:pPr>
      <w:r>
        <w:rPr>
          <w:rStyle w:val="a4"/>
        </w:rPr>
        <w:t>需求 3</w:t>
      </w:r>
      <w:r>
        <w:t>（停牌期间申报规则）：</w:t>
      </w:r>
      <w:r>
        <w:br/>
        <w:t>if 交易市场 is “深圳证券交易所” and 交易板块 is “创业板” and 交易方式 is “盘后定价交易” and 股票状态 is “停牌” and 交易操作 is “提交申报” and 时间 is before “15:00”</w:t>
      </w:r>
      <w:r>
        <w:br/>
        <w:t>then 交易结果 is “成功”</w:t>
      </w:r>
    </w:p>
    <w:p w14:paraId="7DDAE8EB" w14:textId="77777777" w:rsidR="00152B2C" w:rsidRDefault="00152B2C" w:rsidP="00152B2C">
      <w:pPr>
        <w:pStyle w:val="a3"/>
      </w:pPr>
      <w:r>
        <w:rPr>
          <w:rStyle w:val="a4"/>
        </w:rPr>
        <w:t>需求 4</w:t>
      </w:r>
      <w:r>
        <w:t>（停牌至15:00的盘后定价交易限制）：</w:t>
      </w:r>
      <w:r>
        <w:br/>
        <w:t>if 交易市场 is “深圳证券交易所” and 交易板块 is “创业板” and 交易方式 is “盘后定价交易” and 股票状态 is “停牌” and 时间 is “15:00”</w:t>
      </w:r>
      <w:r>
        <w:br/>
        <w:t>then 交易结果 is “禁止盘后定价交易”</w:t>
      </w:r>
    </w:p>
    <w:p w14:paraId="52266845" w14:textId="77777777" w:rsidR="00152B2C" w:rsidRDefault="00152B2C" w:rsidP="00152B2C">
      <w:pPr>
        <w:pStyle w:val="a3"/>
      </w:pPr>
      <w:r>
        <w:rPr>
          <w:rStyle w:val="a4"/>
        </w:rPr>
        <w:t>需求 5</w:t>
      </w:r>
      <w:r>
        <w:t>（盘后定价委托指令的必要信息）：</w:t>
      </w:r>
      <w:r>
        <w:br/>
        <w:t>if 交易市场 is “深圳证券交易所” and 交易板块 is “创业板” and 交易方式 is “盘后定价交易” and 投资者提交的委托指令 does not include (“证券账户号码” and “证券代码” and “买卖方向” and “限价” and “委托数量”)</w:t>
      </w:r>
      <w:r>
        <w:br/>
        <w:t>then 交易结果 is “失败”</w:t>
      </w:r>
    </w:p>
    <w:p w14:paraId="267B044C" w14:textId="77777777" w:rsidR="00152B2C" w:rsidRDefault="00152B2C" w:rsidP="00152B2C">
      <w:pPr>
        <w:pStyle w:val="a3"/>
      </w:pPr>
      <w:r>
        <w:rPr>
          <w:rStyle w:val="a4"/>
        </w:rPr>
        <w:t>需求 6</w:t>
      </w:r>
      <w:r>
        <w:t>（买入限价/卖出限价校验）：</w:t>
      </w:r>
      <w:r>
        <w:br/>
        <w:t>if 交易市场 is “深圳证券交易所” and 交易板块 is “创业板” and 交易方式 is “盘后定价交易” and 交易操作 is “提交申报” and (买入限价 &lt; 当日收盘价 or 卖出限价 &gt; 当日收盘价)</w:t>
      </w:r>
      <w:r>
        <w:br/>
        <w:t>then 交易结果 is “无效”</w:t>
      </w:r>
    </w:p>
    <w:p w14:paraId="58609A4B" w14:textId="77777777" w:rsidR="00152B2C" w:rsidRDefault="00152B2C" w:rsidP="00152B2C">
      <w:pPr>
        <w:pStyle w:val="a3"/>
      </w:pPr>
      <w:r>
        <w:rPr>
          <w:rStyle w:val="a4"/>
        </w:rPr>
        <w:t>需求 7</w:t>
      </w:r>
      <w:r>
        <w:t>（单笔申报数量限制）：</w:t>
      </w:r>
      <w:r>
        <w:br/>
        <w:t>if 交易市场 is “深圳证券交易所” and 交易板块 is “创业板” and 交易方式 is “盘后定价交易” and 交易操作 is “提交申报” and 申报数量 &gt; 100万股</w:t>
      </w:r>
      <w:r>
        <w:br/>
        <w:t>then 交易结果 is “失败”</w:t>
      </w:r>
    </w:p>
    <w:p w14:paraId="25FCD43F" w14:textId="77777777" w:rsidR="00F64E40" w:rsidRPr="00152B2C" w:rsidRDefault="00F64E40">
      <w:bookmarkStart w:id="0" w:name="_GoBack"/>
      <w:bookmarkEnd w:id="0"/>
    </w:p>
    <w:sectPr w:rsidR="00F64E40" w:rsidRPr="0015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40"/>
    <w:rsid w:val="00152B2C"/>
    <w:rsid w:val="004B589D"/>
    <w:rsid w:val="00666840"/>
    <w:rsid w:val="00CE6A88"/>
    <w:rsid w:val="00F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471FA-165A-4F76-9607-CB91582E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2025-03-09T12:14:00Z</dcterms:created>
  <dcterms:modified xsi:type="dcterms:W3CDTF">2025-03-09T12:14:00Z</dcterms:modified>
</cp:coreProperties>
</file>