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501452" w14:textId="77777777" w:rsidR="00CA02FC" w:rsidRPr="00CA02FC" w:rsidRDefault="00CA02FC" w:rsidP="00CA02FC">
      <w:pPr>
        <w:jc w:val="center"/>
        <w:rPr>
          <w:rFonts w:ascii="Century Gothic" w:hAnsi="Century Gothic"/>
          <w:b/>
          <w:bCs/>
          <w:color w:val="000000"/>
          <w:sz w:val="36"/>
          <w:szCs w:val="36"/>
        </w:rPr>
      </w:pPr>
      <w:r w:rsidRPr="00CA02FC">
        <w:rPr>
          <w:rFonts w:ascii="Century Gothic" w:hAnsi="Century Gothic"/>
          <w:b/>
          <w:bCs/>
          <w:color w:val="000000"/>
          <w:sz w:val="36"/>
          <w:szCs w:val="36"/>
          <w:lang w:val="en-US"/>
        </w:rPr>
        <w:t>Exercise 04 — Types of Decomposition (</w:t>
      </w:r>
      <w:r w:rsidRPr="00CA02FC">
        <w:rPr>
          <w:rFonts w:ascii="Century Gothic" w:hAnsi="Century Gothic"/>
          <w:b/>
          <w:bCs/>
          <w:color w:val="000000"/>
          <w:sz w:val="36"/>
          <w:szCs w:val="36"/>
        </w:rPr>
        <w:t>Виды</w:t>
      </w:r>
      <w:r w:rsidRPr="00CA02FC">
        <w:rPr>
          <w:rFonts w:ascii="Century Gothic" w:hAnsi="Century Gothic"/>
          <w:b/>
          <w:bCs/>
          <w:color w:val="000000"/>
          <w:sz w:val="36"/>
          <w:szCs w:val="36"/>
          <w:lang w:val="en-US"/>
        </w:rPr>
        <w:t xml:space="preserve"> </w:t>
      </w:r>
      <w:r w:rsidRPr="00CA02FC">
        <w:rPr>
          <w:rFonts w:ascii="Century Gothic" w:hAnsi="Century Gothic"/>
          <w:b/>
          <w:bCs/>
          <w:color w:val="000000"/>
          <w:sz w:val="36"/>
          <w:szCs w:val="36"/>
        </w:rPr>
        <w:t>декомпозиции</w:t>
      </w:r>
      <w:r w:rsidRPr="00CA02FC">
        <w:rPr>
          <w:rFonts w:ascii="Century Gothic" w:hAnsi="Century Gothic"/>
          <w:b/>
          <w:bCs/>
          <w:color w:val="000000"/>
          <w:sz w:val="36"/>
          <w:szCs w:val="36"/>
          <w:lang w:val="en-US"/>
        </w:rPr>
        <w:t>)</w:t>
      </w:r>
    </w:p>
    <w:p w14:paraId="5D9F9338" w14:textId="77777777" w:rsidR="00CA02FC" w:rsidRPr="00CA02FC" w:rsidRDefault="00CA02FC" w:rsidP="00CA02FC">
      <w:pPr>
        <w:jc w:val="center"/>
      </w:pPr>
    </w:p>
    <w:p w14:paraId="51284D7A" w14:textId="77777777" w:rsidR="00CA02FC" w:rsidRDefault="00CA02FC" w:rsidP="00CA02FC">
      <w:pPr>
        <w:jc w:val="center"/>
      </w:pPr>
      <w:r>
        <w:rPr>
          <w:noProof/>
        </w:rPr>
        <w:drawing>
          <wp:inline distT="0" distB="0" distL="0" distR="0" wp14:anchorId="03306B72" wp14:editId="7396B2FA">
            <wp:extent cx="5859145" cy="2604770"/>
            <wp:effectExtent l="0" t="0" r="0" b="0"/>
            <wp:docPr id="1" name="Рисунок 1" descr="Изображение выглядит как диаграмма, текст, линия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диаграмма, текст, линия, снимок экран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t="5379" r="26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9145" cy="260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heading=h.4i7ojhp"/>
      <w:bookmarkEnd w:id="0"/>
    </w:p>
    <w:p w14:paraId="71587122" w14:textId="6B7DC6CD" w:rsidR="006F3E28" w:rsidRPr="00B378D9" w:rsidRDefault="00B378D9" w:rsidP="00B378D9">
      <w:pPr>
        <w:jc w:val="center"/>
        <w:rPr>
          <w:rFonts w:asciiTheme="minorHAnsi" w:hAnsiTheme="minorHAnsi"/>
        </w:rPr>
      </w:pPr>
      <w:r w:rsidRPr="00B378D9">
        <w:rPr>
          <w:rFonts w:ascii="Calibri" w:hAnsi="Calibri" w:cs="Calibri"/>
        </w:rPr>
        <w:t>Рисунок</w:t>
      </w:r>
      <w:r w:rsidRPr="00B378D9">
        <w:rPr>
          <w:rFonts w:ascii="Castellar" w:hAnsi="Castellar"/>
        </w:rPr>
        <w:t xml:space="preserve"> </w:t>
      </w:r>
      <w:r w:rsidRPr="00B378D9">
        <w:rPr>
          <w:rFonts w:ascii="Cambria Math" w:hAnsi="Cambria Math" w:cs="Cambria Math"/>
        </w:rPr>
        <w:t>№</w:t>
      </w:r>
      <w:r w:rsidRPr="00B378D9">
        <w:rPr>
          <w:rFonts w:ascii="Castellar" w:hAnsi="Castellar"/>
        </w:rPr>
        <w:t>1.</w:t>
      </w:r>
    </w:p>
    <w:p w14:paraId="4CAC253D" w14:textId="07985A75" w:rsidR="002E773C" w:rsidRDefault="002E773C" w:rsidP="002E773C">
      <w:pPr>
        <w:spacing w:beforeAutospacing="1" w:afterAutospacing="1"/>
      </w:pPr>
      <w:r>
        <w:rPr>
          <w:rFonts w:ascii="Century Gothic" w:eastAsia="Times New Roman" w:hAnsi="Century Gothic" w:cs="Times New Roman"/>
          <w:color w:val="000000"/>
          <w:kern w:val="0"/>
          <w:lang w:eastAsia="ru-RU"/>
        </w:rPr>
        <w:t>1.</w:t>
      </w:r>
      <w:r w:rsidRPr="00231D34">
        <w:rPr>
          <w:rFonts w:ascii="Century Gothic" w:eastAsia="Times New Roman" w:hAnsi="Century Gothic" w:cs="Times New Roman"/>
          <w:color w:val="000000"/>
          <w:kern w:val="0"/>
          <w:lang w:eastAsia="ru-RU"/>
        </w:rPr>
        <w:t xml:space="preserve">1. </w:t>
      </w:r>
      <w:r w:rsidRPr="00B378D9">
        <w:rPr>
          <w:rFonts w:ascii="Century Gothic" w:eastAsia="Times New Roman" w:hAnsi="Century Gothic" w:cs="Times New Roman"/>
          <w:b/>
          <w:bCs/>
          <w:color w:val="000000"/>
          <w:kern w:val="0"/>
          <w:lang w:eastAsia="ru-RU"/>
        </w:rPr>
        <w:t>Цель декомпозиции</w:t>
      </w:r>
      <w:r w:rsidRPr="00231D34">
        <w:rPr>
          <w:rFonts w:ascii="Century Gothic" w:eastAsia="Times New Roman" w:hAnsi="Century Gothic" w:cs="Times New Roman"/>
          <w:color w:val="000000"/>
          <w:kern w:val="0"/>
          <w:lang w:eastAsia="ru-RU"/>
        </w:rPr>
        <w:t xml:space="preserve"> – расписать каждый этап приготовления завтрака.</w:t>
      </w:r>
    </w:p>
    <w:p w14:paraId="0F25D39A" w14:textId="77777777" w:rsidR="002E773C" w:rsidRPr="00B378D9" w:rsidRDefault="002E773C" w:rsidP="002E773C">
      <w:pPr>
        <w:spacing w:beforeAutospacing="1" w:afterAutospacing="1"/>
        <w:rPr>
          <w:rFonts w:ascii="Century Gothic" w:eastAsia="Times New Roman" w:hAnsi="Century Gothic" w:cs="Times New Roman"/>
          <w:b/>
          <w:bCs/>
          <w:color w:val="000000"/>
          <w:kern w:val="0"/>
          <w:lang w:eastAsia="ru-RU"/>
        </w:rPr>
      </w:pPr>
      <w:r w:rsidRPr="0058568E">
        <w:rPr>
          <w:rFonts w:ascii="Century Gothic" w:eastAsia="Times New Roman" w:hAnsi="Century Gothic" w:cs="Times New Roman"/>
          <w:color w:val="000000"/>
          <w:kern w:val="0"/>
          <w:lang w:eastAsia="ru-RU"/>
        </w:rPr>
        <w:t>1</w:t>
      </w:r>
      <w:r w:rsidRPr="0058568E">
        <w:rPr>
          <w:rFonts w:ascii="Century Gothic" w:eastAsia="Times New Roman" w:hAnsi="Century Gothic" w:cs="Times New Roman"/>
          <w:color w:val="000000"/>
          <w:kern w:val="0"/>
          <w:lang w:eastAsia="ru-RU"/>
        </w:rPr>
        <w:t>.2.</w:t>
      </w:r>
      <w:r w:rsidRPr="00B378D9">
        <w:rPr>
          <w:rFonts w:ascii="Century Gothic" w:eastAsia="Times New Roman" w:hAnsi="Century Gothic" w:cs="Times New Roman"/>
          <w:b/>
          <w:bCs/>
          <w:color w:val="000000"/>
          <w:kern w:val="0"/>
          <w:lang w:eastAsia="ru-RU"/>
        </w:rPr>
        <w:t xml:space="preserve"> На данном графике 3 уровня декомпозиции.</w:t>
      </w:r>
    </w:p>
    <w:p w14:paraId="031D693C" w14:textId="24B1388C" w:rsidR="002E773C" w:rsidRDefault="002E773C" w:rsidP="002E773C">
      <w:pPr>
        <w:spacing w:beforeAutospacing="1" w:afterAutospacing="1"/>
        <w:rPr>
          <w:rFonts w:ascii="Century Gothic" w:eastAsia="Times New Roman" w:hAnsi="Century Gothic" w:cs="Times New Roman"/>
          <w:color w:val="000000"/>
          <w:kern w:val="0"/>
          <w:lang w:eastAsia="ru-RU"/>
        </w:rPr>
      </w:pPr>
      <w:r>
        <w:rPr>
          <w:rFonts w:ascii="Century Gothic" w:eastAsia="Times New Roman" w:hAnsi="Century Gothic" w:cs="Times New Roman"/>
          <w:color w:val="000000"/>
          <w:kern w:val="0"/>
          <w:lang w:eastAsia="ru-RU"/>
        </w:rPr>
        <w:t xml:space="preserve">1.3. </w:t>
      </w:r>
      <w:r w:rsidRPr="00B378D9">
        <w:rPr>
          <w:rFonts w:ascii="Century Gothic" w:eastAsia="Times New Roman" w:hAnsi="Century Gothic" w:cs="Times New Roman"/>
          <w:b/>
          <w:bCs/>
          <w:color w:val="000000"/>
          <w:kern w:val="0"/>
          <w:lang w:eastAsia="ru-RU"/>
        </w:rPr>
        <w:t>Ошибки декомпозиции</w:t>
      </w:r>
      <w:r>
        <w:rPr>
          <w:rFonts w:ascii="Century Gothic" w:eastAsia="Times New Roman" w:hAnsi="Century Gothic" w:cs="Times New Roman"/>
          <w:color w:val="000000"/>
          <w:kern w:val="0"/>
          <w:lang w:eastAsia="ru-RU"/>
        </w:rPr>
        <w:t xml:space="preserve">: </w:t>
      </w:r>
    </w:p>
    <w:p w14:paraId="1CB4040D" w14:textId="705330F3" w:rsidR="00D53AEB" w:rsidRPr="00BE4B23" w:rsidRDefault="00D53AEB" w:rsidP="00BE4B23">
      <w:pPr>
        <w:pStyle w:val="a7"/>
        <w:numPr>
          <w:ilvl w:val="0"/>
          <w:numId w:val="11"/>
        </w:numPr>
        <w:spacing w:before="100" w:beforeAutospacing="1" w:after="100" w:afterAutospacing="1" w:line="377" w:lineRule="auto"/>
        <w:ind w:left="850" w:hanging="493"/>
        <w:rPr>
          <w:rFonts w:ascii="Century Gothic" w:eastAsia="Times New Roman" w:hAnsi="Century Gothic" w:cs="Times New Roman"/>
          <w:i/>
          <w:iCs/>
          <w:color w:val="000000"/>
          <w:kern w:val="0"/>
          <w:lang w:eastAsia="ru-RU"/>
        </w:rPr>
      </w:pPr>
      <w:r w:rsidRPr="00BE4B23">
        <w:rPr>
          <w:rFonts w:ascii="Century Gothic" w:eastAsia="Times New Roman" w:hAnsi="Century Gothic" w:cs="Times New Roman"/>
          <w:i/>
          <w:iCs/>
          <w:color w:val="000000"/>
          <w:kern w:val="0"/>
          <w:lang w:eastAsia="ru-RU"/>
        </w:rPr>
        <w:t>Шаг “Намазать хлеб маслом” должен идти как шаг 2.3</w:t>
      </w:r>
      <w:r w:rsidR="00201A80" w:rsidRPr="00BE4B23">
        <w:rPr>
          <w:rFonts w:ascii="Century Gothic" w:eastAsia="Times New Roman" w:hAnsi="Century Gothic" w:cs="Times New Roman"/>
          <w:i/>
          <w:iCs/>
          <w:color w:val="000000"/>
          <w:kern w:val="0"/>
          <w:lang w:eastAsia="ru-RU"/>
        </w:rPr>
        <w:t>.</w:t>
      </w:r>
    </w:p>
    <w:p w14:paraId="46B933B8" w14:textId="1557B9E8" w:rsidR="00D53AEB" w:rsidRPr="00BE4B23" w:rsidRDefault="00D53AEB" w:rsidP="00BE4B23">
      <w:pPr>
        <w:pStyle w:val="a7"/>
        <w:numPr>
          <w:ilvl w:val="0"/>
          <w:numId w:val="11"/>
        </w:numPr>
        <w:spacing w:before="100" w:beforeAutospacing="1" w:after="100" w:afterAutospacing="1" w:line="377" w:lineRule="auto"/>
        <w:ind w:left="850" w:hanging="493"/>
        <w:rPr>
          <w:rFonts w:ascii="Century Gothic" w:eastAsia="Times New Roman" w:hAnsi="Century Gothic" w:cs="Times New Roman"/>
          <w:i/>
          <w:iCs/>
          <w:color w:val="000000"/>
          <w:kern w:val="0"/>
          <w:lang w:eastAsia="ru-RU"/>
        </w:rPr>
      </w:pPr>
      <w:r w:rsidRPr="00BE4B23">
        <w:rPr>
          <w:rFonts w:ascii="Century Gothic" w:eastAsia="Times New Roman" w:hAnsi="Century Gothic" w:cs="Times New Roman"/>
          <w:i/>
          <w:iCs/>
          <w:color w:val="000000"/>
          <w:kern w:val="0"/>
          <w:lang w:eastAsia="ru-RU"/>
        </w:rPr>
        <w:t>Шаг “Опустить яйцо в к</w:t>
      </w:r>
      <w:r w:rsidR="007A2453" w:rsidRPr="00BE4B23">
        <w:rPr>
          <w:rFonts w:ascii="Century Gothic" w:eastAsia="Times New Roman" w:hAnsi="Century Gothic" w:cs="Times New Roman"/>
          <w:i/>
          <w:iCs/>
          <w:color w:val="000000"/>
          <w:kern w:val="0"/>
          <w:lang w:eastAsia="ru-RU"/>
        </w:rPr>
        <w:t>ипящую воду</w:t>
      </w:r>
      <w:r w:rsidRPr="00BE4B23">
        <w:rPr>
          <w:rFonts w:ascii="Century Gothic" w:eastAsia="Times New Roman" w:hAnsi="Century Gothic" w:cs="Times New Roman"/>
          <w:i/>
          <w:iCs/>
          <w:color w:val="000000"/>
          <w:kern w:val="0"/>
          <w:lang w:eastAsia="ru-RU"/>
        </w:rPr>
        <w:t>” не</w:t>
      </w:r>
      <w:r w:rsidR="007A2453" w:rsidRPr="00BE4B23">
        <w:rPr>
          <w:rFonts w:ascii="Century Gothic" w:eastAsia="Times New Roman" w:hAnsi="Century Gothic" w:cs="Times New Roman"/>
          <w:i/>
          <w:iCs/>
          <w:color w:val="000000"/>
          <w:kern w:val="0"/>
          <w:lang w:eastAsia="ru-RU"/>
        </w:rPr>
        <w:t xml:space="preserve"> </w:t>
      </w:r>
      <w:r w:rsidRPr="00BE4B23">
        <w:rPr>
          <w:rFonts w:ascii="Century Gothic" w:eastAsia="Times New Roman" w:hAnsi="Century Gothic" w:cs="Times New Roman"/>
          <w:i/>
          <w:iCs/>
          <w:color w:val="000000"/>
          <w:kern w:val="0"/>
          <w:lang w:eastAsia="ru-RU"/>
        </w:rPr>
        <w:t>пронумерован. Должен иметь номер 1.3.1.</w:t>
      </w:r>
    </w:p>
    <w:p w14:paraId="2713CA3D" w14:textId="105A3941" w:rsidR="00D53AEB" w:rsidRPr="00BE4B23" w:rsidRDefault="00D53AEB" w:rsidP="00BE4B23">
      <w:pPr>
        <w:pStyle w:val="a7"/>
        <w:numPr>
          <w:ilvl w:val="0"/>
          <w:numId w:val="11"/>
        </w:numPr>
        <w:spacing w:before="100" w:beforeAutospacing="1" w:after="100" w:afterAutospacing="1" w:line="377" w:lineRule="auto"/>
        <w:ind w:left="850" w:hanging="493"/>
        <w:rPr>
          <w:rFonts w:ascii="Century Gothic" w:eastAsia="Times New Roman" w:hAnsi="Century Gothic" w:cs="Times New Roman"/>
          <w:i/>
          <w:iCs/>
          <w:color w:val="000000"/>
          <w:kern w:val="0"/>
          <w:lang w:eastAsia="ru-RU"/>
        </w:rPr>
      </w:pPr>
      <w:r w:rsidRPr="00BE4B23">
        <w:rPr>
          <w:rFonts w:ascii="Century Gothic" w:eastAsia="Times New Roman" w:hAnsi="Century Gothic" w:cs="Times New Roman"/>
          <w:i/>
          <w:iCs/>
          <w:color w:val="000000"/>
          <w:kern w:val="0"/>
          <w:lang w:eastAsia="ru-RU"/>
        </w:rPr>
        <w:t xml:space="preserve">Шаг </w:t>
      </w:r>
      <w:r w:rsidR="007A2453" w:rsidRPr="00BE4B23">
        <w:rPr>
          <w:rFonts w:ascii="Century Gothic" w:eastAsia="Times New Roman" w:hAnsi="Century Gothic" w:cs="Times New Roman"/>
          <w:i/>
          <w:iCs/>
          <w:color w:val="000000"/>
          <w:kern w:val="0"/>
          <w:lang w:eastAsia="ru-RU"/>
        </w:rPr>
        <w:t>“Опустить яйцо в холодную воду” ошибочно пронумерован как 1.3. 3., должен иметь номер 1.3.2</w:t>
      </w:r>
      <w:r w:rsidR="00201A80" w:rsidRPr="00BE4B23">
        <w:rPr>
          <w:rFonts w:ascii="Century Gothic" w:eastAsia="Times New Roman" w:hAnsi="Century Gothic" w:cs="Times New Roman"/>
          <w:i/>
          <w:iCs/>
          <w:color w:val="000000"/>
          <w:kern w:val="0"/>
          <w:lang w:eastAsia="ru-RU"/>
        </w:rPr>
        <w:t>.</w:t>
      </w:r>
    </w:p>
    <w:p w14:paraId="57BF5D10" w14:textId="6FD0F756" w:rsidR="00B378D9" w:rsidRDefault="007A2453" w:rsidP="00B378D9">
      <w:pPr>
        <w:pStyle w:val="a7"/>
        <w:numPr>
          <w:ilvl w:val="0"/>
          <w:numId w:val="11"/>
        </w:numPr>
        <w:spacing w:before="100" w:beforeAutospacing="1" w:after="100" w:afterAutospacing="1" w:line="377" w:lineRule="auto"/>
        <w:ind w:left="850" w:hanging="493"/>
        <w:rPr>
          <w:rFonts w:ascii="Century Gothic" w:eastAsia="Times New Roman" w:hAnsi="Century Gothic" w:cs="Times New Roman"/>
          <w:i/>
          <w:iCs/>
          <w:color w:val="000000"/>
          <w:kern w:val="0"/>
          <w:lang w:eastAsia="ru-RU"/>
        </w:rPr>
      </w:pPr>
      <w:r w:rsidRPr="00BE4B23">
        <w:rPr>
          <w:rFonts w:ascii="Century Gothic" w:eastAsia="Times New Roman" w:hAnsi="Century Gothic" w:cs="Times New Roman"/>
          <w:i/>
          <w:iCs/>
          <w:color w:val="000000"/>
          <w:kern w:val="0"/>
          <w:lang w:eastAsia="ru-RU"/>
        </w:rPr>
        <w:t>На шаге 2.2. “</w:t>
      </w:r>
      <w:r w:rsidRPr="00BE4B23">
        <w:rPr>
          <w:rFonts w:ascii="Century Gothic" w:eastAsia="Times New Roman" w:hAnsi="Century Gothic" w:cs="Times New Roman"/>
          <w:i/>
          <w:iCs/>
          <w:color w:val="000000"/>
          <w:kern w:val="0"/>
          <w:lang w:eastAsia="ru-RU"/>
        </w:rPr>
        <w:t>Поджаренны</w:t>
      </w:r>
      <w:r w:rsidRPr="00BE4B23">
        <w:rPr>
          <w:rFonts w:ascii="Century Gothic" w:eastAsia="Times New Roman" w:hAnsi="Century Gothic" w:cs="Times New Roman"/>
          <w:i/>
          <w:iCs/>
          <w:color w:val="000000"/>
          <w:kern w:val="0"/>
          <w:lang w:eastAsia="ru-RU"/>
        </w:rPr>
        <w:t xml:space="preserve">й </w:t>
      </w:r>
      <w:r w:rsidRPr="00BE4B23">
        <w:rPr>
          <w:rFonts w:ascii="Century Gothic" w:eastAsia="Times New Roman" w:hAnsi="Century Gothic" w:cs="Times New Roman"/>
          <w:i/>
          <w:iCs/>
          <w:color w:val="000000"/>
          <w:kern w:val="0"/>
          <w:lang w:eastAsia="ru-RU"/>
        </w:rPr>
        <w:t>в тостере хлеб</w:t>
      </w:r>
      <w:r w:rsidRPr="00BE4B23">
        <w:rPr>
          <w:rFonts w:ascii="Century Gothic" w:eastAsia="Times New Roman" w:hAnsi="Century Gothic" w:cs="Times New Roman"/>
          <w:i/>
          <w:iCs/>
          <w:color w:val="000000"/>
          <w:kern w:val="0"/>
          <w:lang w:eastAsia="ru-RU"/>
        </w:rPr>
        <w:t xml:space="preserve">”, допущена ошибка в слове. Должно быть </w:t>
      </w:r>
      <w:r w:rsidRPr="00BE4B23">
        <w:rPr>
          <w:rFonts w:ascii="Century Gothic" w:eastAsia="Times New Roman" w:hAnsi="Century Gothic" w:cs="Times New Roman"/>
          <w:i/>
          <w:iCs/>
          <w:color w:val="000000"/>
          <w:kern w:val="0"/>
          <w:lang w:val="en-US" w:eastAsia="ru-RU"/>
        </w:rPr>
        <w:t>“</w:t>
      </w:r>
      <w:r w:rsidRPr="00BE4B23">
        <w:rPr>
          <w:rFonts w:ascii="Century Gothic" w:eastAsia="Times New Roman" w:hAnsi="Century Gothic" w:cs="Times New Roman"/>
          <w:i/>
          <w:iCs/>
          <w:color w:val="000000"/>
          <w:kern w:val="0"/>
          <w:lang w:eastAsia="ru-RU"/>
        </w:rPr>
        <w:t>Поджарить в тостере хлеб</w:t>
      </w:r>
      <w:r w:rsidRPr="00BE4B23">
        <w:rPr>
          <w:rFonts w:ascii="Century Gothic" w:eastAsia="Times New Roman" w:hAnsi="Century Gothic" w:cs="Times New Roman"/>
          <w:i/>
          <w:iCs/>
          <w:color w:val="000000"/>
          <w:kern w:val="0"/>
          <w:lang w:val="en-US" w:eastAsia="ru-RU"/>
        </w:rPr>
        <w:t>”</w:t>
      </w:r>
      <w:r w:rsidR="00201A80" w:rsidRPr="00BE4B23">
        <w:rPr>
          <w:rFonts w:ascii="Century Gothic" w:eastAsia="Times New Roman" w:hAnsi="Century Gothic" w:cs="Times New Roman"/>
          <w:i/>
          <w:iCs/>
          <w:color w:val="000000"/>
          <w:kern w:val="0"/>
          <w:lang w:eastAsia="ru-RU"/>
        </w:rPr>
        <w:t>.</w:t>
      </w:r>
    </w:p>
    <w:p w14:paraId="22B8EECA" w14:textId="77777777" w:rsidR="00B378D9" w:rsidRPr="00B378D9" w:rsidRDefault="00B378D9" w:rsidP="00B378D9">
      <w:pPr>
        <w:pStyle w:val="a7"/>
        <w:spacing w:before="100" w:beforeAutospacing="1" w:after="100" w:afterAutospacing="1" w:line="377" w:lineRule="auto"/>
        <w:ind w:left="850"/>
        <w:rPr>
          <w:rFonts w:ascii="Century Gothic" w:eastAsia="Times New Roman" w:hAnsi="Century Gothic" w:cs="Times New Roman"/>
          <w:i/>
          <w:iCs/>
          <w:color w:val="000000"/>
          <w:kern w:val="0"/>
          <w:lang w:eastAsia="ru-RU"/>
        </w:rPr>
      </w:pPr>
    </w:p>
    <w:p w14:paraId="607E2DCB" w14:textId="63AFAE78" w:rsidR="00B378D9" w:rsidRDefault="007E5758" w:rsidP="002E773C">
      <w:pPr>
        <w:rPr>
          <w:rFonts w:ascii="Century Gothic" w:eastAsia="Times New Roman" w:hAnsi="Century Gothic" w:cs="Times New Roman"/>
          <w:color w:val="000000"/>
          <w:kern w:val="0"/>
          <w:lang w:eastAsia="ru-RU"/>
        </w:rPr>
      </w:pPr>
      <w:r>
        <w:rPr>
          <w:noProof/>
        </w:rPr>
        <w:drawing>
          <wp:inline distT="0" distB="0" distL="0" distR="0" wp14:anchorId="3C559196" wp14:editId="74627A62">
            <wp:extent cx="6645910" cy="1495425"/>
            <wp:effectExtent l="0" t="0" r="2540" b="9525"/>
            <wp:docPr id="169543335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63AC52" w14:textId="77777777" w:rsidR="0058568E" w:rsidRDefault="0058568E" w:rsidP="002E773C">
      <w:pPr>
        <w:rPr>
          <w:rFonts w:ascii="Century Gothic" w:eastAsia="Times New Roman" w:hAnsi="Century Gothic" w:cs="Times New Roman"/>
          <w:color w:val="000000"/>
          <w:kern w:val="0"/>
          <w:lang w:eastAsia="ru-RU"/>
        </w:rPr>
      </w:pPr>
    </w:p>
    <w:p w14:paraId="1BEA64AA" w14:textId="23E590FC" w:rsidR="007E5758" w:rsidRPr="0058568E" w:rsidRDefault="00B378D9" w:rsidP="00B378D9">
      <w:pPr>
        <w:jc w:val="center"/>
        <w:rPr>
          <w:rFonts w:ascii="Castellar" w:hAnsi="Castellar" w:cs="Cambria Math"/>
        </w:rPr>
      </w:pPr>
      <w:r w:rsidRPr="0058568E">
        <w:rPr>
          <w:rFonts w:ascii="Calibri" w:hAnsi="Calibri" w:cs="Calibri"/>
        </w:rPr>
        <w:t>Рисунок</w:t>
      </w:r>
      <w:r w:rsidRPr="0058568E">
        <w:rPr>
          <w:rFonts w:ascii="Castellar" w:hAnsi="Castellar"/>
        </w:rPr>
        <w:t xml:space="preserve"> </w:t>
      </w:r>
      <w:r w:rsidRPr="0058568E">
        <w:rPr>
          <w:rFonts w:ascii="Cambria Math" w:hAnsi="Cambria Math" w:cs="Cambria Math"/>
        </w:rPr>
        <w:t>№</w:t>
      </w:r>
      <w:r w:rsidRPr="0058568E">
        <w:rPr>
          <w:rFonts w:ascii="Castellar" w:hAnsi="Castellar" w:cs="Cambria Math"/>
        </w:rPr>
        <w:t>2.</w:t>
      </w:r>
    </w:p>
    <w:p w14:paraId="6D170857" w14:textId="77777777" w:rsidR="00B378D9" w:rsidRPr="00B378D9" w:rsidRDefault="00B378D9" w:rsidP="00B378D9">
      <w:pPr>
        <w:jc w:val="center"/>
        <w:rPr>
          <w:rFonts w:asciiTheme="minorHAnsi" w:hAnsiTheme="minorHAnsi"/>
        </w:rPr>
      </w:pPr>
    </w:p>
    <w:p w14:paraId="79811BEE" w14:textId="77777777" w:rsidR="0058568E" w:rsidRDefault="007E5758" w:rsidP="007E5758">
      <w:pPr>
        <w:rPr>
          <w:rFonts w:ascii="Century Gothic" w:eastAsia="Times New Roman" w:hAnsi="Century Gothic" w:cs="Times New Roman"/>
          <w:color w:val="000000"/>
          <w:kern w:val="0"/>
          <w:lang w:eastAsia="ru-RU"/>
        </w:rPr>
      </w:pPr>
      <w:r>
        <w:rPr>
          <w:rFonts w:ascii="Century Gothic" w:eastAsia="Times New Roman" w:hAnsi="Century Gothic" w:cs="Times New Roman"/>
          <w:color w:val="000000"/>
          <w:kern w:val="0"/>
          <w:lang w:eastAsia="ru-RU"/>
        </w:rPr>
        <w:t xml:space="preserve">2.1. </w:t>
      </w:r>
      <w:r w:rsidRPr="00B378D9">
        <w:rPr>
          <w:rFonts w:ascii="Century Gothic" w:eastAsia="Times New Roman" w:hAnsi="Century Gothic" w:cs="Times New Roman"/>
          <w:b/>
          <w:bCs/>
          <w:color w:val="000000"/>
          <w:kern w:val="0"/>
          <w:lang w:eastAsia="ru-RU"/>
        </w:rPr>
        <w:t>Цель декомпозиции</w:t>
      </w:r>
      <w:r>
        <w:rPr>
          <w:rFonts w:ascii="Century Gothic" w:eastAsia="Times New Roman" w:hAnsi="Century Gothic" w:cs="Times New Roman"/>
          <w:color w:val="000000"/>
          <w:kern w:val="0"/>
          <w:lang w:eastAsia="ru-RU"/>
        </w:rPr>
        <w:t xml:space="preserve"> - у</w:t>
      </w:r>
      <w:r w:rsidRPr="007E5758">
        <w:rPr>
          <w:rFonts w:ascii="Century Gothic" w:eastAsia="Times New Roman" w:hAnsi="Century Gothic" w:cs="Times New Roman"/>
          <w:color w:val="000000"/>
          <w:kern w:val="0"/>
          <w:lang w:eastAsia="ru-RU"/>
        </w:rPr>
        <w:t xml:space="preserve">прощение сложного процесса "Завтрак" на </w:t>
      </w:r>
      <w:r>
        <w:rPr>
          <w:rFonts w:ascii="Century Gothic" w:eastAsia="Times New Roman" w:hAnsi="Century Gothic" w:cs="Times New Roman"/>
          <w:color w:val="000000"/>
          <w:kern w:val="0"/>
          <w:lang w:eastAsia="ru-RU"/>
        </w:rPr>
        <w:t>отдельные</w:t>
      </w:r>
      <w:r w:rsidRPr="007E5758">
        <w:rPr>
          <w:rFonts w:ascii="Century Gothic" w:eastAsia="Times New Roman" w:hAnsi="Century Gothic" w:cs="Times New Roman"/>
          <w:color w:val="000000"/>
          <w:kern w:val="0"/>
          <w:lang w:eastAsia="ru-RU"/>
        </w:rPr>
        <w:t xml:space="preserve"> части, что позволяет лучше понять и организовать процесс.</w:t>
      </w:r>
    </w:p>
    <w:p w14:paraId="61228464" w14:textId="64F08091" w:rsidR="007E5758" w:rsidRPr="00B378D9" w:rsidRDefault="007E5758" w:rsidP="007E5758">
      <w:pPr>
        <w:rPr>
          <w:rFonts w:ascii="Century Gothic" w:eastAsia="Times New Roman" w:hAnsi="Century Gothic" w:cs="Times New Roman"/>
          <w:b/>
          <w:bCs/>
          <w:color w:val="000000"/>
          <w:kern w:val="0"/>
          <w:lang w:eastAsia="ru-RU" w:bidi="ar-SA"/>
        </w:rPr>
      </w:pPr>
      <w:r w:rsidRPr="0058568E">
        <w:rPr>
          <w:rFonts w:ascii="Century Gothic" w:eastAsia="Times New Roman" w:hAnsi="Century Gothic" w:cs="Times New Roman"/>
          <w:color w:val="000000"/>
          <w:kern w:val="0"/>
          <w:lang w:eastAsia="ru-RU"/>
        </w:rPr>
        <w:lastRenderedPageBreak/>
        <w:t>2.2.</w:t>
      </w:r>
      <w:r w:rsidRPr="00B378D9">
        <w:rPr>
          <w:rFonts w:ascii="Century Gothic" w:eastAsia="Times New Roman" w:hAnsi="Century Gothic" w:cs="Times New Roman"/>
          <w:b/>
          <w:bCs/>
          <w:color w:val="000000"/>
          <w:kern w:val="0"/>
          <w:lang w:eastAsia="ru-RU" w:bidi="ar-SA"/>
        </w:rPr>
        <w:t xml:space="preserve"> На данном графике </w:t>
      </w:r>
      <w:r w:rsidRPr="00B378D9">
        <w:rPr>
          <w:rFonts w:ascii="Century Gothic" w:eastAsia="Times New Roman" w:hAnsi="Century Gothic" w:cs="Times New Roman"/>
          <w:b/>
          <w:bCs/>
          <w:color w:val="000000"/>
          <w:kern w:val="0"/>
          <w:lang w:eastAsia="ru-RU" w:bidi="ar-SA"/>
        </w:rPr>
        <w:t>2</w:t>
      </w:r>
      <w:r w:rsidRPr="00B378D9">
        <w:rPr>
          <w:rFonts w:ascii="Century Gothic" w:eastAsia="Times New Roman" w:hAnsi="Century Gothic" w:cs="Times New Roman"/>
          <w:b/>
          <w:bCs/>
          <w:color w:val="000000"/>
          <w:kern w:val="0"/>
          <w:lang w:eastAsia="ru-RU" w:bidi="ar-SA"/>
        </w:rPr>
        <w:t xml:space="preserve"> уровня декомпозиции.</w:t>
      </w:r>
      <w:r w:rsidR="00B378D9" w:rsidRPr="00B378D9">
        <w:rPr>
          <w:rFonts w:ascii="Century Gothic" w:eastAsia="Times New Roman" w:hAnsi="Century Gothic" w:cs="Times New Roman"/>
          <w:b/>
          <w:bCs/>
          <w:color w:val="000000"/>
          <w:kern w:val="0"/>
          <w:lang w:eastAsia="ru-RU" w:bidi="ar-SA"/>
        </w:rPr>
        <w:t xml:space="preserve"> </w:t>
      </w:r>
    </w:p>
    <w:p w14:paraId="5A119FD2" w14:textId="14E92C3E" w:rsidR="00B378D9" w:rsidRPr="00B378D9" w:rsidRDefault="00B378D9" w:rsidP="00B378D9">
      <w:pPr>
        <w:numPr>
          <w:ilvl w:val="0"/>
          <w:numId w:val="13"/>
        </w:numPr>
        <w:rPr>
          <w:rFonts w:ascii="Century Gothic" w:eastAsia="Times New Roman" w:hAnsi="Century Gothic" w:cs="Times New Roman"/>
          <w:color w:val="000000"/>
          <w:kern w:val="0"/>
          <w:lang w:eastAsia="ru-RU" w:bidi="ar-SA"/>
        </w:rPr>
      </w:pPr>
      <w:r w:rsidRPr="00B378D9">
        <w:rPr>
          <w:rFonts w:ascii="Century Gothic" w:eastAsia="Times New Roman" w:hAnsi="Century Gothic" w:cs="Times New Roman"/>
          <w:b/>
          <w:bCs/>
          <w:color w:val="000000"/>
          <w:kern w:val="0"/>
          <w:lang w:eastAsia="ru-RU" w:bidi="ar-SA"/>
        </w:rPr>
        <w:t>Первый уровень</w:t>
      </w:r>
      <w:r w:rsidRPr="00B378D9">
        <w:rPr>
          <w:rFonts w:ascii="Century Gothic" w:eastAsia="Times New Roman" w:hAnsi="Century Gothic" w:cs="Times New Roman"/>
          <w:color w:val="000000"/>
          <w:kern w:val="0"/>
          <w:lang w:eastAsia="ru-RU" w:bidi="ar-SA"/>
        </w:rPr>
        <w:t>: Основные компоненты завтрака (варёное яйцо, тост с маслом, сок, чай).</w:t>
      </w:r>
    </w:p>
    <w:p w14:paraId="6028C3BC" w14:textId="5EA8952A" w:rsidR="00B378D9" w:rsidRDefault="00B378D9" w:rsidP="007E5758">
      <w:pPr>
        <w:numPr>
          <w:ilvl w:val="0"/>
          <w:numId w:val="13"/>
        </w:numPr>
        <w:rPr>
          <w:rFonts w:ascii="Century Gothic" w:eastAsia="Times New Roman" w:hAnsi="Century Gothic" w:cs="Times New Roman"/>
          <w:color w:val="000000"/>
          <w:kern w:val="0"/>
          <w:lang w:eastAsia="ru-RU" w:bidi="ar-SA"/>
        </w:rPr>
      </w:pPr>
      <w:r w:rsidRPr="00B378D9">
        <w:rPr>
          <w:rFonts w:ascii="Century Gothic" w:eastAsia="Times New Roman" w:hAnsi="Century Gothic" w:cs="Times New Roman"/>
          <w:b/>
          <w:bCs/>
          <w:color w:val="000000"/>
          <w:kern w:val="0"/>
          <w:lang w:eastAsia="ru-RU" w:bidi="ar-SA"/>
        </w:rPr>
        <w:t>Второй уровень</w:t>
      </w:r>
      <w:r w:rsidRPr="00B378D9">
        <w:rPr>
          <w:rFonts w:ascii="Century Gothic" w:eastAsia="Times New Roman" w:hAnsi="Century Gothic" w:cs="Times New Roman"/>
          <w:color w:val="000000"/>
          <w:kern w:val="0"/>
          <w:lang w:eastAsia="ru-RU" w:bidi="ar-SA"/>
        </w:rPr>
        <w:t>: Подкомпоненты каждого элемента (например, для чая: вода, чайный пакетик, стакан).</w:t>
      </w:r>
    </w:p>
    <w:p w14:paraId="40984870" w14:textId="40EA583C" w:rsidR="00B378D9" w:rsidRPr="00B378D9" w:rsidRDefault="00B378D9" w:rsidP="00B378D9">
      <w:pPr>
        <w:rPr>
          <w:rFonts w:ascii="Century Gothic" w:eastAsia="Times New Roman" w:hAnsi="Century Gothic" w:cs="Times New Roman"/>
          <w:color w:val="000000"/>
          <w:kern w:val="0"/>
          <w:lang w:eastAsia="ru-RU" w:bidi="ar-SA"/>
        </w:rPr>
      </w:pPr>
    </w:p>
    <w:p w14:paraId="709D25B3" w14:textId="77777777" w:rsidR="00B378D9" w:rsidRDefault="00B378D9" w:rsidP="007E5758">
      <w:pPr>
        <w:rPr>
          <w:rFonts w:ascii="Century Gothic" w:eastAsia="Times New Roman" w:hAnsi="Century Gothic" w:cs="Times New Roman"/>
          <w:color w:val="000000"/>
          <w:kern w:val="0"/>
          <w:lang w:eastAsia="ru-RU" w:bidi="ar-SA"/>
        </w:rPr>
      </w:pPr>
      <w:r>
        <w:rPr>
          <w:rFonts w:ascii="Century Gothic" w:eastAsia="Times New Roman" w:hAnsi="Century Gothic" w:cs="Times New Roman"/>
          <w:color w:val="000000"/>
          <w:kern w:val="0"/>
          <w:lang w:eastAsia="ru-RU" w:bidi="ar-SA"/>
        </w:rPr>
        <w:t xml:space="preserve">2.3. </w:t>
      </w:r>
      <w:r w:rsidRPr="00B378D9">
        <w:rPr>
          <w:rFonts w:ascii="Century Gothic" w:eastAsia="Times New Roman" w:hAnsi="Century Gothic" w:cs="Times New Roman"/>
          <w:b/>
          <w:bCs/>
          <w:color w:val="000000"/>
          <w:kern w:val="0"/>
          <w:lang w:eastAsia="ru-RU" w:bidi="ar-SA"/>
        </w:rPr>
        <w:t>Критерии разбиения</w:t>
      </w:r>
      <w:r w:rsidRPr="00B378D9">
        <w:rPr>
          <w:rFonts w:ascii="Century Gothic" w:eastAsia="Times New Roman" w:hAnsi="Century Gothic" w:cs="Times New Roman"/>
          <w:color w:val="000000"/>
          <w:kern w:val="0"/>
          <w:lang w:eastAsia="ru-RU" w:bidi="ar-SA"/>
        </w:rPr>
        <w:t>:</w:t>
      </w:r>
    </w:p>
    <w:p w14:paraId="5C74C6BC" w14:textId="637DEA94" w:rsidR="007E5758" w:rsidRDefault="00B378D9" w:rsidP="007E5758">
      <w:pPr>
        <w:rPr>
          <w:rFonts w:ascii="Century Gothic" w:eastAsia="Times New Roman" w:hAnsi="Century Gothic" w:cs="Times New Roman"/>
          <w:color w:val="000000"/>
          <w:kern w:val="0"/>
          <w:lang w:eastAsia="ru-RU" w:bidi="ar-SA"/>
        </w:rPr>
      </w:pPr>
      <w:r w:rsidRPr="00B378D9">
        <w:rPr>
          <w:rFonts w:ascii="Century Gothic" w:eastAsia="Times New Roman" w:hAnsi="Century Gothic" w:cs="Times New Roman"/>
          <w:color w:val="000000"/>
          <w:kern w:val="0"/>
          <w:lang w:eastAsia="ru-RU" w:bidi="ar-SA"/>
        </w:rPr>
        <w:t>Каждый уровень разбивается по функциональным компонентам, необходимым для выполнения задачи (например, для варёного яйца — инструменты и ингредиенты).</w:t>
      </w:r>
    </w:p>
    <w:p w14:paraId="38155900" w14:textId="77777777" w:rsidR="00B378D9" w:rsidRDefault="00B378D9" w:rsidP="007E5758">
      <w:pPr>
        <w:rPr>
          <w:rFonts w:ascii="Century Gothic" w:eastAsia="Times New Roman" w:hAnsi="Century Gothic" w:cs="Times New Roman"/>
          <w:color w:val="000000"/>
          <w:kern w:val="0"/>
          <w:lang w:eastAsia="ru-RU" w:bidi="ar-SA"/>
        </w:rPr>
      </w:pPr>
    </w:p>
    <w:p w14:paraId="06B4403E" w14:textId="49210E51" w:rsidR="00B378D9" w:rsidRPr="007E5758" w:rsidRDefault="00B378D9" w:rsidP="007E5758">
      <w:pPr>
        <w:rPr>
          <w:rFonts w:ascii="Century Gothic" w:eastAsia="Times New Roman" w:hAnsi="Century Gothic" w:cs="Times New Roman"/>
          <w:color w:val="000000"/>
          <w:kern w:val="0"/>
          <w:lang w:eastAsia="ru-RU"/>
        </w:rPr>
      </w:pPr>
      <w:r>
        <w:rPr>
          <w:rFonts w:ascii="Century Gothic" w:eastAsia="Times New Roman" w:hAnsi="Century Gothic" w:cs="Times New Roman"/>
          <w:color w:val="000000"/>
          <w:kern w:val="0"/>
          <w:lang w:eastAsia="ru-RU" w:bidi="ar-SA"/>
        </w:rPr>
        <w:t xml:space="preserve">Вид декомпозиции, изображённый на </w:t>
      </w:r>
      <w:r w:rsidR="00385810" w:rsidRPr="00385810">
        <w:rPr>
          <w:rFonts w:ascii="Calibri" w:eastAsia="Times New Roman" w:hAnsi="Calibri" w:cs="Calibri"/>
          <w:color w:val="000000"/>
          <w:kern w:val="0"/>
          <w:u w:val="single"/>
          <w:lang w:eastAsia="ru-RU" w:bidi="ar-SA"/>
        </w:rPr>
        <w:t>р</w:t>
      </w:r>
      <w:r w:rsidRPr="00385810">
        <w:rPr>
          <w:rFonts w:ascii="Calibri" w:eastAsia="Times New Roman" w:hAnsi="Calibri" w:cs="Calibri"/>
          <w:color w:val="000000"/>
          <w:kern w:val="0"/>
          <w:u w:val="single"/>
          <w:lang w:eastAsia="ru-RU" w:bidi="ar-SA"/>
        </w:rPr>
        <w:t>исунке</w:t>
      </w:r>
      <w:r w:rsidRPr="00385810">
        <w:rPr>
          <w:rFonts w:ascii="Castellar" w:eastAsia="Times New Roman" w:hAnsi="Castellar" w:cs="Times New Roman"/>
          <w:color w:val="000000"/>
          <w:kern w:val="0"/>
          <w:u w:val="single"/>
          <w:lang w:eastAsia="ru-RU" w:bidi="ar-SA"/>
        </w:rPr>
        <w:t xml:space="preserve"> </w:t>
      </w:r>
      <w:r w:rsidR="00385810" w:rsidRPr="00385810">
        <w:rPr>
          <w:rFonts w:ascii="Cambria Math" w:eastAsia="Times New Roman" w:hAnsi="Cambria Math" w:cs="Cambria Math"/>
          <w:color w:val="000000"/>
          <w:kern w:val="0"/>
          <w:u w:val="single"/>
          <w:lang w:eastAsia="ru-RU" w:bidi="ar-SA"/>
        </w:rPr>
        <w:t>№</w:t>
      </w:r>
      <w:r w:rsidRPr="00385810">
        <w:rPr>
          <w:rFonts w:ascii="Castellar" w:eastAsia="Times New Roman" w:hAnsi="Castellar" w:cs="Times New Roman"/>
          <w:color w:val="000000"/>
          <w:kern w:val="0"/>
          <w:u w:val="single"/>
          <w:lang w:eastAsia="ru-RU" w:bidi="ar-SA"/>
        </w:rPr>
        <w:t>2</w:t>
      </w:r>
      <w:r w:rsidR="00385810" w:rsidRPr="00385810">
        <w:rPr>
          <w:rFonts w:ascii="Century Gothic" w:eastAsia="Times New Roman" w:hAnsi="Century Gothic" w:cs="Times New Roman"/>
          <w:color w:val="000000"/>
          <w:kern w:val="0"/>
          <w:lang w:eastAsia="ru-RU" w:bidi="ar-SA"/>
        </w:rPr>
        <w:t xml:space="preserve"> </w:t>
      </w:r>
      <w:r w:rsidR="00385810">
        <w:rPr>
          <w:rFonts w:ascii="Century Gothic" w:eastAsia="Times New Roman" w:hAnsi="Century Gothic" w:cs="Times New Roman"/>
          <w:color w:val="000000"/>
          <w:kern w:val="0"/>
          <w:lang w:eastAsia="ru-RU" w:bidi="ar-SA"/>
        </w:rPr>
        <w:t>–</w:t>
      </w:r>
      <w:r w:rsidR="00385810" w:rsidRPr="00385810">
        <w:rPr>
          <w:rFonts w:ascii="Century Gothic" w:eastAsia="Times New Roman" w:hAnsi="Century Gothic" w:cs="Times New Roman"/>
          <w:color w:val="000000"/>
          <w:kern w:val="0"/>
          <w:lang w:eastAsia="ru-RU" w:bidi="ar-SA"/>
        </w:rPr>
        <w:t xml:space="preserve"> </w:t>
      </w:r>
      <w:r w:rsidR="00385810">
        <w:rPr>
          <w:rFonts w:ascii="Century Gothic" w:eastAsia="Times New Roman" w:hAnsi="Century Gothic" w:cs="Times New Roman"/>
          <w:color w:val="000000"/>
          <w:kern w:val="0"/>
          <w:lang w:eastAsia="ru-RU" w:bidi="ar-SA"/>
        </w:rPr>
        <w:t>Объектный.</w:t>
      </w:r>
    </w:p>
    <w:sectPr w:rsidR="00B378D9" w:rsidRPr="007E5758" w:rsidSect="00CA02F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altName w:val="Cambria"/>
    <w:panose1 w:val="00000000000000000000"/>
    <w:charset w:val="00"/>
    <w:family w:val="roman"/>
    <w:notTrueType/>
    <w:pitch w:val="default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DE28BE"/>
    <w:multiLevelType w:val="hybridMultilevel"/>
    <w:tmpl w:val="BB066516"/>
    <w:lvl w:ilvl="0" w:tplc="47946022">
      <w:start w:val="1"/>
      <w:numFmt w:val="bullet"/>
      <w:lvlText w:val=""/>
      <w:lvlJc w:val="left"/>
      <w:pPr>
        <w:ind w:left="851" w:hanging="494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A422F3"/>
    <w:multiLevelType w:val="multilevel"/>
    <w:tmpl w:val="0ABE9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4A7DA8"/>
    <w:multiLevelType w:val="multilevel"/>
    <w:tmpl w:val="AFC6B220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72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116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3" w15:restartNumberingAfterBreak="0">
    <w:nsid w:val="2188083C"/>
    <w:multiLevelType w:val="hybridMultilevel"/>
    <w:tmpl w:val="E1AE63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7D3770"/>
    <w:multiLevelType w:val="hybridMultilevel"/>
    <w:tmpl w:val="878A4902"/>
    <w:lvl w:ilvl="0" w:tplc="A57E58E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2B3A11D7"/>
    <w:multiLevelType w:val="hybridMultilevel"/>
    <w:tmpl w:val="A3E29B4C"/>
    <w:lvl w:ilvl="0" w:tplc="F370B120">
      <w:start w:val="1"/>
      <w:numFmt w:val="bullet"/>
      <w:lvlText w:val=""/>
      <w:lvlJc w:val="left"/>
      <w:pPr>
        <w:ind w:left="964" w:hanging="607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D06D8B"/>
    <w:multiLevelType w:val="hybridMultilevel"/>
    <w:tmpl w:val="17CA01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7268D2"/>
    <w:multiLevelType w:val="hybridMultilevel"/>
    <w:tmpl w:val="972AC4DA"/>
    <w:lvl w:ilvl="0" w:tplc="0F34AE70">
      <w:start w:val="1"/>
      <w:numFmt w:val="bullet"/>
      <w:lvlText w:val=""/>
      <w:lvlJc w:val="left"/>
      <w:pPr>
        <w:ind w:left="794" w:hanging="437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7E4E37"/>
    <w:multiLevelType w:val="hybridMultilevel"/>
    <w:tmpl w:val="DA8A72F6"/>
    <w:lvl w:ilvl="0" w:tplc="0BD8CF0E">
      <w:start w:val="1"/>
      <w:numFmt w:val="bullet"/>
      <w:suff w:val="space"/>
      <w:lvlText w:val=""/>
      <w:lvlJc w:val="left"/>
      <w:pPr>
        <w:ind w:left="794" w:hanging="437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3A55A0"/>
    <w:multiLevelType w:val="hybridMultilevel"/>
    <w:tmpl w:val="D9262484"/>
    <w:lvl w:ilvl="0" w:tplc="E7A409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4D65729"/>
    <w:multiLevelType w:val="hybridMultilevel"/>
    <w:tmpl w:val="EBF4B9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F85CD5"/>
    <w:multiLevelType w:val="hybridMultilevel"/>
    <w:tmpl w:val="52E2272E"/>
    <w:lvl w:ilvl="0" w:tplc="AAE823EE">
      <w:start w:val="1"/>
      <w:numFmt w:val="bullet"/>
      <w:lvlText w:val=""/>
      <w:lvlJc w:val="left"/>
      <w:pPr>
        <w:ind w:left="720" w:hanging="21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9477C3"/>
    <w:multiLevelType w:val="multilevel"/>
    <w:tmpl w:val="A5043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54184025">
    <w:abstractNumId w:val="3"/>
  </w:num>
  <w:num w:numId="2" w16cid:durableId="165559326">
    <w:abstractNumId w:val="6"/>
  </w:num>
  <w:num w:numId="3" w16cid:durableId="788668867">
    <w:abstractNumId w:val="9"/>
  </w:num>
  <w:num w:numId="4" w16cid:durableId="2052656568">
    <w:abstractNumId w:val="2"/>
  </w:num>
  <w:num w:numId="5" w16cid:durableId="251012867">
    <w:abstractNumId w:val="10"/>
  </w:num>
  <w:num w:numId="6" w16cid:durableId="278755748">
    <w:abstractNumId w:val="4"/>
  </w:num>
  <w:num w:numId="7" w16cid:durableId="770124299">
    <w:abstractNumId w:val="11"/>
  </w:num>
  <w:num w:numId="8" w16cid:durableId="326791874">
    <w:abstractNumId w:val="5"/>
  </w:num>
  <w:num w:numId="9" w16cid:durableId="2091585945">
    <w:abstractNumId w:val="7"/>
  </w:num>
  <w:num w:numId="10" w16cid:durableId="1276524626">
    <w:abstractNumId w:val="8"/>
  </w:num>
  <w:num w:numId="11" w16cid:durableId="1084449096">
    <w:abstractNumId w:val="0"/>
  </w:num>
  <w:num w:numId="12" w16cid:durableId="106236005">
    <w:abstractNumId w:val="1"/>
  </w:num>
  <w:num w:numId="13" w16cid:durableId="119322755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BF3"/>
    <w:rsid w:val="00201A80"/>
    <w:rsid w:val="00231D34"/>
    <w:rsid w:val="002E773C"/>
    <w:rsid w:val="00385810"/>
    <w:rsid w:val="003A1B31"/>
    <w:rsid w:val="0058568E"/>
    <w:rsid w:val="006F3E28"/>
    <w:rsid w:val="00783BF3"/>
    <w:rsid w:val="007A2453"/>
    <w:rsid w:val="007E5758"/>
    <w:rsid w:val="0094665B"/>
    <w:rsid w:val="00A26520"/>
    <w:rsid w:val="00A321C1"/>
    <w:rsid w:val="00B378D9"/>
    <w:rsid w:val="00BE4B23"/>
    <w:rsid w:val="00CA02FC"/>
    <w:rsid w:val="00D53AEB"/>
    <w:rsid w:val="00EB3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60C2D1"/>
  <w15:chartTrackingRefBased/>
  <w15:docId w15:val="{B8C64D26-81C7-40CF-98F0-D64038771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78D9"/>
    <w:pPr>
      <w:suppressAutoHyphens/>
      <w:spacing w:after="0" w:line="240" w:lineRule="auto"/>
    </w:pPr>
    <w:rPr>
      <w:rFonts w:ascii="Liberation Serif" w:eastAsia="Noto Serif CJK SC" w:hAnsi="Liberation Serif" w:cs="Noto Sans Devanagari"/>
      <w:lang w:eastAsia="zh-CN" w:bidi="hi-IN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783B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83B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83BF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83B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83BF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83BF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83BF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83BF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83BF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83BF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83B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83BF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83BF3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83BF3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83BF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83BF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83BF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83BF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83BF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83B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83B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83B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83B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83BF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83BF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83BF3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83BF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83BF3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783BF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12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6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0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6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810</TotalTime>
  <Pages>2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Джамал Закаржаев</dc:creator>
  <cp:keywords/>
  <dc:description/>
  <cp:lastModifiedBy>Джамал Закаржаев</cp:lastModifiedBy>
  <cp:revision>4</cp:revision>
  <dcterms:created xsi:type="dcterms:W3CDTF">2025-04-23T13:22:00Z</dcterms:created>
  <dcterms:modified xsi:type="dcterms:W3CDTF">2025-04-24T08:40:00Z</dcterms:modified>
</cp:coreProperties>
</file>