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6BE8" w:rsidRPr="00AE22B0" w:rsidRDefault="003D0674" w:rsidP="00AE22B0">
      <w:pPr>
        <w:jc w:val="center"/>
        <w:rPr>
          <w:rFonts w:ascii="Gill Sans MT" w:hAnsi="Gill Sans MT"/>
          <w:sz w:val="22"/>
        </w:rPr>
      </w:pPr>
      <w:r w:rsidRPr="00AE22B0">
        <w:rPr>
          <w:rFonts w:ascii="Gill Sans MT" w:hAnsi="Gill Sans MT"/>
          <w:sz w:val="22"/>
        </w:rPr>
        <w:t>Republic of the Philippines</w:t>
      </w:r>
    </w:p>
    <w:p w:rsidR="00B36BE8" w:rsidRPr="00AE22B0" w:rsidRDefault="003D0674" w:rsidP="00AE22B0">
      <w:pPr>
        <w:jc w:val="center"/>
        <w:rPr>
          <w:rFonts w:ascii="Gill Sans MT" w:hAnsi="Gill Sans MT"/>
          <w:sz w:val="36"/>
          <w:szCs w:val="40"/>
        </w:rPr>
      </w:pPr>
      <w:r w:rsidRPr="00AE22B0">
        <w:rPr>
          <w:rFonts w:ascii="Gill Sans MT" w:hAnsi="Gill Sans MT"/>
          <w:sz w:val="22"/>
          <w14:shadow w14:blurRad="50800" w14:dist="38100" w14:dir="2700000" w14:sx="100000" w14:sy="100000" w14:kx="0" w14:ky="0" w14:algn="tl">
            <w14:srgbClr w14:val="000000">
              <w14:alpha w14:val="60000"/>
            </w14:srgbClr>
          </w14:shadow>
        </w:rPr>
        <w:t>PALAWAN COUNCIL FOR SUSTAINABLE DEVELOPMENT STAFF</w:t>
      </w:r>
    </w:p>
    <w:p w:rsidR="00B36BE8" w:rsidRPr="00AE22B0" w:rsidRDefault="003D0674" w:rsidP="00AE22B0">
      <w:pPr>
        <w:jc w:val="center"/>
        <w:rPr>
          <w:rFonts w:ascii="Gill Sans MT" w:hAnsi="Gill Sans MT"/>
          <w:sz w:val="18"/>
          <w:szCs w:val="20"/>
        </w:rPr>
      </w:pPr>
      <w:r w:rsidRPr="00AE22B0">
        <w:rPr>
          <w:rFonts w:ascii="Gill Sans MT" w:hAnsi="Gill Sans MT"/>
          <w:sz w:val="20"/>
          <w:szCs w:val="22"/>
        </w:rPr>
        <w:t xml:space="preserve">Puerto </w:t>
      </w:r>
      <w:proofErr w:type="spellStart"/>
      <w:r w:rsidRPr="00AE22B0">
        <w:rPr>
          <w:rFonts w:ascii="Gill Sans MT" w:hAnsi="Gill Sans MT"/>
          <w:sz w:val="20"/>
          <w:szCs w:val="22"/>
        </w:rPr>
        <w:t>Princesa</w:t>
      </w:r>
      <w:proofErr w:type="spellEnd"/>
      <w:r w:rsidRPr="00AE22B0">
        <w:rPr>
          <w:rFonts w:ascii="Gill Sans MT" w:hAnsi="Gill Sans MT"/>
          <w:sz w:val="20"/>
          <w:szCs w:val="22"/>
        </w:rPr>
        <w:t xml:space="preserve"> City</w:t>
      </w:r>
    </w:p>
    <w:p w:rsidR="00B36BE8" w:rsidRPr="00AE22B0" w:rsidRDefault="003D0674">
      <w:pPr>
        <w:rPr>
          <w:rFonts w:ascii="Gill Sans MT" w:hAnsi="Gill Sans MT"/>
          <w:sz w:val="20"/>
          <w:szCs w:val="20"/>
        </w:rPr>
      </w:pPr>
      <w:r w:rsidRPr="00AE22B0">
        <w:rPr>
          <w:rFonts w:ascii="Gill Sans MT" w:hAnsi="Gill Sans MT"/>
        </w:rPr>
        <w:tab/>
      </w:r>
      <w:r w:rsidRPr="00AE22B0">
        <w:rPr>
          <w:rFonts w:ascii="Gill Sans MT" w:hAnsi="Gill Sans MT"/>
        </w:rPr>
        <w:tab/>
      </w:r>
      <w:r w:rsidRPr="00AE22B0">
        <w:rPr>
          <w:rFonts w:ascii="Gill Sans MT" w:hAnsi="Gill Sans MT"/>
        </w:rPr>
        <w:tab/>
      </w:r>
    </w:p>
    <w:p w:rsidR="00B36BE8" w:rsidRPr="00AE22B0" w:rsidRDefault="00B36BE8">
      <w:pPr>
        <w:jc w:val="center"/>
        <w:rPr>
          <w:rFonts w:ascii="Gill Sans MT" w:hAnsi="Gill Sans MT"/>
          <w:b/>
        </w:rPr>
      </w:pPr>
    </w:p>
    <w:p w:rsidR="00B36BE8" w:rsidRDefault="00B36BE8">
      <w:pPr>
        <w:jc w:val="center"/>
        <w:rPr>
          <w:rFonts w:ascii="Gill Sans MT" w:hAnsi="Gill Sans MT"/>
          <w:b/>
        </w:rPr>
      </w:pPr>
    </w:p>
    <w:p w:rsidR="00360442" w:rsidRPr="00AE22B0" w:rsidRDefault="00360442">
      <w:pPr>
        <w:jc w:val="center"/>
        <w:rPr>
          <w:rFonts w:ascii="Gill Sans MT" w:hAnsi="Gill Sans MT"/>
          <w:b/>
        </w:rPr>
      </w:pPr>
    </w:p>
    <w:p w:rsidR="003A3CB5" w:rsidRDefault="00B0705B" w:rsidP="003A3CB5">
      <w:pPr>
        <w:tabs>
          <w:tab w:val="left" w:pos="3315"/>
        </w:tabs>
        <w:jc w:val="center"/>
        <w:rPr>
          <w:rFonts w:ascii="Gill Sans MT" w:hAnsi="Gill Sans MT"/>
          <w:b/>
          <w:sz w:val="36"/>
          <w:szCs w:val="28"/>
        </w:rPr>
      </w:pPr>
      <w:r>
        <w:rPr>
          <w:rFonts w:ascii="Gill Sans MT" w:hAnsi="Gill Sans MT"/>
          <w:b/>
          <w:sz w:val="36"/>
          <w:szCs w:val="28"/>
        </w:rPr>
        <w:t>PCSDS Strategic Plan 2019-2022</w:t>
      </w:r>
    </w:p>
    <w:p w:rsidR="00B36BE8" w:rsidRPr="00AE22B0" w:rsidRDefault="00B36BE8">
      <w:pPr>
        <w:jc w:val="center"/>
        <w:rPr>
          <w:rFonts w:ascii="Gill Sans MT" w:hAnsi="Gill Sans MT"/>
          <w:b/>
        </w:rPr>
      </w:pPr>
    </w:p>
    <w:p w:rsidR="00AD235C" w:rsidRPr="00AE22B0" w:rsidRDefault="00AD235C">
      <w:pPr>
        <w:jc w:val="center"/>
        <w:rPr>
          <w:rFonts w:ascii="Gill Sans MT" w:hAnsi="Gill Sans MT"/>
          <w:b/>
        </w:rPr>
      </w:pPr>
    </w:p>
    <w:p w:rsidR="00EF0B71" w:rsidRPr="00AE22B0" w:rsidRDefault="00EF0B71" w:rsidP="00EF0B71">
      <w:pPr>
        <w:jc w:val="both"/>
        <w:rPr>
          <w:rFonts w:ascii="Gill Sans MT" w:hAnsi="Gill Sans MT"/>
          <w:b/>
          <w:color w:val="FF0000"/>
        </w:rPr>
      </w:pPr>
    </w:p>
    <w:p w:rsidR="00B36BE8" w:rsidRPr="00AE22B0" w:rsidRDefault="00EF0B71" w:rsidP="00EF0B71">
      <w:pPr>
        <w:jc w:val="both"/>
        <w:rPr>
          <w:rFonts w:ascii="Gill Sans MT" w:hAnsi="Gill Sans MT"/>
          <w:color w:val="auto"/>
          <w:sz w:val="40"/>
          <w:szCs w:val="40"/>
        </w:rPr>
      </w:pPr>
      <w:r w:rsidRPr="00AE22B0">
        <w:rPr>
          <w:rFonts w:ascii="Gill Sans MT" w:hAnsi="Gill Sans MT"/>
          <w:b/>
          <w:color w:val="auto"/>
        </w:rPr>
        <w:t>BACKGROUND</w:t>
      </w:r>
    </w:p>
    <w:p w:rsidR="00B36BE8" w:rsidRPr="00AE22B0" w:rsidRDefault="00B36BE8" w:rsidP="00EF0B71">
      <w:pPr>
        <w:jc w:val="both"/>
        <w:rPr>
          <w:rFonts w:ascii="Gill Sans MT" w:hAnsi="Gill Sans MT"/>
          <w:b/>
          <w:color w:val="auto"/>
        </w:rPr>
      </w:pPr>
    </w:p>
    <w:p w:rsidR="00EF0B71" w:rsidRPr="00AE22B0" w:rsidRDefault="00EF0B71" w:rsidP="00EF0B71">
      <w:pPr>
        <w:pStyle w:val="TableContents"/>
        <w:jc w:val="both"/>
        <w:rPr>
          <w:rFonts w:ascii="Gill Sans MT" w:hAnsi="Gill Sans MT"/>
        </w:rPr>
      </w:pPr>
      <w:r w:rsidRPr="00AE22B0">
        <w:rPr>
          <w:rFonts w:ascii="Gill Sans MT" w:hAnsi="Gill Sans MT"/>
        </w:rPr>
        <w:t>The Province of Palawan is unique in terms of the richness of its fauna and flora, including species that are locally endemic to the province. It harbors the highest terrestrial and coastal forest cover in the country which makes up 47.8% of its land area in 2010. Its uniqueness and outstanding ecological and cultural character are evident from the 30 identified Key Biodiversity Areas (KBAs), 10 areas proclaimed under the NIPAS, several Certificate of Ancestral Domain Titles (CADTs), and two natural World Heritage Sites and wetlands of international importance under the Ramsar Convention. Notwithstanding these areas of high conservation value, Palawan is a vulnerable island ecosystem because of its long and narrow geography, steep topography, highly erodible and impermeable soils, and small watersheds and rivers</w:t>
      </w:r>
      <w:r w:rsidR="00E92111" w:rsidRPr="00AE22B0">
        <w:rPr>
          <w:rFonts w:ascii="Gill Sans MT" w:hAnsi="Gill Sans MT"/>
        </w:rPr>
        <w:t xml:space="preserve">, most of </w:t>
      </w:r>
      <w:r w:rsidR="00D17DEE" w:rsidRPr="00AE22B0">
        <w:rPr>
          <w:rFonts w:ascii="Gill Sans MT" w:hAnsi="Gill Sans MT"/>
        </w:rPr>
        <w:t>which</w:t>
      </w:r>
      <w:r w:rsidR="00E92111" w:rsidRPr="00AE22B0">
        <w:rPr>
          <w:rFonts w:ascii="Gill Sans MT" w:hAnsi="Gill Sans MT"/>
        </w:rPr>
        <w:t xml:space="preserve"> are intermittent in character</w:t>
      </w:r>
      <w:r w:rsidRPr="00AE22B0">
        <w:rPr>
          <w:rFonts w:ascii="Gill Sans MT" w:hAnsi="Gill Sans MT"/>
        </w:rPr>
        <w:t>.</w:t>
      </w:r>
    </w:p>
    <w:p w:rsidR="00EF0B71" w:rsidRPr="00AE22B0" w:rsidRDefault="00EF0B71" w:rsidP="00EF0B71">
      <w:pPr>
        <w:pStyle w:val="TableContents"/>
        <w:jc w:val="both"/>
        <w:rPr>
          <w:rFonts w:ascii="Gill Sans MT" w:hAnsi="Gill Sans MT"/>
        </w:rPr>
      </w:pPr>
    </w:p>
    <w:p w:rsidR="00EF0B71" w:rsidRPr="00AE22B0" w:rsidRDefault="00EF0B71" w:rsidP="00EF0B71">
      <w:pPr>
        <w:pStyle w:val="TableContents"/>
        <w:jc w:val="both"/>
        <w:rPr>
          <w:rFonts w:ascii="Gill Sans MT" w:hAnsi="Gill Sans MT"/>
        </w:rPr>
      </w:pPr>
      <w:r w:rsidRPr="00AE22B0">
        <w:rPr>
          <w:rFonts w:ascii="Gill Sans MT" w:hAnsi="Gill Sans MT"/>
        </w:rPr>
        <w:t xml:space="preserve">Palawan is in economic transition. Natural resource-based industries such as tourism and oil and gas are booming. People from the rest of the Philippines are migrating to Palawan which is seen as a land of opportunities. However, Palawan coastal and forest ecosystems are undergoing degradation from continuous natural resource extraction and climate change impacts. Majority of the people of Palawan (60%) are below the poverty level which further contributes to the strong demand for natural resources. </w:t>
      </w:r>
    </w:p>
    <w:p w:rsidR="00EF0B71" w:rsidRPr="00AE22B0" w:rsidRDefault="00EF0B71" w:rsidP="00EF0B71">
      <w:pPr>
        <w:pStyle w:val="TableContents"/>
        <w:jc w:val="both"/>
        <w:rPr>
          <w:rFonts w:ascii="Gill Sans MT" w:hAnsi="Gill Sans MT"/>
        </w:rPr>
      </w:pPr>
    </w:p>
    <w:p w:rsidR="00D12F33" w:rsidRPr="00AE22B0" w:rsidRDefault="00341D00" w:rsidP="00341D00">
      <w:pPr>
        <w:jc w:val="both"/>
        <w:rPr>
          <w:rFonts w:ascii="Gill Sans MT" w:hAnsi="Gill Sans MT"/>
          <w:color w:val="auto"/>
          <w:sz w:val="40"/>
          <w:szCs w:val="40"/>
        </w:rPr>
      </w:pPr>
      <w:r w:rsidRPr="00AE22B0">
        <w:rPr>
          <w:rFonts w:ascii="Gill Sans MT" w:hAnsi="Gill Sans MT"/>
          <w:b/>
          <w:color w:val="auto"/>
        </w:rPr>
        <w:t>PROGRAM DESCRIPTION</w:t>
      </w:r>
    </w:p>
    <w:p w:rsidR="00341D00" w:rsidRPr="00AE22B0" w:rsidRDefault="00341D00" w:rsidP="00EF0B71">
      <w:pPr>
        <w:pStyle w:val="TableContents"/>
        <w:jc w:val="both"/>
        <w:rPr>
          <w:rFonts w:ascii="Gill Sans MT" w:hAnsi="Gill Sans MT"/>
        </w:rPr>
      </w:pPr>
    </w:p>
    <w:p w:rsidR="006B0BE6" w:rsidRDefault="00341D00" w:rsidP="006B0BE6">
      <w:pPr>
        <w:pStyle w:val="TableContents"/>
        <w:jc w:val="both"/>
        <w:rPr>
          <w:rFonts w:ascii="Gill Sans MT" w:hAnsi="Gill Sans MT"/>
          <w:color w:val="auto"/>
        </w:rPr>
      </w:pPr>
      <w:r w:rsidRPr="00AE22B0">
        <w:rPr>
          <w:rFonts w:ascii="Gill Sans MT" w:hAnsi="Gill Sans MT"/>
        </w:rPr>
        <w:t xml:space="preserve">The Palawan Environmentally Critical Areas Network (ECAN) Management Program ensures that </w:t>
      </w:r>
      <w:r w:rsidR="006B0BE6" w:rsidRPr="00AE22B0">
        <w:rPr>
          <w:rFonts w:ascii="Gill Sans MT" w:hAnsi="Gill Sans MT"/>
        </w:rPr>
        <w:t xml:space="preserve">the natural ecosystems of Palawan are conserved, protected, and restored to ensure the long-term provision of ecosystem services to the people. Its objectives are </w:t>
      </w:r>
      <w:r w:rsidR="006B0BE6" w:rsidRPr="00AE22B0">
        <w:rPr>
          <w:rFonts w:ascii="Gill Sans MT" w:hAnsi="Gill Sans MT" w:cs="Times New Roman"/>
        </w:rPr>
        <w:t>to protect and conserve core zones and other high conservation value areas (HCVAs)</w:t>
      </w:r>
      <w:r w:rsidR="006B0BE6" w:rsidRPr="00AE22B0">
        <w:rPr>
          <w:rFonts w:ascii="Gill Sans MT" w:hAnsi="Gill Sans MT"/>
        </w:rPr>
        <w:t xml:space="preserve"> of the province</w:t>
      </w:r>
      <w:r w:rsidR="00D17DEE" w:rsidRPr="00AE22B0">
        <w:rPr>
          <w:rFonts w:ascii="Gill Sans MT" w:hAnsi="Gill Sans MT" w:cs="Times New Roman"/>
        </w:rPr>
        <w:t xml:space="preserve">, </w:t>
      </w:r>
      <w:r w:rsidR="00E92111" w:rsidRPr="00AE22B0">
        <w:rPr>
          <w:rFonts w:ascii="Gill Sans MT" w:hAnsi="Gill Sans MT"/>
        </w:rPr>
        <w:t>including</w:t>
      </w:r>
      <w:r w:rsidR="006B0BE6" w:rsidRPr="00AE22B0">
        <w:rPr>
          <w:rFonts w:ascii="Gill Sans MT" w:hAnsi="Gill Sans MT" w:cs="Times New Roman"/>
        </w:rPr>
        <w:t xml:space="preserve"> </w:t>
      </w:r>
      <w:r w:rsidR="006B0BE6" w:rsidRPr="00AE22B0">
        <w:rPr>
          <w:rFonts w:ascii="Gill Sans MT" w:hAnsi="Gill Sans MT"/>
        </w:rPr>
        <w:t xml:space="preserve">its </w:t>
      </w:r>
      <w:r w:rsidR="006B0BE6" w:rsidRPr="00AE22B0">
        <w:rPr>
          <w:rFonts w:ascii="Gill Sans MT" w:hAnsi="Gill Sans MT" w:cs="Times New Roman"/>
        </w:rPr>
        <w:t>threatened unique wildlife species</w:t>
      </w:r>
      <w:r w:rsidR="006B0BE6" w:rsidRPr="00AE22B0">
        <w:rPr>
          <w:rFonts w:ascii="Gill Sans MT" w:hAnsi="Gill Sans MT"/>
        </w:rPr>
        <w:t xml:space="preserve"> and habitats</w:t>
      </w:r>
      <w:r w:rsidR="006B0BE6" w:rsidRPr="00AE22B0">
        <w:rPr>
          <w:rFonts w:ascii="Gill Sans MT" w:hAnsi="Gill Sans MT" w:cs="Times New Roman"/>
        </w:rPr>
        <w:t xml:space="preserve">; and </w:t>
      </w:r>
      <w:r w:rsidR="006B0BE6" w:rsidRPr="00AE22B0">
        <w:rPr>
          <w:rFonts w:ascii="Gill Sans MT" w:hAnsi="Gill Sans MT"/>
        </w:rPr>
        <w:t xml:space="preserve">to </w:t>
      </w:r>
      <w:r w:rsidR="006B0BE6" w:rsidRPr="00AE22B0">
        <w:rPr>
          <w:rFonts w:ascii="Gill Sans MT" w:hAnsi="Gill Sans MT" w:cs="Times New Roman"/>
        </w:rPr>
        <w:t>improve knowledge of the interactions between humans and the Palawan environment</w:t>
      </w:r>
      <w:r w:rsidR="003D3617" w:rsidRPr="00AE22B0">
        <w:rPr>
          <w:rFonts w:ascii="Gill Sans MT" w:hAnsi="Gill Sans MT" w:cs="Times New Roman"/>
        </w:rPr>
        <w:t xml:space="preserve">. These are </w:t>
      </w:r>
      <w:r w:rsidR="006B0BE6" w:rsidRPr="00AE22B0">
        <w:rPr>
          <w:rFonts w:ascii="Gill Sans MT" w:hAnsi="Gill Sans MT" w:cs="Times New Roman"/>
        </w:rPr>
        <w:t xml:space="preserve">accomplished </w:t>
      </w:r>
      <w:r w:rsidR="003D3617" w:rsidRPr="00AE22B0">
        <w:rPr>
          <w:rFonts w:ascii="Gill Sans MT" w:hAnsi="Gill Sans MT" w:cs="Times New Roman"/>
        </w:rPr>
        <w:t xml:space="preserve">when </w:t>
      </w:r>
      <w:r w:rsidR="006B0BE6" w:rsidRPr="00AE22B0">
        <w:rPr>
          <w:rFonts w:ascii="Gill Sans MT" w:hAnsi="Gill Sans MT"/>
        </w:rPr>
        <w:t>(</w:t>
      </w:r>
      <w:proofErr w:type="spellStart"/>
      <w:r w:rsidR="006B0BE6" w:rsidRPr="00AE22B0">
        <w:rPr>
          <w:rFonts w:ascii="Gill Sans MT" w:hAnsi="Gill Sans MT"/>
        </w:rPr>
        <w:t>i</w:t>
      </w:r>
      <w:proofErr w:type="spellEnd"/>
      <w:r w:rsidR="006B0BE6" w:rsidRPr="00AE22B0">
        <w:rPr>
          <w:rFonts w:ascii="Gill Sans MT" w:hAnsi="Gill Sans MT"/>
        </w:rPr>
        <w:t>) c</w:t>
      </w:r>
      <w:r w:rsidR="003D3617" w:rsidRPr="00AE22B0">
        <w:rPr>
          <w:rFonts w:ascii="Gill Sans MT" w:hAnsi="Gill Sans MT"/>
        </w:rPr>
        <w:t xml:space="preserve">ore zones are protected and </w:t>
      </w:r>
      <w:r w:rsidR="006B0BE6" w:rsidRPr="00AE22B0">
        <w:rPr>
          <w:rFonts w:ascii="Gill Sans MT" w:hAnsi="Gill Sans MT"/>
        </w:rPr>
        <w:t xml:space="preserve">buffer and multiple use zones are sustainably managed; (ii) the local ECAN Boards are effective and operationally sustainable; (iii) the participation of local community in environmental planning and management is increased, and (iv) the mechanisms of environmental research, </w:t>
      </w:r>
      <w:r w:rsidR="003D3617" w:rsidRPr="00AE22B0">
        <w:rPr>
          <w:rFonts w:ascii="Gill Sans MT" w:hAnsi="Gill Sans MT"/>
        </w:rPr>
        <w:t xml:space="preserve">environmental </w:t>
      </w:r>
      <w:r w:rsidR="006B0BE6" w:rsidRPr="00AE22B0">
        <w:rPr>
          <w:rFonts w:ascii="Gill Sans MT" w:hAnsi="Gill Sans MT"/>
        </w:rPr>
        <w:t>monitoring and evaluation</w:t>
      </w:r>
      <w:r w:rsidR="003D3617" w:rsidRPr="00AE22B0">
        <w:rPr>
          <w:rFonts w:ascii="Gill Sans MT" w:hAnsi="Gill Sans MT"/>
        </w:rPr>
        <w:t xml:space="preserve"> system</w:t>
      </w:r>
      <w:r w:rsidR="006B0BE6" w:rsidRPr="00AE22B0">
        <w:rPr>
          <w:rFonts w:ascii="Gill Sans MT" w:hAnsi="Gill Sans MT"/>
        </w:rPr>
        <w:t xml:space="preserve">, and </w:t>
      </w:r>
      <w:r w:rsidR="003D3617" w:rsidRPr="00AE22B0">
        <w:rPr>
          <w:rFonts w:ascii="Gill Sans MT" w:hAnsi="Gill Sans MT"/>
        </w:rPr>
        <w:t xml:space="preserve">environmental </w:t>
      </w:r>
      <w:r w:rsidR="006B0BE6" w:rsidRPr="00AE22B0">
        <w:rPr>
          <w:rFonts w:ascii="Gill Sans MT" w:hAnsi="Gill Sans MT"/>
        </w:rPr>
        <w:t xml:space="preserve">education </w:t>
      </w:r>
      <w:r w:rsidR="003D3617" w:rsidRPr="00AE22B0">
        <w:rPr>
          <w:rFonts w:ascii="Gill Sans MT" w:hAnsi="Gill Sans MT"/>
        </w:rPr>
        <w:t xml:space="preserve">and extension are strengthened. </w:t>
      </w:r>
      <w:r w:rsidR="006B0BE6" w:rsidRPr="00AE22B0">
        <w:rPr>
          <w:rFonts w:ascii="Gill Sans MT" w:hAnsi="Gill Sans MT"/>
        </w:rPr>
        <w:t xml:space="preserve">Satisfying these objectives will ease pressures on Palawan’s </w:t>
      </w:r>
      <w:r w:rsidR="006B0BE6" w:rsidRPr="00AE22B0">
        <w:rPr>
          <w:rFonts w:ascii="Gill Sans MT" w:hAnsi="Gill Sans MT"/>
          <w:color w:val="auto"/>
        </w:rPr>
        <w:t>natural ecosystems and resources and ensure sustainability of its development projects.</w:t>
      </w:r>
      <w:r w:rsidR="00AA097F" w:rsidRPr="00AE22B0">
        <w:rPr>
          <w:rFonts w:ascii="Gill Sans MT" w:hAnsi="Gill Sans MT"/>
          <w:color w:val="auto"/>
        </w:rPr>
        <w:t xml:space="preserve"> Implemented in collaboration with local governments and other concerned agencies/institutions, the program can be a platform to harmonize the three core elements of sustainable development: environmental protection, social inclusion, and economic growth.</w:t>
      </w:r>
    </w:p>
    <w:p w:rsidR="00A162E1" w:rsidRDefault="00A162E1" w:rsidP="006B0BE6">
      <w:pPr>
        <w:pStyle w:val="TableContents"/>
        <w:jc w:val="both"/>
        <w:rPr>
          <w:rFonts w:ascii="Gill Sans MT" w:hAnsi="Gill Sans MT"/>
          <w:color w:val="auto"/>
        </w:rPr>
      </w:pPr>
    </w:p>
    <w:p w:rsidR="006B0BE6" w:rsidRPr="00AE22B0" w:rsidRDefault="00170E06" w:rsidP="006B0BE6">
      <w:pPr>
        <w:pStyle w:val="TableContents"/>
        <w:jc w:val="both"/>
        <w:rPr>
          <w:rFonts w:ascii="Gill Sans MT" w:hAnsi="Gill Sans MT"/>
          <w:b/>
        </w:rPr>
      </w:pPr>
      <w:r w:rsidRPr="00AE22B0">
        <w:rPr>
          <w:rFonts w:ascii="Gill Sans MT" w:hAnsi="Gill Sans MT"/>
          <w:b/>
        </w:rPr>
        <w:t>ECAN AS AN INTEGRATED AREA DEVELOPMENT STRATEGY</w:t>
      </w:r>
    </w:p>
    <w:p w:rsidR="006B0BE6" w:rsidRPr="00AE22B0" w:rsidRDefault="006B0BE6" w:rsidP="006B0BE6">
      <w:pPr>
        <w:pStyle w:val="TableContents"/>
        <w:jc w:val="both"/>
        <w:rPr>
          <w:rFonts w:ascii="Gill Sans MT" w:hAnsi="Gill Sans MT"/>
        </w:rPr>
      </w:pPr>
    </w:p>
    <w:p w:rsidR="00341D00" w:rsidRPr="00AE22B0" w:rsidRDefault="00341D00" w:rsidP="00341D00">
      <w:pPr>
        <w:pStyle w:val="TableContents"/>
        <w:jc w:val="both"/>
        <w:rPr>
          <w:rFonts w:ascii="Gill Sans MT" w:hAnsi="Gill Sans MT"/>
        </w:rPr>
      </w:pPr>
      <w:r w:rsidRPr="00AE22B0">
        <w:rPr>
          <w:rFonts w:ascii="Gill Sans MT" w:hAnsi="Gill Sans MT"/>
        </w:rPr>
        <w:t>The ECAN zoning system is an integrated, ridge-to-reef strategy to safeguard the natural capital of Palawan and properly manage it as a fragile island ecosystem. Its use is legally prescribed in the Strategic Environmental Plan (SEP) for Palawan Act (R</w:t>
      </w:r>
      <w:r w:rsidR="000856E8" w:rsidRPr="00AE22B0">
        <w:rPr>
          <w:rFonts w:ascii="Gill Sans MT" w:hAnsi="Gill Sans MT"/>
        </w:rPr>
        <w:t>.</w:t>
      </w:r>
      <w:r w:rsidRPr="00AE22B0">
        <w:rPr>
          <w:rFonts w:ascii="Gill Sans MT" w:hAnsi="Gill Sans MT"/>
        </w:rPr>
        <w:t>A</w:t>
      </w:r>
      <w:r w:rsidR="000856E8" w:rsidRPr="00AE22B0">
        <w:rPr>
          <w:rFonts w:ascii="Gill Sans MT" w:hAnsi="Gill Sans MT"/>
        </w:rPr>
        <w:t>.</w:t>
      </w:r>
      <w:r w:rsidRPr="00AE22B0">
        <w:rPr>
          <w:rFonts w:ascii="Gill Sans MT" w:hAnsi="Gill Sans MT"/>
        </w:rPr>
        <w:t xml:space="preserve"> </w:t>
      </w:r>
      <w:r w:rsidR="000856E8" w:rsidRPr="00AE22B0">
        <w:rPr>
          <w:rFonts w:ascii="Gill Sans MT" w:hAnsi="Gill Sans MT"/>
        </w:rPr>
        <w:t xml:space="preserve">No. </w:t>
      </w:r>
      <w:r w:rsidRPr="00AE22B0">
        <w:rPr>
          <w:rFonts w:ascii="Gill Sans MT" w:hAnsi="Gill Sans MT"/>
        </w:rPr>
        <w:t xml:space="preserve">7611), a comprehensive framework to guide local governments in planning, policy formulation, and regulating the entry of development projects. ECAN zoning is the process of delineating and marking the boundaries of </w:t>
      </w:r>
      <w:r w:rsidRPr="00AE22B0">
        <w:rPr>
          <w:rFonts w:ascii="Gill Sans MT" w:hAnsi="Gill Sans MT"/>
        </w:rPr>
        <w:lastRenderedPageBreak/>
        <w:t>the different zones on both land and sea, the identification of prescribed activities and resource use for each zone, and the enforcement of regulatory measures to prevent practices that are destructive of the environment.</w:t>
      </w:r>
    </w:p>
    <w:p w:rsidR="00341D00" w:rsidRPr="00AE22B0" w:rsidRDefault="00341D00" w:rsidP="00341D00">
      <w:pPr>
        <w:pStyle w:val="TableContents"/>
        <w:jc w:val="both"/>
        <w:rPr>
          <w:rFonts w:ascii="Gill Sans MT" w:hAnsi="Gill Sans MT"/>
        </w:rPr>
      </w:pPr>
    </w:p>
    <w:p w:rsidR="00341D00" w:rsidRPr="00AE22B0" w:rsidRDefault="00341D00" w:rsidP="00341D00">
      <w:pPr>
        <w:pStyle w:val="TableContents"/>
        <w:jc w:val="both"/>
        <w:rPr>
          <w:rFonts w:ascii="Gill Sans MT" w:hAnsi="Gill Sans MT"/>
        </w:rPr>
      </w:pPr>
      <w:r w:rsidRPr="00AE22B0">
        <w:rPr>
          <w:rFonts w:ascii="Gill Sans MT" w:hAnsi="Gill Sans MT"/>
        </w:rPr>
        <w:t xml:space="preserve">The ECAN is a priority setting mechanism to identify specific areas for protection and development. Among its many provisions, the ECAN shall ensure the following: conservation and protection of forest, watershed protection, preservation of biological diversity, protection and preservation of tribal culture, protection of the rare and endangered species and their habitat, provision of areas for environmental and ecological research, education and training, and the provision of areas for tourism and recreation. Mainstreaming ECAN into local development plans and programs rationalizes these plans and contributes toward making localities climate change and disaster risk-ready since the objectives of ECAN include the protection of forests (carbon sinks) and prohibition of critical activities in elevated and very steep areas.  </w:t>
      </w:r>
    </w:p>
    <w:p w:rsidR="00341D00" w:rsidRPr="00AE22B0" w:rsidRDefault="00341D00" w:rsidP="00341D00">
      <w:pPr>
        <w:pStyle w:val="TableContents"/>
        <w:jc w:val="both"/>
        <w:rPr>
          <w:rFonts w:ascii="Gill Sans MT" w:hAnsi="Gill Sans MT"/>
        </w:rPr>
      </w:pPr>
    </w:p>
    <w:p w:rsidR="00D00F70" w:rsidRPr="00AE22B0" w:rsidRDefault="00D00F70" w:rsidP="00D00F70">
      <w:pPr>
        <w:pStyle w:val="TableContents"/>
        <w:jc w:val="both"/>
        <w:rPr>
          <w:rFonts w:ascii="Gill Sans MT" w:hAnsi="Gill Sans MT"/>
        </w:rPr>
      </w:pPr>
      <w:r w:rsidRPr="00AE22B0">
        <w:rPr>
          <w:rFonts w:ascii="Gill Sans MT" w:hAnsi="Gill Sans MT"/>
        </w:rPr>
        <w:t>The general population of Palawan, projected to increase to 1.</w:t>
      </w:r>
      <w:r w:rsidR="0060743A">
        <w:rPr>
          <w:rFonts w:ascii="Gill Sans MT" w:hAnsi="Gill Sans MT"/>
        </w:rPr>
        <w:t>33</w:t>
      </w:r>
      <w:r w:rsidRPr="00AE22B0">
        <w:rPr>
          <w:rFonts w:ascii="Gill Sans MT" w:hAnsi="Gill Sans MT"/>
        </w:rPr>
        <w:t xml:space="preserve"> million by 201</w:t>
      </w:r>
      <w:r w:rsidR="0060743A">
        <w:rPr>
          <w:rFonts w:ascii="Gill Sans MT" w:hAnsi="Gill Sans MT"/>
        </w:rPr>
        <w:t>8</w:t>
      </w:r>
      <w:r w:rsidRPr="00AE22B0">
        <w:rPr>
          <w:rFonts w:ascii="Gill Sans MT" w:hAnsi="Gill Sans MT"/>
        </w:rPr>
        <w:t xml:space="preserve">, is expected to </w:t>
      </w:r>
      <w:r w:rsidR="00F01B71">
        <w:rPr>
          <w:rFonts w:ascii="Gill Sans MT" w:hAnsi="Gill Sans MT"/>
        </w:rPr>
        <w:t xml:space="preserve">economically </w:t>
      </w:r>
      <w:r w:rsidRPr="00AE22B0">
        <w:rPr>
          <w:rFonts w:ascii="Gill Sans MT" w:hAnsi="Gill Sans MT"/>
        </w:rPr>
        <w:t xml:space="preserve">benefit from </w:t>
      </w:r>
      <w:r w:rsidR="00F01B71">
        <w:rPr>
          <w:rFonts w:ascii="Gill Sans MT" w:hAnsi="Gill Sans MT"/>
        </w:rPr>
        <w:t>p</w:t>
      </w:r>
      <w:r w:rsidRPr="00AE22B0">
        <w:rPr>
          <w:rFonts w:ascii="Gill Sans MT" w:hAnsi="Gill Sans MT"/>
        </w:rPr>
        <w:t>rogram</w:t>
      </w:r>
      <w:r w:rsidR="00F01B71">
        <w:rPr>
          <w:rFonts w:ascii="Gill Sans MT" w:hAnsi="Gill Sans MT"/>
        </w:rPr>
        <w:t xml:space="preserve"> implementation</w:t>
      </w:r>
      <w:r w:rsidRPr="00AE22B0">
        <w:rPr>
          <w:rFonts w:ascii="Gill Sans MT" w:hAnsi="Gill Sans MT"/>
        </w:rPr>
        <w:t xml:space="preserve">, particularly those who will </w:t>
      </w:r>
      <w:r w:rsidR="00F01B71">
        <w:rPr>
          <w:rFonts w:ascii="Gill Sans MT" w:hAnsi="Gill Sans MT"/>
        </w:rPr>
        <w:t>be covered by</w:t>
      </w:r>
      <w:r w:rsidRPr="00AE22B0">
        <w:rPr>
          <w:rFonts w:ascii="Gill Sans MT" w:hAnsi="Gill Sans MT"/>
        </w:rPr>
        <w:t xml:space="preserve"> ECAN programs and projects adopted and implemented by local government units and conservation groups. The expected improvement of the health of Palawan ecosystems will have positive benefits on human health. Filipinos in other parts of the country who also depend on the continuing flow of natural resource goods and products sourced from Palawan (e.g., fish food, energy from natural gas) will also stand to benefit.</w:t>
      </w:r>
    </w:p>
    <w:p w:rsidR="00712D20" w:rsidRPr="00AE22B0" w:rsidRDefault="00712D20" w:rsidP="00D00F70">
      <w:pPr>
        <w:pStyle w:val="TableContents"/>
        <w:jc w:val="both"/>
        <w:rPr>
          <w:rFonts w:ascii="Gill Sans MT" w:hAnsi="Gill Sans MT"/>
        </w:rPr>
      </w:pPr>
    </w:p>
    <w:p w:rsidR="00712D20" w:rsidRPr="00AE22B0" w:rsidRDefault="00712D20" w:rsidP="00712D20">
      <w:pPr>
        <w:pStyle w:val="TableContents"/>
        <w:jc w:val="both"/>
        <w:rPr>
          <w:rFonts w:ascii="Gill Sans MT" w:hAnsi="Gill Sans MT"/>
          <w:b/>
          <w:i/>
        </w:rPr>
      </w:pPr>
      <w:r w:rsidRPr="00AE22B0">
        <w:rPr>
          <w:rFonts w:ascii="Gill Sans MT" w:hAnsi="Gill Sans MT"/>
          <w:b/>
          <w:i/>
        </w:rPr>
        <w:t>UNDERPINNINGS</w:t>
      </w:r>
    </w:p>
    <w:p w:rsidR="00712D20" w:rsidRPr="00AE22B0" w:rsidRDefault="00712D20" w:rsidP="00712D20">
      <w:pPr>
        <w:pStyle w:val="TableContents"/>
        <w:jc w:val="both"/>
        <w:rPr>
          <w:rFonts w:ascii="Gill Sans MT" w:hAnsi="Gill Sans MT"/>
        </w:rPr>
      </w:pPr>
    </w:p>
    <w:p w:rsidR="00712D20" w:rsidRPr="00AE22B0" w:rsidRDefault="00712D20" w:rsidP="00712D20">
      <w:pPr>
        <w:pStyle w:val="TableContents"/>
        <w:jc w:val="both"/>
        <w:rPr>
          <w:rFonts w:ascii="Gill Sans MT" w:hAnsi="Gill Sans MT"/>
        </w:rPr>
      </w:pPr>
      <w:r w:rsidRPr="00AE22B0">
        <w:rPr>
          <w:rFonts w:ascii="Gill Sans MT" w:hAnsi="Gill Sans MT"/>
        </w:rPr>
        <w:t xml:space="preserve">The principles that underpin the sustainable development framework in Palawan are explicitly identified in </w:t>
      </w:r>
      <w:r w:rsidR="003338C7">
        <w:rPr>
          <w:rFonts w:ascii="Gill Sans MT" w:hAnsi="Gill Sans MT"/>
        </w:rPr>
        <w:t>R.A. No. 7611</w:t>
      </w:r>
      <w:r w:rsidRPr="00AE22B0">
        <w:rPr>
          <w:rFonts w:ascii="Gill Sans MT" w:hAnsi="Gill Sans MT"/>
        </w:rPr>
        <w:t xml:space="preserve"> (see table). The </w:t>
      </w:r>
      <w:r w:rsidR="00E1386E" w:rsidRPr="00AE22B0">
        <w:rPr>
          <w:rFonts w:ascii="Gill Sans MT" w:hAnsi="Gill Sans MT"/>
        </w:rPr>
        <w:t>possible responses to these principles</w:t>
      </w:r>
      <w:r w:rsidR="00621AB1" w:rsidRPr="00AE22B0">
        <w:rPr>
          <w:rFonts w:ascii="Gill Sans MT" w:hAnsi="Gill Sans MT"/>
        </w:rPr>
        <w:t xml:space="preserve"> are shown in the right column of the table below.</w:t>
      </w:r>
    </w:p>
    <w:p w:rsidR="00712D20" w:rsidRPr="00AE22B0" w:rsidRDefault="00712D20" w:rsidP="00712D20">
      <w:pPr>
        <w:pStyle w:val="TableContents"/>
        <w:jc w:val="both"/>
        <w:rPr>
          <w:rFonts w:ascii="Gill Sans MT" w:hAnsi="Gill Sans MT"/>
        </w:rPr>
      </w:pPr>
    </w:p>
    <w:tbl>
      <w:tblPr>
        <w:tblStyle w:val="TableGrid"/>
        <w:tblW w:w="0" w:type="auto"/>
        <w:tblLook w:val="04A0" w:firstRow="1" w:lastRow="0" w:firstColumn="1" w:lastColumn="0" w:noHBand="0" w:noVBand="1"/>
      </w:tblPr>
      <w:tblGrid>
        <w:gridCol w:w="4358"/>
        <w:gridCol w:w="4359"/>
      </w:tblGrid>
      <w:tr w:rsidR="00712D20" w:rsidRPr="00AE22B0" w:rsidTr="00947265">
        <w:trPr>
          <w:tblHeader/>
        </w:trPr>
        <w:tc>
          <w:tcPr>
            <w:tcW w:w="4358" w:type="dxa"/>
          </w:tcPr>
          <w:p w:rsidR="00712D20" w:rsidRPr="00AE22B0" w:rsidRDefault="00712D20" w:rsidP="0060743A">
            <w:pPr>
              <w:pStyle w:val="TableContents"/>
              <w:jc w:val="center"/>
              <w:rPr>
                <w:rFonts w:ascii="Gill Sans MT" w:hAnsi="Gill Sans MT"/>
                <w:b/>
              </w:rPr>
            </w:pPr>
            <w:r w:rsidRPr="00AE22B0">
              <w:rPr>
                <w:rFonts w:ascii="Gill Sans MT" w:hAnsi="Gill Sans MT"/>
                <w:b/>
              </w:rPr>
              <w:t>Key Principles of Sustainable Development (</w:t>
            </w:r>
            <w:r w:rsidR="003338C7">
              <w:rPr>
                <w:rFonts w:ascii="Gill Sans MT" w:hAnsi="Gill Sans MT"/>
                <w:b/>
              </w:rPr>
              <w:t>Section 5, R.A. No. 7611</w:t>
            </w:r>
            <w:r w:rsidRPr="00AE22B0">
              <w:rPr>
                <w:rFonts w:ascii="Gill Sans MT" w:hAnsi="Gill Sans MT"/>
                <w:b/>
              </w:rPr>
              <w:t>)</w:t>
            </w:r>
          </w:p>
        </w:tc>
        <w:tc>
          <w:tcPr>
            <w:tcW w:w="4359" w:type="dxa"/>
          </w:tcPr>
          <w:p w:rsidR="00712D20" w:rsidRPr="00AE22B0" w:rsidRDefault="00712D20" w:rsidP="0060743A">
            <w:pPr>
              <w:pStyle w:val="TableContents"/>
              <w:jc w:val="center"/>
              <w:rPr>
                <w:rFonts w:ascii="Gill Sans MT" w:hAnsi="Gill Sans MT"/>
                <w:b/>
              </w:rPr>
            </w:pPr>
            <w:r w:rsidRPr="00AE22B0">
              <w:rPr>
                <w:rFonts w:ascii="Gill Sans MT" w:hAnsi="Gill Sans MT"/>
                <w:b/>
              </w:rPr>
              <w:t>Responses</w:t>
            </w:r>
          </w:p>
        </w:tc>
      </w:tr>
      <w:tr w:rsidR="00712D20" w:rsidRPr="00AE22B0" w:rsidTr="00DD2F19">
        <w:tc>
          <w:tcPr>
            <w:tcW w:w="4358" w:type="dxa"/>
          </w:tcPr>
          <w:p w:rsidR="00712D20" w:rsidRPr="00AE22B0" w:rsidRDefault="00712D20" w:rsidP="00DD2F19">
            <w:pPr>
              <w:pStyle w:val="TableContents"/>
              <w:numPr>
                <w:ilvl w:val="0"/>
                <w:numId w:val="23"/>
              </w:numPr>
              <w:rPr>
                <w:rFonts w:ascii="Gill Sans MT" w:hAnsi="Gill Sans MT"/>
                <w:lang w:val="en-PH"/>
              </w:rPr>
            </w:pPr>
            <w:r w:rsidRPr="00AE22B0">
              <w:rPr>
                <w:rFonts w:ascii="Gill Sans MT" w:hAnsi="Gill Sans MT"/>
                <w:lang w:val="en-PH"/>
              </w:rPr>
              <w:t>Ecological viability – intact natural ecosystems; conformity of plans, programs, and policies to the ECAN system</w:t>
            </w:r>
          </w:p>
          <w:p w:rsidR="00712D20" w:rsidRPr="00AE22B0" w:rsidRDefault="00712D20" w:rsidP="00DD2F19">
            <w:pPr>
              <w:pStyle w:val="TableContents"/>
              <w:ind w:left="360"/>
              <w:rPr>
                <w:rFonts w:ascii="Gill Sans MT" w:hAnsi="Gill Sans MT"/>
              </w:rPr>
            </w:pPr>
          </w:p>
        </w:tc>
        <w:tc>
          <w:tcPr>
            <w:tcW w:w="4359" w:type="dxa"/>
          </w:tcPr>
          <w:p w:rsidR="00712D20" w:rsidRPr="00AE22B0" w:rsidRDefault="00712D20" w:rsidP="00E1386E">
            <w:pPr>
              <w:pStyle w:val="TableContents"/>
              <w:numPr>
                <w:ilvl w:val="0"/>
                <w:numId w:val="18"/>
              </w:numPr>
              <w:rPr>
                <w:rFonts w:ascii="Gill Sans MT" w:hAnsi="Gill Sans MT"/>
                <w:lang w:val="en-PH"/>
              </w:rPr>
            </w:pPr>
            <w:r w:rsidRPr="00AE22B0">
              <w:rPr>
                <w:rFonts w:ascii="Gill Sans MT" w:hAnsi="Gill Sans MT"/>
                <w:lang w:val="en-PH"/>
              </w:rPr>
              <w:t xml:space="preserve">Resilient society – </w:t>
            </w:r>
            <w:r w:rsidR="00E1386E" w:rsidRPr="00AE22B0">
              <w:rPr>
                <w:rFonts w:ascii="Gill Sans MT" w:hAnsi="Gill Sans MT"/>
                <w:lang w:val="en-PH"/>
              </w:rPr>
              <w:t>a</w:t>
            </w:r>
            <w:r w:rsidRPr="00AE22B0">
              <w:rPr>
                <w:rFonts w:ascii="Gill Sans MT" w:hAnsi="Gill Sans MT"/>
                <w:lang w:val="en-PH"/>
              </w:rPr>
              <w:t>dapting to risks of climate change and natural disasters is imperative for a fragile island ecosystem</w:t>
            </w:r>
          </w:p>
        </w:tc>
      </w:tr>
      <w:tr w:rsidR="00712D20" w:rsidRPr="00AE22B0" w:rsidTr="00DD2F19">
        <w:tc>
          <w:tcPr>
            <w:tcW w:w="4358" w:type="dxa"/>
          </w:tcPr>
          <w:p w:rsidR="00712D20" w:rsidRPr="00AE22B0" w:rsidRDefault="00712D20" w:rsidP="00E1386E">
            <w:pPr>
              <w:pStyle w:val="TableContents"/>
              <w:numPr>
                <w:ilvl w:val="0"/>
                <w:numId w:val="23"/>
              </w:numPr>
              <w:rPr>
                <w:rFonts w:ascii="Gill Sans MT" w:hAnsi="Gill Sans MT"/>
                <w:lang w:val="en-PH"/>
              </w:rPr>
            </w:pPr>
            <w:r w:rsidRPr="00AE22B0">
              <w:rPr>
                <w:rFonts w:ascii="Gill Sans MT" w:hAnsi="Gill Sans MT"/>
                <w:lang w:val="en-PH"/>
              </w:rPr>
              <w:t xml:space="preserve">Social acceptability – </w:t>
            </w:r>
            <w:r w:rsidR="00E1386E" w:rsidRPr="00AE22B0">
              <w:rPr>
                <w:rFonts w:ascii="Gill Sans MT" w:hAnsi="Gill Sans MT"/>
                <w:lang w:val="en-PH"/>
              </w:rPr>
              <w:t xml:space="preserve">free, prior, and informed consent by indigenous and local communities; </w:t>
            </w:r>
            <w:r w:rsidRPr="00AE22B0">
              <w:rPr>
                <w:rFonts w:ascii="Gill Sans MT" w:hAnsi="Gill Sans MT"/>
                <w:lang w:val="en-PH"/>
              </w:rPr>
              <w:t>people-</w:t>
            </w:r>
            <w:r w:rsidR="00E1386E" w:rsidRPr="00AE22B0">
              <w:rPr>
                <w:rFonts w:ascii="Gill Sans MT" w:hAnsi="Gill Sans MT"/>
                <w:lang w:val="en-PH"/>
              </w:rPr>
              <w:t>oriented</w:t>
            </w:r>
            <w:r w:rsidRPr="00AE22B0">
              <w:rPr>
                <w:rFonts w:ascii="Gill Sans MT" w:hAnsi="Gill Sans MT"/>
                <w:lang w:val="en-PH"/>
              </w:rPr>
              <w:t xml:space="preserve"> programs and policies; communities as the essence of SEP</w:t>
            </w:r>
          </w:p>
          <w:p w:rsidR="00E1386E" w:rsidRPr="00AE22B0" w:rsidRDefault="00E1386E" w:rsidP="00E1386E">
            <w:pPr>
              <w:pStyle w:val="TableContents"/>
              <w:ind w:left="720"/>
              <w:rPr>
                <w:rFonts w:ascii="Gill Sans MT" w:hAnsi="Gill Sans MT"/>
                <w:lang w:val="en-PH"/>
              </w:rPr>
            </w:pPr>
          </w:p>
        </w:tc>
        <w:tc>
          <w:tcPr>
            <w:tcW w:w="4359" w:type="dxa"/>
          </w:tcPr>
          <w:p w:rsidR="00712D20" w:rsidRPr="00AE22B0" w:rsidRDefault="00712D20" w:rsidP="00DD2F19">
            <w:pPr>
              <w:pStyle w:val="TableContents"/>
              <w:numPr>
                <w:ilvl w:val="0"/>
                <w:numId w:val="24"/>
              </w:numPr>
              <w:rPr>
                <w:rFonts w:ascii="Gill Sans MT" w:hAnsi="Gill Sans MT"/>
                <w:color w:val="auto"/>
                <w:lang w:val="en-PH"/>
              </w:rPr>
            </w:pPr>
            <w:r w:rsidRPr="00AE22B0">
              <w:rPr>
                <w:rFonts w:ascii="Gill Sans MT" w:hAnsi="Gill Sans MT"/>
                <w:color w:val="auto"/>
                <w:lang w:val="en-PH"/>
              </w:rPr>
              <w:t>Rights-based society –</w:t>
            </w:r>
            <w:r w:rsidR="00E1386E" w:rsidRPr="00AE22B0">
              <w:rPr>
                <w:rFonts w:ascii="Gill Sans MT" w:hAnsi="Gill Sans MT"/>
                <w:color w:val="auto"/>
                <w:lang w:val="en-PH"/>
              </w:rPr>
              <w:t xml:space="preserve"> </w:t>
            </w:r>
            <w:r w:rsidRPr="00AE22B0">
              <w:rPr>
                <w:rFonts w:ascii="Gill Sans MT" w:hAnsi="Gill Sans MT"/>
                <w:color w:val="auto"/>
                <w:lang w:val="en-PH"/>
              </w:rPr>
              <w:t xml:space="preserve">focus on the needs of rights holders; </w:t>
            </w:r>
            <w:r w:rsidR="00E1386E" w:rsidRPr="00AE22B0">
              <w:rPr>
                <w:rFonts w:ascii="Gill Sans MT" w:hAnsi="Gill Sans MT"/>
                <w:color w:val="auto"/>
                <w:lang w:val="en-PH"/>
              </w:rPr>
              <w:t xml:space="preserve">building an </w:t>
            </w:r>
            <w:r w:rsidRPr="00AE22B0">
              <w:rPr>
                <w:rFonts w:ascii="Gill Sans MT" w:hAnsi="Gill Sans MT"/>
                <w:color w:val="auto"/>
                <w:lang w:val="en-PH"/>
              </w:rPr>
              <w:t xml:space="preserve">environmentally </w:t>
            </w:r>
            <w:r w:rsidR="00E1386E" w:rsidRPr="00AE22B0">
              <w:rPr>
                <w:rFonts w:ascii="Gill Sans MT" w:hAnsi="Gill Sans MT"/>
                <w:color w:val="auto"/>
                <w:lang w:val="en-PH"/>
              </w:rPr>
              <w:t xml:space="preserve">conscious and culturally sensitive </w:t>
            </w:r>
            <w:r w:rsidRPr="00AE22B0">
              <w:rPr>
                <w:rFonts w:ascii="Gill Sans MT" w:hAnsi="Gill Sans MT"/>
                <w:color w:val="auto"/>
                <w:lang w:val="en-PH"/>
              </w:rPr>
              <w:t>society</w:t>
            </w:r>
          </w:p>
          <w:p w:rsidR="00712D20" w:rsidRPr="00AE22B0" w:rsidRDefault="00712D20" w:rsidP="00E1386E">
            <w:pPr>
              <w:pStyle w:val="TableContents"/>
              <w:ind w:left="360"/>
              <w:rPr>
                <w:rFonts w:ascii="Gill Sans MT" w:hAnsi="Gill Sans MT"/>
                <w:color w:val="auto"/>
                <w:lang w:val="en-PH"/>
              </w:rPr>
            </w:pPr>
          </w:p>
        </w:tc>
      </w:tr>
      <w:tr w:rsidR="00712D20" w:rsidRPr="00AE22B0" w:rsidTr="00DD2F19">
        <w:tc>
          <w:tcPr>
            <w:tcW w:w="4358" w:type="dxa"/>
          </w:tcPr>
          <w:p w:rsidR="00712D20" w:rsidRPr="00AE22B0" w:rsidRDefault="00712D20" w:rsidP="00DD2F19">
            <w:pPr>
              <w:pStyle w:val="TableContents"/>
              <w:numPr>
                <w:ilvl w:val="0"/>
                <w:numId w:val="26"/>
              </w:numPr>
              <w:rPr>
                <w:rFonts w:ascii="Gill Sans MT" w:hAnsi="Gill Sans MT"/>
                <w:lang w:val="en-PH"/>
              </w:rPr>
            </w:pPr>
            <w:r w:rsidRPr="00AE22B0">
              <w:rPr>
                <w:rFonts w:ascii="Gill Sans MT" w:hAnsi="Gill Sans MT"/>
                <w:lang w:val="en-PH"/>
              </w:rPr>
              <w:t>Integrated approach – ridge-to-reef; ecosystem-based; multi-sectoral convergence</w:t>
            </w:r>
          </w:p>
        </w:tc>
        <w:tc>
          <w:tcPr>
            <w:tcW w:w="4359" w:type="dxa"/>
          </w:tcPr>
          <w:p w:rsidR="00712D20" w:rsidRPr="00AE22B0" w:rsidRDefault="00E1386E" w:rsidP="00E1386E">
            <w:pPr>
              <w:pStyle w:val="TableContents"/>
              <w:numPr>
                <w:ilvl w:val="0"/>
                <w:numId w:val="29"/>
              </w:numPr>
              <w:rPr>
                <w:rFonts w:ascii="Gill Sans MT" w:hAnsi="Gill Sans MT"/>
                <w:color w:val="auto"/>
              </w:rPr>
            </w:pPr>
            <w:r w:rsidRPr="00AE22B0">
              <w:rPr>
                <w:rFonts w:ascii="Gill Sans MT" w:hAnsi="Gill Sans MT"/>
                <w:color w:val="auto"/>
                <w:lang w:val="en-PH"/>
              </w:rPr>
              <w:t>Knowledge-based and f</w:t>
            </w:r>
            <w:r w:rsidR="00712D20" w:rsidRPr="00AE22B0">
              <w:rPr>
                <w:rFonts w:ascii="Gill Sans MT" w:hAnsi="Gill Sans MT"/>
                <w:color w:val="auto"/>
                <w:lang w:val="en-PH"/>
              </w:rPr>
              <w:t xml:space="preserve">uturist society – </w:t>
            </w:r>
            <w:r w:rsidR="00FF35B1" w:rsidRPr="00AE22B0">
              <w:rPr>
                <w:rFonts w:ascii="Gill Sans MT" w:hAnsi="Gill Sans MT"/>
                <w:color w:val="auto"/>
                <w:lang w:val="en-PH"/>
              </w:rPr>
              <w:t xml:space="preserve">prominent role of natural and social sciences; </w:t>
            </w:r>
            <w:r w:rsidR="00712D20" w:rsidRPr="00AE22B0">
              <w:rPr>
                <w:rFonts w:ascii="Gill Sans MT" w:hAnsi="Gill Sans MT"/>
                <w:color w:val="auto"/>
                <w:lang w:val="en-PH"/>
              </w:rPr>
              <w:t>acknowledgement of intergenerational responsibility</w:t>
            </w:r>
            <w:r w:rsidR="00FF35B1" w:rsidRPr="00AE22B0">
              <w:rPr>
                <w:rFonts w:ascii="Gill Sans MT" w:hAnsi="Gill Sans MT"/>
                <w:color w:val="auto"/>
                <w:lang w:val="en-PH"/>
              </w:rPr>
              <w:t>;</w:t>
            </w:r>
            <w:r w:rsidR="00712D20" w:rsidRPr="00AE22B0">
              <w:rPr>
                <w:rFonts w:ascii="Gill Sans MT" w:hAnsi="Gill Sans MT"/>
                <w:color w:val="auto"/>
                <w:lang w:val="en-PH"/>
              </w:rPr>
              <w:t xml:space="preserve"> multisectoral convergence</w:t>
            </w:r>
          </w:p>
          <w:p w:rsidR="00E1386E" w:rsidRPr="00AE22B0" w:rsidRDefault="00E1386E" w:rsidP="00E1386E">
            <w:pPr>
              <w:pStyle w:val="TableContents"/>
              <w:ind w:left="720"/>
              <w:rPr>
                <w:rFonts w:ascii="Gill Sans MT" w:hAnsi="Gill Sans MT"/>
                <w:color w:val="auto"/>
              </w:rPr>
            </w:pPr>
          </w:p>
        </w:tc>
      </w:tr>
    </w:tbl>
    <w:p w:rsidR="004F6616" w:rsidRPr="00AE22B0" w:rsidRDefault="004F6616" w:rsidP="00712D20">
      <w:pPr>
        <w:pStyle w:val="TableContents"/>
        <w:jc w:val="both"/>
        <w:rPr>
          <w:rFonts w:ascii="Gill Sans MT" w:hAnsi="Gill Sans MT"/>
          <w:b/>
        </w:rPr>
      </w:pPr>
    </w:p>
    <w:p w:rsidR="000856E8" w:rsidRPr="00AE22B0" w:rsidRDefault="000856E8" w:rsidP="000856E8">
      <w:pPr>
        <w:pStyle w:val="TableContents"/>
        <w:rPr>
          <w:rFonts w:ascii="Gill Sans MT" w:hAnsi="Gill Sans MT"/>
          <w:b/>
          <w:i/>
        </w:rPr>
      </w:pPr>
      <w:r w:rsidRPr="00AE22B0">
        <w:rPr>
          <w:rFonts w:ascii="Gill Sans MT" w:hAnsi="Gill Sans MT"/>
          <w:b/>
          <w:i/>
        </w:rPr>
        <w:t>PURSUIT OF SUSTAINABLE DEVELOPMENT GOALS (SDGs) AT SUBNATIONAL LEVEL</w:t>
      </w:r>
    </w:p>
    <w:p w:rsidR="000856E8" w:rsidRPr="00AE22B0" w:rsidRDefault="000856E8" w:rsidP="000856E8">
      <w:pPr>
        <w:pStyle w:val="TableContents"/>
        <w:jc w:val="both"/>
        <w:rPr>
          <w:rFonts w:ascii="Gill Sans MT" w:hAnsi="Gill Sans MT"/>
        </w:rPr>
      </w:pPr>
    </w:p>
    <w:p w:rsidR="000856E8" w:rsidRPr="00AE22B0" w:rsidRDefault="000856E8" w:rsidP="000856E8">
      <w:pPr>
        <w:pStyle w:val="TableContents"/>
        <w:jc w:val="both"/>
        <w:rPr>
          <w:rFonts w:ascii="Gill Sans MT" w:hAnsi="Gill Sans MT"/>
        </w:rPr>
      </w:pPr>
      <w:r w:rsidRPr="00AE22B0">
        <w:rPr>
          <w:rFonts w:ascii="Gill Sans MT" w:hAnsi="Gill Sans MT"/>
        </w:rPr>
        <w:t xml:space="preserve">At the provincial level, the pursuit of sustainable development goals (SDGs) in Palawan Biosphere Reserve was already enshrined in the SEP Act way back in 1992. Section 2 of the law provides that it is the policy of the state to “support and promote the sustainable development goals </w:t>
      </w:r>
      <w:r w:rsidRPr="00AE22B0">
        <w:rPr>
          <w:rFonts w:ascii="Gill Sans MT" w:hAnsi="Gill Sans MT"/>
        </w:rPr>
        <w:lastRenderedPageBreak/>
        <w:t>[SDGs] for the provinces through proper conservation, utilization and development of natural resources to provide optimum yields on a continuing basis.”</w:t>
      </w:r>
    </w:p>
    <w:p w:rsidR="000856E8" w:rsidRPr="00AE22B0" w:rsidRDefault="000856E8" w:rsidP="000856E8">
      <w:pPr>
        <w:pStyle w:val="TableContents"/>
        <w:jc w:val="both"/>
        <w:rPr>
          <w:rFonts w:ascii="Gill Sans MT" w:hAnsi="Gill Sans MT"/>
          <w:color w:val="auto"/>
        </w:rPr>
      </w:pPr>
    </w:p>
    <w:p w:rsidR="000856E8" w:rsidRPr="00AE22B0" w:rsidRDefault="000856E8" w:rsidP="000856E8">
      <w:pPr>
        <w:pStyle w:val="TableContents"/>
        <w:jc w:val="both"/>
        <w:rPr>
          <w:rFonts w:ascii="Gill Sans MT" w:hAnsi="Gill Sans MT"/>
          <w:color w:val="auto"/>
        </w:rPr>
      </w:pPr>
      <w:r w:rsidRPr="00AE22B0">
        <w:rPr>
          <w:rFonts w:ascii="Gill Sans MT" w:hAnsi="Gill Sans MT"/>
          <w:color w:val="auto"/>
        </w:rPr>
        <w:t>Given the strategic importance of Palawan, it must be safeguarded by many Filipinos who appropriate most of its productive areas to provide the fish food and other economically important resources. Investing in its rational development is critical at this point as the province is experiencing rapid economic growth from tourism and other business interests. Also given its fragility and finite carrying capacity, the province’s capacity to absorb growth must be strengthened so that it can respond to these rapid changes while maintaining its intact resources and ecosystems.</w:t>
      </w:r>
      <w:r w:rsidR="005418D5" w:rsidRPr="00AE22B0">
        <w:rPr>
          <w:rFonts w:ascii="Gill Sans MT" w:hAnsi="Gill Sans MT"/>
          <w:color w:val="auto"/>
        </w:rPr>
        <w:t xml:space="preserve"> </w:t>
      </w:r>
      <w:r w:rsidR="003B6F69" w:rsidRPr="00AE22B0">
        <w:rPr>
          <w:rFonts w:ascii="Gill Sans MT" w:hAnsi="Gill Sans MT"/>
          <w:color w:val="auto"/>
        </w:rPr>
        <w:t>Included in 1990 as part of the world network</w:t>
      </w:r>
      <w:r w:rsidR="005418D5" w:rsidRPr="00AE22B0">
        <w:rPr>
          <w:rFonts w:ascii="Gill Sans MT" w:hAnsi="Gill Sans MT"/>
          <w:color w:val="auto"/>
        </w:rPr>
        <w:t xml:space="preserve"> </w:t>
      </w:r>
      <w:r w:rsidR="003B6F69" w:rsidRPr="00AE22B0">
        <w:rPr>
          <w:rFonts w:ascii="Gill Sans MT" w:hAnsi="Gill Sans MT"/>
          <w:color w:val="auto"/>
        </w:rPr>
        <w:t xml:space="preserve">of </w:t>
      </w:r>
      <w:r w:rsidR="005418D5" w:rsidRPr="00AE22B0">
        <w:rPr>
          <w:rFonts w:ascii="Gill Sans MT" w:hAnsi="Gill Sans MT"/>
          <w:color w:val="auto"/>
        </w:rPr>
        <w:t>"biosphere reserve</w:t>
      </w:r>
      <w:r w:rsidR="003B6F69" w:rsidRPr="00AE22B0">
        <w:rPr>
          <w:rFonts w:ascii="Gill Sans MT" w:hAnsi="Gill Sans MT"/>
          <w:color w:val="auto"/>
        </w:rPr>
        <w:t>s</w:t>
      </w:r>
      <w:r w:rsidR="005418D5" w:rsidRPr="00AE22B0">
        <w:rPr>
          <w:rFonts w:ascii="Gill Sans MT" w:hAnsi="Gill Sans MT"/>
          <w:color w:val="auto"/>
        </w:rPr>
        <w:t xml:space="preserve">" </w:t>
      </w:r>
      <w:r w:rsidR="003B6F69" w:rsidRPr="00AE22B0">
        <w:rPr>
          <w:rFonts w:ascii="Gill Sans MT" w:hAnsi="Gill Sans MT"/>
          <w:color w:val="auto"/>
        </w:rPr>
        <w:t xml:space="preserve">under the Man and the Biosphere (MAB) Programme of </w:t>
      </w:r>
      <w:r w:rsidR="005418D5" w:rsidRPr="00AE22B0">
        <w:rPr>
          <w:rFonts w:ascii="Gill Sans MT" w:hAnsi="Gill Sans MT"/>
          <w:color w:val="auto"/>
        </w:rPr>
        <w:t xml:space="preserve">UNESCO, Palawan itself is a living laboratory and offers a standard against which to measure human impact on the environment. </w:t>
      </w:r>
    </w:p>
    <w:p w:rsidR="000856E8" w:rsidRPr="00AE22B0" w:rsidRDefault="000856E8" w:rsidP="000856E8">
      <w:pPr>
        <w:pStyle w:val="TableContents"/>
        <w:jc w:val="both"/>
        <w:rPr>
          <w:rFonts w:ascii="Gill Sans MT" w:hAnsi="Gill Sans MT"/>
          <w:color w:val="FF0000"/>
        </w:rPr>
      </w:pPr>
    </w:p>
    <w:p w:rsidR="000856E8" w:rsidRPr="00AE22B0" w:rsidRDefault="000856E8" w:rsidP="000856E8">
      <w:pPr>
        <w:pStyle w:val="TableContents"/>
        <w:jc w:val="both"/>
        <w:rPr>
          <w:rFonts w:ascii="Gill Sans MT" w:hAnsi="Gill Sans MT"/>
          <w:b/>
          <w:i/>
        </w:rPr>
      </w:pPr>
      <w:r w:rsidRPr="00AE22B0">
        <w:rPr>
          <w:rFonts w:ascii="Gill Sans MT" w:hAnsi="Gill Sans MT"/>
          <w:b/>
          <w:i/>
        </w:rPr>
        <w:t xml:space="preserve">BUILDING A KNOWLEDGE-BASED PALAWAN SOCIETY </w:t>
      </w:r>
    </w:p>
    <w:p w:rsidR="000856E8" w:rsidRPr="00AE22B0" w:rsidRDefault="000856E8" w:rsidP="000856E8">
      <w:pPr>
        <w:pStyle w:val="TableContents"/>
        <w:jc w:val="both"/>
        <w:rPr>
          <w:rFonts w:ascii="Gill Sans MT" w:hAnsi="Gill Sans MT"/>
        </w:rPr>
      </w:pPr>
    </w:p>
    <w:p w:rsidR="001F3CB0" w:rsidRPr="00AE22B0" w:rsidRDefault="000856E8" w:rsidP="001F3CB0">
      <w:pPr>
        <w:pStyle w:val="TableContents"/>
        <w:jc w:val="both"/>
        <w:rPr>
          <w:rFonts w:ascii="Gill Sans MT" w:hAnsi="Gill Sans MT"/>
          <w:lang w:val="en-PH"/>
        </w:rPr>
      </w:pPr>
      <w:r w:rsidRPr="00AE22B0">
        <w:rPr>
          <w:rFonts w:ascii="Gill Sans MT" w:hAnsi="Gill Sans MT"/>
          <w:lang w:val="en-PH"/>
        </w:rPr>
        <w:t>Science, technology, and innovation (STI) play a central role in enabling the international community to respond to sustainable development challenges. This is because a knowledge-based society is one where science informs important policy decisions and actions. According to studies, there is substantial correlation between the most innovative countries and the least corrupt countries. This is a good reason why the most innovative countries make the greatest investment in R &amp; D as a percentage of GNP. They recognize that R &amp; D investment can be increased to produce be</w:t>
      </w:r>
      <w:r w:rsidR="001F3CB0" w:rsidRPr="00AE22B0">
        <w:rPr>
          <w:rFonts w:ascii="Gill Sans MT" w:hAnsi="Gill Sans MT"/>
          <w:lang w:val="en-PH"/>
        </w:rPr>
        <w:t xml:space="preserve">nefits greater than their costs. There are at least four areas where </w:t>
      </w:r>
      <w:r w:rsidR="001F3CB0" w:rsidRPr="00AE22B0">
        <w:rPr>
          <w:rFonts w:ascii="Gill Sans MT" w:hAnsi="Gill Sans MT"/>
        </w:rPr>
        <w:t xml:space="preserve">sustainability science can contribute in achieving SDGs </w:t>
      </w:r>
      <w:r w:rsidR="001F3CB0" w:rsidRPr="00AE22B0">
        <w:rPr>
          <w:rFonts w:ascii="Gill Sans MT" w:hAnsi="Gill Sans MT"/>
          <w:lang w:val="en-PH"/>
        </w:rPr>
        <w:t>(</w:t>
      </w:r>
      <w:proofErr w:type="spellStart"/>
      <w:r w:rsidR="001F3CB0" w:rsidRPr="00AE22B0">
        <w:rPr>
          <w:rFonts w:ascii="Gill Sans MT" w:hAnsi="Gill Sans MT"/>
          <w:lang w:val="en-PH"/>
        </w:rPr>
        <w:t>Colglazier</w:t>
      </w:r>
      <w:proofErr w:type="spellEnd"/>
      <w:r w:rsidR="001F3CB0" w:rsidRPr="00AE22B0">
        <w:rPr>
          <w:rFonts w:ascii="Gill Sans MT" w:hAnsi="Gill Sans MT"/>
          <w:lang w:val="en-PH"/>
        </w:rPr>
        <w:t xml:space="preserve"> 2015</w:t>
      </w:r>
      <w:r w:rsidR="001F3CB0" w:rsidRPr="00AE22B0">
        <w:rPr>
          <w:rFonts w:ascii="Gill Sans MT" w:hAnsi="Gill Sans MT"/>
          <w:iCs/>
          <w:lang w:val="en-PH"/>
        </w:rPr>
        <w:t>):</w:t>
      </w:r>
    </w:p>
    <w:p w:rsidR="001F3CB0" w:rsidRPr="00AE22B0" w:rsidRDefault="001F3CB0" w:rsidP="001F3CB0">
      <w:pPr>
        <w:pStyle w:val="TableContents"/>
        <w:jc w:val="both"/>
        <w:rPr>
          <w:rFonts w:ascii="Gill Sans MT" w:hAnsi="Gill Sans MT"/>
        </w:rPr>
      </w:pPr>
    </w:p>
    <w:p w:rsidR="001F3CB0" w:rsidRPr="00AE22B0" w:rsidRDefault="001F3CB0" w:rsidP="001F3CB0">
      <w:pPr>
        <w:pStyle w:val="TableContents"/>
        <w:numPr>
          <w:ilvl w:val="0"/>
          <w:numId w:val="21"/>
        </w:numPr>
        <w:jc w:val="both"/>
        <w:rPr>
          <w:rFonts w:ascii="Gill Sans MT" w:hAnsi="Gill Sans MT"/>
          <w:lang w:val="en-PH"/>
        </w:rPr>
      </w:pPr>
      <w:r w:rsidRPr="00AE22B0">
        <w:rPr>
          <w:rFonts w:ascii="Gill Sans MT" w:hAnsi="Gill Sans MT"/>
          <w:lang w:val="en-PH"/>
        </w:rPr>
        <w:t xml:space="preserve">Comprehending challenges, </w:t>
      </w:r>
    </w:p>
    <w:p w:rsidR="001F3CB0" w:rsidRPr="00AE22B0" w:rsidRDefault="001F3CB0" w:rsidP="001F3CB0">
      <w:pPr>
        <w:pStyle w:val="TableContents"/>
        <w:numPr>
          <w:ilvl w:val="0"/>
          <w:numId w:val="21"/>
        </w:numPr>
        <w:jc w:val="both"/>
        <w:rPr>
          <w:rFonts w:ascii="Gill Sans MT" w:hAnsi="Gill Sans MT"/>
          <w:lang w:val="en-PH"/>
        </w:rPr>
      </w:pPr>
      <w:r w:rsidRPr="00AE22B0">
        <w:rPr>
          <w:rFonts w:ascii="Gill Sans MT" w:hAnsi="Gill Sans MT"/>
          <w:lang w:val="en-PH"/>
        </w:rPr>
        <w:t xml:space="preserve">Defining actions that can make a difference, </w:t>
      </w:r>
    </w:p>
    <w:p w:rsidR="001F3CB0" w:rsidRPr="00AE22B0" w:rsidRDefault="001F3CB0" w:rsidP="001F3CB0">
      <w:pPr>
        <w:pStyle w:val="TableContents"/>
        <w:numPr>
          <w:ilvl w:val="0"/>
          <w:numId w:val="21"/>
        </w:numPr>
        <w:jc w:val="both"/>
        <w:rPr>
          <w:rFonts w:ascii="Gill Sans MT" w:hAnsi="Gill Sans MT"/>
          <w:lang w:val="en-PH"/>
        </w:rPr>
      </w:pPr>
      <w:r w:rsidRPr="00AE22B0">
        <w:rPr>
          <w:rFonts w:ascii="Gill Sans MT" w:hAnsi="Gill Sans MT"/>
          <w:lang w:val="en-PH"/>
        </w:rPr>
        <w:t>Monitoring progress, and</w:t>
      </w:r>
    </w:p>
    <w:p w:rsidR="001F3CB0" w:rsidRPr="00AE22B0" w:rsidRDefault="001F3CB0" w:rsidP="001F3CB0">
      <w:pPr>
        <w:pStyle w:val="TableContents"/>
        <w:numPr>
          <w:ilvl w:val="0"/>
          <w:numId w:val="21"/>
        </w:numPr>
        <w:jc w:val="both"/>
        <w:rPr>
          <w:rFonts w:ascii="Gill Sans MT" w:hAnsi="Gill Sans MT"/>
          <w:lang w:val="en-PH"/>
        </w:rPr>
      </w:pPr>
      <w:r w:rsidRPr="00AE22B0">
        <w:rPr>
          <w:rFonts w:ascii="Gill Sans MT" w:hAnsi="Gill Sans MT"/>
          <w:lang w:val="en-PH"/>
        </w:rPr>
        <w:t>Pursuing innovative solutions</w:t>
      </w:r>
    </w:p>
    <w:p w:rsidR="000856E8" w:rsidRPr="00AE22B0" w:rsidRDefault="000856E8" w:rsidP="000856E8">
      <w:pPr>
        <w:pStyle w:val="TableContents"/>
        <w:jc w:val="both"/>
        <w:rPr>
          <w:rFonts w:ascii="Gill Sans MT" w:hAnsi="Gill Sans MT"/>
          <w:lang w:val="en-PH"/>
        </w:rPr>
      </w:pPr>
    </w:p>
    <w:p w:rsidR="000856E8" w:rsidRPr="00AE22B0" w:rsidRDefault="000856E8" w:rsidP="000856E8">
      <w:pPr>
        <w:pStyle w:val="TableContents"/>
        <w:jc w:val="both"/>
        <w:rPr>
          <w:rFonts w:ascii="Gill Sans MT" w:hAnsi="Gill Sans MT"/>
          <w:lang w:val="en-PH"/>
        </w:rPr>
      </w:pPr>
      <w:r w:rsidRPr="00AE22B0">
        <w:rPr>
          <w:rFonts w:ascii="Gill Sans MT" w:hAnsi="Gill Sans MT"/>
          <w:lang w:val="en-PH"/>
        </w:rPr>
        <w:t>Consistent to the Philippine Development Plan</w:t>
      </w:r>
      <w:r w:rsidR="00C328D4">
        <w:rPr>
          <w:rFonts w:ascii="Gill Sans MT" w:hAnsi="Gill Sans MT"/>
          <w:lang w:val="en-PH"/>
        </w:rPr>
        <w:t xml:space="preserve"> 2017-</w:t>
      </w:r>
      <w:r w:rsidRPr="00AE22B0">
        <w:rPr>
          <w:rFonts w:ascii="Gill Sans MT" w:hAnsi="Gill Sans MT"/>
          <w:lang w:val="en-PH"/>
        </w:rPr>
        <w:t xml:space="preserve">2022 vision of laying the groundwork for inclusive growth, a high-trust and resilient society, and a globally competitive knowledge economy, the </w:t>
      </w:r>
      <w:r w:rsidR="00CB458E" w:rsidRPr="00AE22B0">
        <w:rPr>
          <w:rFonts w:ascii="Gill Sans MT" w:hAnsi="Gill Sans MT"/>
          <w:lang w:val="en-PH"/>
        </w:rPr>
        <w:t xml:space="preserve">pursuit of a knowledge-based society in Palawan </w:t>
      </w:r>
      <w:r w:rsidR="001F3CB0" w:rsidRPr="00AE22B0">
        <w:rPr>
          <w:rFonts w:ascii="Gill Sans MT" w:hAnsi="Gill Sans MT"/>
          <w:lang w:val="en-PH"/>
        </w:rPr>
        <w:t xml:space="preserve">is a </w:t>
      </w:r>
      <w:r w:rsidR="00C54896" w:rsidRPr="00AE22B0">
        <w:rPr>
          <w:rFonts w:ascii="Gill Sans MT" w:hAnsi="Gill Sans MT"/>
          <w:lang w:val="en-PH"/>
        </w:rPr>
        <w:t xml:space="preserve">clear and robust </w:t>
      </w:r>
      <w:r w:rsidR="001F3CB0" w:rsidRPr="00AE22B0">
        <w:rPr>
          <w:rFonts w:ascii="Gill Sans MT" w:hAnsi="Gill Sans MT"/>
          <w:lang w:val="en-PH"/>
        </w:rPr>
        <w:t xml:space="preserve">approach </w:t>
      </w:r>
      <w:r w:rsidR="00C54896" w:rsidRPr="00AE22B0">
        <w:rPr>
          <w:rFonts w:ascii="Gill Sans MT" w:hAnsi="Gill Sans MT"/>
          <w:lang w:val="en-PH"/>
        </w:rPr>
        <w:t>to build the foundation of sustainable development. The figure below demonstrates the integral place of knowledge in development.</w:t>
      </w:r>
    </w:p>
    <w:p w:rsidR="005861A6" w:rsidRPr="00AE22B0" w:rsidRDefault="005861A6" w:rsidP="000856E8">
      <w:pPr>
        <w:pStyle w:val="TableContents"/>
        <w:jc w:val="both"/>
        <w:rPr>
          <w:rFonts w:ascii="Gill Sans MT" w:hAnsi="Gill Sans MT"/>
          <w:lang w:val="en-PH"/>
        </w:rPr>
      </w:pPr>
    </w:p>
    <w:p w:rsidR="000856E8" w:rsidRPr="00AE22B0" w:rsidRDefault="00204E42" w:rsidP="000856E8">
      <w:pPr>
        <w:pStyle w:val="TableContents"/>
        <w:jc w:val="both"/>
        <w:rPr>
          <w:rFonts w:ascii="Gill Sans MT" w:hAnsi="Gill Sans MT"/>
          <w:lang w:val="en-PH"/>
        </w:rPr>
      </w:pPr>
      <w:r w:rsidRPr="00AE22B0">
        <w:rPr>
          <w:rFonts w:ascii="Gill Sans MT" w:hAnsi="Gill Sans MT"/>
          <w:noProof/>
          <w:lang w:eastAsia="en-US" w:bidi="ar-SA"/>
        </w:rPr>
        <w:drawing>
          <wp:inline distT="0" distB="0" distL="0" distR="0">
            <wp:extent cx="3282848" cy="2600696"/>
            <wp:effectExtent l="0" t="0" r="0" b="0"/>
            <wp:docPr id="4" name="Picture 4" descr="C:\Users\use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ictur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0985" cy="2622986"/>
                    </a:xfrm>
                    <a:prstGeom prst="rect">
                      <a:avLst/>
                    </a:prstGeom>
                    <a:noFill/>
                    <a:ln>
                      <a:noFill/>
                    </a:ln>
                  </pic:spPr>
                </pic:pic>
              </a:graphicData>
            </a:graphic>
          </wp:inline>
        </w:drawing>
      </w:r>
    </w:p>
    <w:p w:rsidR="000856E8" w:rsidRPr="00AE22B0" w:rsidRDefault="00811DBF" w:rsidP="000856E8">
      <w:pPr>
        <w:pStyle w:val="TableContents"/>
        <w:jc w:val="both"/>
        <w:rPr>
          <w:rFonts w:ascii="Gill Sans MT" w:hAnsi="Gill Sans MT"/>
          <w:b/>
          <w:i/>
          <w:lang w:val="en-PH"/>
        </w:rPr>
      </w:pPr>
      <w:r>
        <w:rPr>
          <w:rFonts w:ascii="Gill Sans MT" w:hAnsi="Gill Sans MT"/>
          <w:b/>
          <w:i/>
          <w:lang w:val="en-PH"/>
        </w:rPr>
        <w:t xml:space="preserve">Figure 1. </w:t>
      </w:r>
      <w:r w:rsidR="00FF3012">
        <w:rPr>
          <w:rFonts w:ascii="Gill Sans MT" w:hAnsi="Gill Sans MT"/>
          <w:b/>
          <w:i/>
          <w:lang w:val="en-PH"/>
        </w:rPr>
        <w:t xml:space="preserve">Knowledge-Ecosystem-People linkages for inclusive development. </w:t>
      </w:r>
    </w:p>
    <w:p w:rsidR="000856E8" w:rsidRPr="00AE22B0" w:rsidRDefault="000856E8" w:rsidP="000856E8">
      <w:pPr>
        <w:pStyle w:val="TableContents"/>
        <w:jc w:val="both"/>
        <w:rPr>
          <w:rFonts w:ascii="Gill Sans MT" w:hAnsi="Gill Sans MT"/>
          <w:lang w:val="en-PH"/>
        </w:rPr>
      </w:pPr>
    </w:p>
    <w:p w:rsidR="005861A6" w:rsidRPr="00AE22B0" w:rsidRDefault="00FF3012" w:rsidP="005861A6">
      <w:pPr>
        <w:pStyle w:val="TableContents"/>
        <w:jc w:val="both"/>
        <w:rPr>
          <w:rFonts w:ascii="Gill Sans MT" w:hAnsi="Gill Sans MT"/>
          <w:b/>
          <w:i/>
        </w:rPr>
      </w:pPr>
      <w:r>
        <w:rPr>
          <w:rFonts w:ascii="Gill Sans MT" w:hAnsi="Gill Sans MT"/>
          <w:b/>
          <w:i/>
        </w:rPr>
        <w:t>PROPOSED POLICY AGENDA</w:t>
      </w:r>
    </w:p>
    <w:p w:rsidR="005861A6" w:rsidRPr="00AE22B0" w:rsidRDefault="005861A6" w:rsidP="005861A6">
      <w:pPr>
        <w:pStyle w:val="TableContents"/>
        <w:jc w:val="both"/>
        <w:rPr>
          <w:rFonts w:ascii="Gill Sans MT" w:hAnsi="Gill Sans MT"/>
        </w:rPr>
      </w:pPr>
    </w:p>
    <w:p w:rsidR="005861A6" w:rsidRPr="00AE22B0" w:rsidRDefault="005861A6" w:rsidP="005861A6">
      <w:pPr>
        <w:pStyle w:val="TableContents"/>
        <w:jc w:val="both"/>
        <w:rPr>
          <w:rFonts w:ascii="Gill Sans MT" w:hAnsi="Gill Sans MT"/>
        </w:rPr>
      </w:pPr>
      <w:r w:rsidRPr="00AE22B0">
        <w:rPr>
          <w:rFonts w:ascii="Gill Sans MT" w:hAnsi="Gill Sans MT"/>
        </w:rPr>
        <w:t xml:space="preserve">For Palawan ECAN Management Program to proceed with appreciable impact, the following </w:t>
      </w:r>
      <w:r w:rsidR="00FF3012">
        <w:rPr>
          <w:rFonts w:ascii="Gill Sans MT" w:hAnsi="Gill Sans MT"/>
        </w:rPr>
        <w:t>policy concern</w:t>
      </w:r>
      <w:r w:rsidRPr="00AE22B0">
        <w:rPr>
          <w:rFonts w:ascii="Gill Sans MT" w:hAnsi="Gill Sans MT"/>
        </w:rPr>
        <w:t xml:space="preserve">s </w:t>
      </w:r>
      <w:r w:rsidR="00FF3012">
        <w:rPr>
          <w:rFonts w:ascii="Gill Sans MT" w:hAnsi="Gill Sans MT"/>
        </w:rPr>
        <w:t>are proposed</w:t>
      </w:r>
      <w:r w:rsidRPr="00AE22B0">
        <w:rPr>
          <w:rFonts w:ascii="Gill Sans MT" w:hAnsi="Gill Sans MT"/>
        </w:rPr>
        <w:t>:</w:t>
      </w:r>
    </w:p>
    <w:p w:rsidR="005861A6" w:rsidRPr="00AE22B0" w:rsidRDefault="005861A6" w:rsidP="005861A6">
      <w:pPr>
        <w:pStyle w:val="TableContents"/>
        <w:jc w:val="both"/>
        <w:rPr>
          <w:rFonts w:ascii="Gill Sans MT" w:hAnsi="Gill Sans MT"/>
        </w:rPr>
      </w:pPr>
    </w:p>
    <w:p w:rsidR="00E654C9" w:rsidRDefault="00E654C9" w:rsidP="005861A6">
      <w:pPr>
        <w:pStyle w:val="TableContents"/>
        <w:numPr>
          <w:ilvl w:val="0"/>
          <w:numId w:val="20"/>
        </w:numPr>
        <w:jc w:val="both"/>
        <w:rPr>
          <w:rFonts w:ascii="Gill Sans MT" w:hAnsi="Gill Sans MT"/>
          <w:lang w:val="en-PH"/>
        </w:rPr>
      </w:pPr>
      <w:r>
        <w:rPr>
          <w:rFonts w:ascii="Gill Sans MT" w:hAnsi="Gill Sans MT"/>
          <w:lang w:val="en-PH"/>
        </w:rPr>
        <w:lastRenderedPageBreak/>
        <w:t xml:space="preserve">Forest </w:t>
      </w:r>
      <w:r w:rsidR="001345D9">
        <w:rPr>
          <w:rFonts w:ascii="Gill Sans MT" w:hAnsi="Gill Sans MT"/>
          <w:lang w:val="en-PH"/>
        </w:rPr>
        <w:t>c</w:t>
      </w:r>
      <w:r>
        <w:rPr>
          <w:rFonts w:ascii="Gill Sans MT" w:hAnsi="Gill Sans MT"/>
          <w:lang w:val="en-PH"/>
        </w:rPr>
        <w:t xml:space="preserve">onservation and </w:t>
      </w:r>
      <w:r w:rsidR="001345D9">
        <w:rPr>
          <w:rFonts w:ascii="Gill Sans MT" w:hAnsi="Gill Sans MT"/>
          <w:lang w:val="en-PH"/>
        </w:rPr>
        <w:t>p</w:t>
      </w:r>
      <w:r>
        <w:rPr>
          <w:rFonts w:ascii="Gill Sans MT" w:hAnsi="Gill Sans MT"/>
          <w:lang w:val="en-PH"/>
        </w:rPr>
        <w:t>rotection</w:t>
      </w:r>
    </w:p>
    <w:p w:rsidR="001D4E86" w:rsidRDefault="001D4E86" w:rsidP="001D4E86">
      <w:pPr>
        <w:pStyle w:val="TableContents"/>
        <w:numPr>
          <w:ilvl w:val="1"/>
          <w:numId w:val="20"/>
        </w:numPr>
        <w:jc w:val="both"/>
        <w:rPr>
          <w:rFonts w:ascii="Gill Sans MT" w:hAnsi="Gill Sans MT"/>
          <w:lang w:val="en-PH"/>
        </w:rPr>
      </w:pPr>
      <w:r>
        <w:rPr>
          <w:rFonts w:ascii="Gill Sans MT" w:hAnsi="Gill Sans MT"/>
          <w:lang w:val="en-PH"/>
        </w:rPr>
        <w:t>Support for Non-Timber Forest Product (NTFP) industry</w:t>
      </w:r>
    </w:p>
    <w:p w:rsidR="00E535BD" w:rsidRDefault="000147A6" w:rsidP="001D4E86">
      <w:pPr>
        <w:pStyle w:val="TableContents"/>
        <w:numPr>
          <w:ilvl w:val="1"/>
          <w:numId w:val="20"/>
        </w:numPr>
        <w:jc w:val="both"/>
        <w:rPr>
          <w:rFonts w:ascii="Gill Sans MT" w:hAnsi="Gill Sans MT"/>
          <w:lang w:val="en-PH"/>
        </w:rPr>
      </w:pPr>
      <w:r>
        <w:rPr>
          <w:rFonts w:ascii="Gill Sans MT" w:hAnsi="Gill Sans MT"/>
          <w:lang w:val="en-PH"/>
        </w:rPr>
        <w:t>Conservation of all types of forest formations</w:t>
      </w:r>
      <w:r w:rsidR="00527A23">
        <w:rPr>
          <w:rFonts w:ascii="Gill Sans MT" w:hAnsi="Gill Sans MT"/>
          <w:lang w:val="en-PH"/>
        </w:rPr>
        <w:t>, particularly lowland forests</w:t>
      </w:r>
    </w:p>
    <w:p w:rsidR="00163F95" w:rsidRDefault="000B7034" w:rsidP="001D4E86">
      <w:pPr>
        <w:pStyle w:val="TableContents"/>
        <w:numPr>
          <w:ilvl w:val="1"/>
          <w:numId w:val="20"/>
        </w:numPr>
        <w:jc w:val="both"/>
        <w:rPr>
          <w:rFonts w:ascii="Gill Sans MT" w:hAnsi="Gill Sans MT"/>
          <w:lang w:val="en-PH"/>
        </w:rPr>
      </w:pPr>
      <w:r>
        <w:rPr>
          <w:rFonts w:ascii="Gill Sans MT" w:hAnsi="Gill Sans MT"/>
          <w:lang w:val="en-PH"/>
        </w:rPr>
        <w:t>Mobilization of forest-dependent communities for conservation and enforcement</w:t>
      </w:r>
    </w:p>
    <w:p w:rsidR="00044A2E" w:rsidRDefault="00044A2E" w:rsidP="001D4E86">
      <w:pPr>
        <w:pStyle w:val="TableContents"/>
        <w:numPr>
          <w:ilvl w:val="1"/>
          <w:numId w:val="20"/>
        </w:numPr>
        <w:jc w:val="both"/>
        <w:rPr>
          <w:rFonts w:ascii="Gill Sans MT" w:hAnsi="Gill Sans MT"/>
          <w:lang w:val="en-PH"/>
        </w:rPr>
      </w:pPr>
      <w:r>
        <w:rPr>
          <w:rFonts w:ascii="Gill Sans MT" w:hAnsi="Gill Sans MT"/>
          <w:lang w:val="en-PH"/>
        </w:rPr>
        <w:t>Support to alternative</w:t>
      </w:r>
      <w:r w:rsidR="005F60A7">
        <w:rPr>
          <w:rFonts w:ascii="Gill Sans MT" w:hAnsi="Gill Sans MT"/>
          <w:lang w:val="en-PH"/>
        </w:rPr>
        <w:t xml:space="preserve"> sources to timber as fuel</w:t>
      </w:r>
    </w:p>
    <w:p w:rsidR="001345D9" w:rsidRDefault="001345D9" w:rsidP="005861A6">
      <w:pPr>
        <w:pStyle w:val="TableContents"/>
        <w:numPr>
          <w:ilvl w:val="0"/>
          <w:numId w:val="20"/>
        </w:numPr>
        <w:jc w:val="both"/>
        <w:rPr>
          <w:rFonts w:ascii="Gill Sans MT" w:hAnsi="Gill Sans MT"/>
          <w:lang w:val="en-PH"/>
        </w:rPr>
      </w:pPr>
      <w:r w:rsidRPr="001345D9">
        <w:rPr>
          <w:rFonts w:ascii="Gill Sans MT" w:hAnsi="Gill Sans MT"/>
          <w:lang w:val="en-PH"/>
        </w:rPr>
        <w:t>Protection of watersheds</w:t>
      </w:r>
    </w:p>
    <w:p w:rsidR="001345D9" w:rsidRDefault="001345D9" w:rsidP="001345D9">
      <w:pPr>
        <w:pStyle w:val="TableContents"/>
        <w:numPr>
          <w:ilvl w:val="1"/>
          <w:numId w:val="20"/>
        </w:numPr>
        <w:jc w:val="both"/>
        <w:rPr>
          <w:rFonts w:ascii="Gill Sans MT" w:hAnsi="Gill Sans MT"/>
          <w:lang w:val="en-PH"/>
        </w:rPr>
      </w:pPr>
      <w:r>
        <w:rPr>
          <w:rFonts w:ascii="Gill Sans MT" w:hAnsi="Gill Sans MT"/>
          <w:lang w:val="en-PH"/>
        </w:rPr>
        <w:t>Declaration of watershed management areas for every municipality</w:t>
      </w:r>
    </w:p>
    <w:p w:rsidR="003B6334" w:rsidRDefault="003B6334" w:rsidP="001345D9">
      <w:pPr>
        <w:pStyle w:val="TableContents"/>
        <w:numPr>
          <w:ilvl w:val="1"/>
          <w:numId w:val="20"/>
        </w:numPr>
        <w:jc w:val="both"/>
        <w:rPr>
          <w:rFonts w:ascii="Gill Sans MT" w:hAnsi="Gill Sans MT"/>
          <w:lang w:val="en-PH"/>
        </w:rPr>
      </w:pPr>
      <w:r>
        <w:rPr>
          <w:rFonts w:ascii="Gill Sans MT" w:hAnsi="Gill Sans MT"/>
          <w:lang w:val="en-PH"/>
        </w:rPr>
        <w:t>Rehabilitation of degraded areas</w:t>
      </w:r>
    </w:p>
    <w:p w:rsidR="00737522" w:rsidRPr="006352B2" w:rsidRDefault="006352B2" w:rsidP="006352B2">
      <w:pPr>
        <w:pStyle w:val="TableContents"/>
        <w:numPr>
          <w:ilvl w:val="1"/>
          <w:numId w:val="20"/>
        </w:numPr>
        <w:jc w:val="both"/>
        <w:rPr>
          <w:rFonts w:ascii="Gill Sans MT" w:hAnsi="Gill Sans MT"/>
          <w:lang w:val="en-PH"/>
        </w:rPr>
      </w:pPr>
      <w:r>
        <w:rPr>
          <w:rFonts w:ascii="Gill Sans MT" w:hAnsi="Gill Sans MT"/>
          <w:lang w:val="en-PH"/>
        </w:rPr>
        <w:t>Establishment of permanent stations for p</w:t>
      </w:r>
      <w:r w:rsidRPr="006352B2">
        <w:rPr>
          <w:rFonts w:ascii="Gill Sans MT" w:hAnsi="Gill Sans MT"/>
          <w:lang w:val="en-PH"/>
        </w:rPr>
        <w:t>eriodic m</w:t>
      </w:r>
      <w:r w:rsidR="00737522" w:rsidRPr="006352B2">
        <w:rPr>
          <w:rFonts w:ascii="Gill Sans MT" w:hAnsi="Gill Sans MT"/>
          <w:lang w:val="en-PH"/>
        </w:rPr>
        <w:t xml:space="preserve">onitoring </w:t>
      </w:r>
      <w:r w:rsidRPr="006352B2">
        <w:rPr>
          <w:rFonts w:ascii="Gill Sans MT" w:hAnsi="Gill Sans MT"/>
          <w:lang w:val="en-PH"/>
        </w:rPr>
        <w:t xml:space="preserve">and analysis </w:t>
      </w:r>
      <w:r w:rsidR="00737522" w:rsidRPr="006352B2">
        <w:rPr>
          <w:rFonts w:ascii="Gill Sans MT" w:hAnsi="Gill Sans MT"/>
          <w:lang w:val="en-PH"/>
        </w:rPr>
        <w:t>of water quality</w:t>
      </w:r>
    </w:p>
    <w:p w:rsidR="001345D9" w:rsidRDefault="001345D9" w:rsidP="001345D9">
      <w:pPr>
        <w:pStyle w:val="TableContents"/>
        <w:numPr>
          <w:ilvl w:val="0"/>
          <w:numId w:val="20"/>
        </w:numPr>
        <w:jc w:val="both"/>
        <w:rPr>
          <w:rFonts w:ascii="Gill Sans MT" w:hAnsi="Gill Sans MT"/>
          <w:lang w:val="en-PH"/>
        </w:rPr>
      </w:pPr>
      <w:r w:rsidRPr="001345D9">
        <w:rPr>
          <w:rFonts w:ascii="Gill Sans MT" w:hAnsi="Gill Sans MT"/>
          <w:lang w:val="en-PH"/>
        </w:rPr>
        <w:t>Preservation of biological diversity</w:t>
      </w:r>
    </w:p>
    <w:p w:rsidR="001345D9" w:rsidRDefault="001345D9" w:rsidP="001345D9">
      <w:pPr>
        <w:pStyle w:val="TableContents"/>
        <w:numPr>
          <w:ilvl w:val="1"/>
          <w:numId w:val="20"/>
        </w:numPr>
        <w:jc w:val="both"/>
        <w:rPr>
          <w:rFonts w:ascii="Gill Sans MT" w:hAnsi="Gill Sans MT"/>
          <w:lang w:val="en-PH"/>
        </w:rPr>
      </w:pPr>
      <w:r>
        <w:rPr>
          <w:rFonts w:ascii="Gill Sans MT" w:hAnsi="Gill Sans MT"/>
          <w:lang w:val="en-PH"/>
        </w:rPr>
        <w:t>Preparing for post-2020 Biodiversity Framework</w:t>
      </w:r>
    </w:p>
    <w:p w:rsidR="001345D9" w:rsidRDefault="001345D9" w:rsidP="001345D9">
      <w:pPr>
        <w:pStyle w:val="TableContents"/>
        <w:numPr>
          <w:ilvl w:val="1"/>
          <w:numId w:val="20"/>
        </w:numPr>
        <w:jc w:val="both"/>
        <w:rPr>
          <w:rFonts w:ascii="Gill Sans MT" w:hAnsi="Gill Sans MT"/>
          <w:lang w:val="en-PH"/>
        </w:rPr>
      </w:pPr>
      <w:r>
        <w:rPr>
          <w:rFonts w:ascii="Gill Sans MT" w:hAnsi="Gill Sans MT"/>
          <w:lang w:val="en-PH"/>
        </w:rPr>
        <w:t>Marine Protected Area Network (MPAN) organization and management</w:t>
      </w:r>
    </w:p>
    <w:p w:rsidR="00B23D24" w:rsidRDefault="00B23D24" w:rsidP="00B23D24">
      <w:pPr>
        <w:pStyle w:val="TableContents"/>
        <w:numPr>
          <w:ilvl w:val="1"/>
          <w:numId w:val="20"/>
        </w:numPr>
        <w:jc w:val="both"/>
        <w:rPr>
          <w:rFonts w:ascii="Gill Sans MT" w:hAnsi="Gill Sans MT"/>
          <w:lang w:val="en-PH"/>
        </w:rPr>
      </w:pPr>
      <w:r>
        <w:rPr>
          <w:rFonts w:ascii="Gill Sans MT" w:hAnsi="Gill Sans MT"/>
          <w:lang w:val="en-PH"/>
        </w:rPr>
        <w:t xml:space="preserve">Accessing conservation financing windows </w:t>
      </w:r>
    </w:p>
    <w:p w:rsidR="004D6CB2" w:rsidRDefault="004D6CB2" w:rsidP="004D6CB2">
      <w:pPr>
        <w:pStyle w:val="TableContents"/>
        <w:numPr>
          <w:ilvl w:val="1"/>
          <w:numId w:val="20"/>
        </w:numPr>
        <w:jc w:val="both"/>
        <w:rPr>
          <w:rFonts w:ascii="Gill Sans MT" w:hAnsi="Gill Sans MT"/>
          <w:lang w:val="en-PH"/>
        </w:rPr>
      </w:pPr>
      <w:r w:rsidRPr="00AE22B0">
        <w:rPr>
          <w:rFonts w:ascii="Gill Sans MT" w:hAnsi="Gill Sans MT"/>
          <w:lang w:val="en-PH"/>
        </w:rPr>
        <w:t>Leveraging the ecosystem payments and economic incentives from biodiversity conservation</w:t>
      </w:r>
    </w:p>
    <w:p w:rsidR="0035331E" w:rsidRDefault="0035331E" w:rsidP="004D6CB2">
      <w:pPr>
        <w:pStyle w:val="TableContents"/>
        <w:numPr>
          <w:ilvl w:val="1"/>
          <w:numId w:val="20"/>
        </w:numPr>
        <w:jc w:val="both"/>
        <w:rPr>
          <w:rFonts w:ascii="Gill Sans MT" w:hAnsi="Gill Sans MT"/>
          <w:lang w:val="en-PH"/>
        </w:rPr>
      </w:pPr>
      <w:r>
        <w:rPr>
          <w:rFonts w:ascii="Gill Sans MT" w:hAnsi="Gill Sans MT"/>
          <w:lang w:val="en-PH"/>
        </w:rPr>
        <w:t>Research on ecosystem services</w:t>
      </w:r>
    </w:p>
    <w:p w:rsidR="003221AE" w:rsidRDefault="003221AE" w:rsidP="004D6CB2">
      <w:pPr>
        <w:pStyle w:val="TableContents"/>
        <w:numPr>
          <w:ilvl w:val="1"/>
          <w:numId w:val="20"/>
        </w:numPr>
        <w:jc w:val="both"/>
        <w:rPr>
          <w:rFonts w:ascii="Gill Sans MT" w:hAnsi="Gill Sans MT"/>
          <w:lang w:val="en-PH"/>
        </w:rPr>
      </w:pPr>
      <w:r>
        <w:rPr>
          <w:rFonts w:ascii="Gill Sans MT" w:hAnsi="Gill Sans MT"/>
          <w:lang w:val="en-PH"/>
        </w:rPr>
        <w:t>Support to protected area management</w:t>
      </w:r>
      <w:r w:rsidR="00367398">
        <w:rPr>
          <w:rFonts w:ascii="Gill Sans MT" w:hAnsi="Gill Sans MT"/>
          <w:lang w:val="en-PH"/>
        </w:rPr>
        <w:t xml:space="preserve"> effectiveness</w:t>
      </w:r>
    </w:p>
    <w:p w:rsidR="000B6E93" w:rsidRPr="004D6CB2" w:rsidRDefault="000B6E93" w:rsidP="004D6CB2">
      <w:pPr>
        <w:pStyle w:val="TableContents"/>
        <w:numPr>
          <w:ilvl w:val="1"/>
          <w:numId w:val="20"/>
        </w:numPr>
        <w:jc w:val="both"/>
        <w:rPr>
          <w:rFonts w:ascii="Gill Sans MT" w:hAnsi="Gill Sans MT"/>
          <w:lang w:val="en-PH"/>
        </w:rPr>
      </w:pPr>
      <w:r>
        <w:rPr>
          <w:rFonts w:ascii="Gill Sans MT" w:hAnsi="Gill Sans MT"/>
          <w:lang w:val="en-PH"/>
        </w:rPr>
        <w:t>Revival of seasonal closure of reef fish food (RFF) fishery, alongside other robust approaches</w:t>
      </w:r>
    </w:p>
    <w:p w:rsidR="001345D9" w:rsidRDefault="001345D9" w:rsidP="001345D9">
      <w:pPr>
        <w:pStyle w:val="TableContents"/>
        <w:numPr>
          <w:ilvl w:val="0"/>
          <w:numId w:val="20"/>
        </w:numPr>
        <w:jc w:val="both"/>
        <w:rPr>
          <w:rFonts w:ascii="Gill Sans MT" w:hAnsi="Gill Sans MT"/>
          <w:lang w:val="en-PH"/>
        </w:rPr>
      </w:pPr>
      <w:r w:rsidRPr="001345D9">
        <w:rPr>
          <w:rFonts w:ascii="Gill Sans MT" w:hAnsi="Gill Sans MT"/>
          <w:lang w:val="en-PH"/>
        </w:rPr>
        <w:t>Protection of tribal people and the preservation of their culture</w:t>
      </w:r>
    </w:p>
    <w:p w:rsidR="00E535BD" w:rsidRDefault="00044A2E" w:rsidP="00E535BD">
      <w:pPr>
        <w:pStyle w:val="TableContents"/>
        <w:numPr>
          <w:ilvl w:val="1"/>
          <w:numId w:val="20"/>
        </w:numPr>
        <w:jc w:val="both"/>
        <w:rPr>
          <w:rFonts w:ascii="Gill Sans MT" w:hAnsi="Gill Sans MT"/>
          <w:lang w:val="en-PH"/>
        </w:rPr>
      </w:pPr>
      <w:r>
        <w:rPr>
          <w:rFonts w:ascii="Gill Sans MT" w:hAnsi="Gill Sans MT"/>
          <w:lang w:val="en-PH"/>
        </w:rPr>
        <w:t xml:space="preserve">Sustainability of JFPR </w:t>
      </w:r>
      <w:r w:rsidR="0035331E">
        <w:rPr>
          <w:rFonts w:ascii="Gill Sans MT" w:hAnsi="Gill Sans MT"/>
          <w:lang w:val="en-PH"/>
        </w:rPr>
        <w:t xml:space="preserve">9160 </w:t>
      </w:r>
      <w:r>
        <w:rPr>
          <w:rFonts w:ascii="Gill Sans MT" w:hAnsi="Gill Sans MT"/>
          <w:lang w:val="en-PH"/>
        </w:rPr>
        <w:t>Project</w:t>
      </w:r>
    </w:p>
    <w:p w:rsidR="00D4503A" w:rsidRDefault="00D4503A" w:rsidP="00E535BD">
      <w:pPr>
        <w:pStyle w:val="TableContents"/>
        <w:numPr>
          <w:ilvl w:val="1"/>
          <w:numId w:val="20"/>
        </w:numPr>
        <w:jc w:val="both"/>
        <w:rPr>
          <w:rFonts w:ascii="Gill Sans MT" w:hAnsi="Gill Sans MT"/>
          <w:lang w:val="en-PH"/>
        </w:rPr>
      </w:pPr>
      <w:r>
        <w:rPr>
          <w:rFonts w:ascii="Gill Sans MT" w:hAnsi="Gill Sans MT"/>
          <w:lang w:val="en-PH"/>
        </w:rPr>
        <w:t>Integrating gender concerns in planning and implementation</w:t>
      </w:r>
    </w:p>
    <w:p w:rsidR="0035331E" w:rsidRPr="001345D9" w:rsidRDefault="0035331E" w:rsidP="00E535BD">
      <w:pPr>
        <w:pStyle w:val="TableContents"/>
        <w:numPr>
          <w:ilvl w:val="1"/>
          <w:numId w:val="20"/>
        </w:numPr>
        <w:jc w:val="both"/>
        <w:rPr>
          <w:rFonts w:ascii="Gill Sans MT" w:hAnsi="Gill Sans MT"/>
          <w:lang w:val="en-PH"/>
        </w:rPr>
      </w:pPr>
      <w:r>
        <w:rPr>
          <w:rFonts w:ascii="Gill Sans MT" w:hAnsi="Gill Sans MT"/>
          <w:lang w:val="en-PH"/>
        </w:rPr>
        <w:t>Documentation and preservation of Indigenous Knowledge, Systems and Practices (IKSP)</w:t>
      </w:r>
    </w:p>
    <w:p w:rsidR="001345D9" w:rsidRPr="001345D9" w:rsidRDefault="001345D9" w:rsidP="001345D9">
      <w:pPr>
        <w:pStyle w:val="TableContents"/>
        <w:numPr>
          <w:ilvl w:val="0"/>
          <w:numId w:val="20"/>
        </w:numPr>
        <w:jc w:val="both"/>
        <w:rPr>
          <w:rFonts w:ascii="Gill Sans MT" w:hAnsi="Gill Sans MT"/>
          <w:lang w:val="en-PH"/>
        </w:rPr>
      </w:pPr>
      <w:r w:rsidRPr="001345D9">
        <w:rPr>
          <w:rFonts w:ascii="Gill Sans MT" w:hAnsi="Gill Sans MT"/>
          <w:lang w:val="en-PH"/>
        </w:rPr>
        <w:t>Maintenance of maximum sustainable yield</w:t>
      </w:r>
    </w:p>
    <w:p w:rsidR="001345D9" w:rsidRDefault="001345D9" w:rsidP="001345D9">
      <w:pPr>
        <w:pStyle w:val="TableContents"/>
        <w:numPr>
          <w:ilvl w:val="1"/>
          <w:numId w:val="20"/>
        </w:numPr>
        <w:jc w:val="both"/>
        <w:rPr>
          <w:rFonts w:ascii="Gill Sans MT" w:hAnsi="Gill Sans MT"/>
          <w:lang w:val="en-PH"/>
        </w:rPr>
      </w:pPr>
      <w:r>
        <w:rPr>
          <w:rFonts w:ascii="Gill Sans MT" w:hAnsi="Gill Sans MT"/>
          <w:lang w:val="en-PH"/>
        </w:rPr>
        <w:t>Protection of prime agricultural areas</w:t>
      </w:r>
    </w:p>
    <w:p w:rsidR="0035331E" w:rsidRDefault="005A226F" w:rsidP="001345D9">
      <w:pPr>
        <w:pStyle w:val="TableContents"/>
        <w:numPr>
          <w:ilvl w:val="1"/>
          <w:numId w:val="20"/>
        </w:numPr>
        <w:jc w:val="both"/>
        <w:rPr>
          <w:rFonts w:ascii="Gill Sans MT" w:hAnsi="Gill Sans MT"/>
          <w:lang w:val="en-PH"/>
        </w:rPr>
      </w:pPr>
      <w:r>
        <w:rPr>
          <w:rFonts w:ascii="Gill Sans MT" w:hAnsi="Gill Sans MT"/>
          <w:lang w:val="en-PH"/>
        </w:rPr>
        <w:t>R</w:t>
      </w:r>
      <w:r w:rsidRPr="005A226F">
        <w:rPr>
          <w:rFonts w:ascii="Gill Sans MT" w:hAnsi="Gill Sans MT"/>
          <w:lang w:val="en-PH"/>
        </w:rPr>
        <w:t>eversion of abandoned, underutilized</w:t>
      </w:r>
      <w:r>
        <w:rPr>
          <w:rFonts w:ascii="Gill Sans MT" w:hAnsi="Gill Sans MT"/>
          <w:lang w:val="en-PH"/>
        </w:rPr>
        <w:t>,</w:t>
      </w:r>
      <w:r w:rsidRPr="005A226F">
        <w:rPr>
          <w:rFonts w:ascii="Gill Sans MT" w:hAnsi="Gill Sans MT"/>
          <w:lang w:val="en-PH"/>
        </w:rPr>
        <w:t xml:space="preserve"> and undeveloped</w:t>
      </w:r>
      <w:r>
        <w:rPr>
          <w:rFonts w:ascii="Gill Sans MT" w:hAnsi="Gill Sans MT"/>
          <w:lang w:val="en-PH"/>
        </w:rPr>
        <w:t xml:space="preserve"> (AUU) fishponds</w:t>
      </w:r>
    </w:p>
    <w:p w:rsidR="00B40F5A" w:rsidRDefault="00B40F5A" w:rsidP="001345D9">
      <w:pPr>
        <w:pStyle w:val="TableContents"/>
        <w:numPr>
          <w:ilvl w:val="1"/>
          <w:numId w:val="20"/>
        </w:numPr>
        <w:jc w:val="both"/>
        <w:rPr>
          <w:rFonts w:ascii="Gill Sans MT" w:hAnsi="Gill Sans MT"/>
          <w:lang w:val="en-PH"/>
        </w:rPr>
      </w:pPr>
      <w:r>
        <w:rPr>
          <w:rFonts w:ascii="Gill Sans MT" w:hAnsi="Gill Sans MT"/>
          <w:lang w:val="en-PH"/>
        </w:rPr>
        <w:t xml:space="preserve">Studies on </w:t>
      </w:r>
      <w:r w:rsidR="00563A31">
        <w:rPr>
          <w:rFonts w:ascii="Gill Sans MT" w:hAnsi="Gill Sans MT"/>
          <w:lang w:val="en-PH"/>
        </w:rPr>
        <w:t xml:space="preserve">ecosystem support to </w:t>
      </w:r>
      <w:r>
        <w:rPr>
          <w:rFonts w:ascii="Gill Sans MT" w:hAnsi="Gill Sans MT"/>
          <w:lang w:val="en-PH"/>
        </w:rPr>
        <w:t>agricultural productivity</w:t>
      </w:r>
    </w:p>
    <w:p w:rsidR="001345D9" w:rsidRDefault="001345D9" w:rsidP="001345D9">
      <w:pPr>
        <w:pStyle w:val="TableContents"/>
        <w:numPr>
          <w:ilvl w:val="0"/>
          <w:numId w:val="20"/>
        </w:numPr>
        <w:jc w:val="both"/>
        <w:rPr>
          <w:rFonts w:ascii="Gill Sans MT" w:hAnsi="Gill Sans MT"/>
          <w:lang w:val="en-PH"/>
        </w:rPr>
      </w:pPr>
      <w:r w:rsidRPr="001345D9">
        <w:rPr>
          <w:rFonts w:ascii="Gill Sans MT" w:hAnsi="Gill Sans MT"/>
          <w:lang w:val="en-PH"/>
        </w:rPr>
        <w:t>Protection of the rare and endangered species and their habitat</w:t>
      </w:r>
    </w:p>
    <w:p w:rsidR="0035331E" w:rsidRDefault="0035331E" w:rsidP="0035331E">
      <w:pPr>
        <w:pStyle w:val="TableContents"/>
        <w:numPr>
          <w:ilvl w:val="1"/>
          <w:numId w:val="20"/>
        </w:numPr>
        <w:jc w:val="both"/>
        <w:rPr>
          <w:rFonts w:ascii="Gill Sans MT" w:hAnsi="Gill Sans MT"/>
          <w:lang w:val="en-PH"/>
        </w:rPr>
      </w:pPr>
      <w:r>
        <w:rPr>
          <w:rFonts w:ascii="Gill Sans MT" w:hAnsi="Gill Sans MT"/>
          <w:lang w:val="en-PH"/>
        </w:rPr>
        <w:t>Scientific researches on key species (flagship, endemic, threatened, keystone, indicator)</w:t>
      </w:r>
    </w:p>
    <w:p w:rsidR="0023297A" w:rsidRDefault="00182660" w:rsidP="0035331E">
      <w:pPr>
        <w:pStyle w:val="TableContents"/>
        <w:numPr>
          <w:ilvl w:val="1"/>
          <w:numId w:val="20"/>
        </w:numPr>
        <w:jc w:val="both"/>
        <w:rPr>
          <w:rFonts w:ascii="Gill Sans MT" w:hAnsi="Gill Sans MT"/>
          <w:lang w:val="en-PH"/>
        </w:rPr>
      </w:pPr>
      <w:r>
        <w:rPr>
          <w:rFonts w:ascii="Gill Sans MT" w:hAnsi="Gill Sans MT"/>
          <w:lang w:val="en-PH"/>
        </w:rPr>
        <w:t>Comprehensive approaches to e</w:t>
      </w:r>
      <w:r w:rsidR="0023297A">
        <w:rPr>
          <w:rFonts w:ascii="Gill Sans MT" w:hAnsi="Gill Sans MT"/>
          <w:lang w:val="en-PH"/>
        </w:rPr>
        <w:t>liminat</w:t>
      </w:r>
      <w:r>
        <w:rPr>
          <w:rFonts w:ascii="Gill Sans MT" w:hAnsi="Gill Sans MT"/>
          <w:lang w:val="en-PH"/>
        </w:rPr>
        <w:t>e</w:t>
      </w:r>
      <w:r w:rsidR="0023297A">
        <w:rPr>
          <w:rFonts w:ascii="Gill Sans MT" w:hAnsi="Gill Sans MT"/>
          <w:lang w:val="en-PH"/>
        </w:rPr>
        <w:t xml:space="preserve"> wildlife poaching</w:t>
      </w:r>
    </w:p>
    <w:p w:rsidR="00AC5CFA" w:rsidRDefault="00E064C0" w:rsidP="0035331E">
      <w:pPr>
        <w:pStyle w:val="TableContents"/>
        <w:numPr>
          <w:ilvl w:val="1"/>
          <w:numId w:val="20"/>
        </w:numPr>
        <w:jc w:val="both"/>
        <w:rPr>
          <w:rFonts w:ascii="Gill Sans MT" w:hAnsi="Gill Sans MT"/>
          <w:lang w:val="en-PH"/>
        </w:rPr>
      </w:pPr>
      <w:r>
        <w:rPr>
          <w:rFonts w:ascii="Gill Sans MT" w:hAnsi="Gill Sans MT"/>
          <w:lang w:val="en-PH"/>
        </w:rPr>
        <w:t>Eradicat</w:t>
      </w:r>
      <w:r w:rsidR="00AC5CFA">
        <w:rPr>
          <w:rFonts w:ascii="Gill Sans MT" w:hAnsi="Gill Sans MT"/>
          <w:lang w:val="en-PH"/>
        </w:rPr>
        <w:t>e environmental crime syndicates</w:t>
      </w:r>
    </w:p>
    <w:p w:rsidR="00E064C0" w:rsidRDefault="00E064C0" w:rsidP="0035331E">
      <w:pPr>
        <w:pStyle w:val="TableContents"/>
        <w:numPr>
          <w:ilvl w:val="1"/>
          <w:numId w:val="20"/>
        </w:numPr>
        <w:jc w:val="both"/>
        <w:rPr>
          <w:rFonts w:ascii="Gill Sans MT" w:hAnsi="Gill Sans MT"/>
          <w:lang w:val="en-PH"/>
        </w:rPr>
      </w:pPr>
      <w:r>
        <w:rPr>
          <w:rFonts w:ascii="Gill Sans MT" w:hAnsi="Gill Sans MT"/>
          <w:lang w:val="en-PH"/>
        </w:rPr>
        <w:t>Social marketing designed for both the supply and demand sides of wildlife trade</w:t>
      </w:r>
    </w:p>
    <w:p w:rsidR="00B951E7" w:rsidRPr="001345D9" w:rsidRDefault="00B951E7" w:rsidP="0035331E">
      <w:pPr>
        <w:pStyle w:val="TableContents"/>
        <w:numPr>
          <w:ilvl w:val="1"/>
          <w:numId w:val="20"/>
        </w:numPr>
        <w:jc w:val="both"/>
        <w:rPr>
          <w:rFonts w:ascii="Gill Sans MT" w:hAnsi="Gill Sans MT"/>
          <w:lang w:val="en-PH"/>
        </w:rPr>
      </w:pPr>
      <w:r>
        <w:rPr>
          <w:rFonts w:ascii="Gill Sans MT" w:hAnsi="Gill Sans MT"/>
          <w:lang w:val="en-PH"/>
        </w:rPr>
        <w:t xml:space="preserve">Critical habitat planning and </w:t>
      </w:r>
      <w:r w:rsidR="00F844E2">
        <w:rPr>
          <w:rFonts w:ascii="Gill Sans MT" w:hAnsi="Gill Sans MT"/>
          <w:lang w:val="en-PH"/>
        </w:rPr>
        <w:t xml:space="preserve">project </w:t>
      </w:r>
      <w:r>
        <w:rPr>
          <w:rFonts w:ascii="Gill Sans MT" w:hAnsi="Gill Sans MT"/>
          <w:lang w:val="en-PH"/>
        </w:rPr>
        <w:t>implementation</w:t>
      </w:r>
    </w:p>
    <w:p w:rsidR="001345D9" w:rsidRDefault="001345D9" w:rsidP="001345D9">
      <w:pPr>
        <w:pStyle w:val="TableContents"/>
        <w:numPr>
          <w:ilvl w:val="0"/>
          <w:numId w:val="20"/>
        </w:numPr>
        <w:jc w:val="both"/>
        <w:rPr>
          <w:rFonts w:ascii="Gill Sans MT" w:hAnsi="Gill Sans MT"/>
          <w:lang w:val="en-PH"/>
        </w:rPr>
      </w:pPr>
      <w:r w:rsidRPr="001345D9">
        <w:rPr>
          <w:rFonts w:ascii="Gill Sans MT" w:hAnsi="Gill Sans MT"/>
          <w:lang w:val="en-PH"/>
        </w:rPr>
        <w:t>Provision of areas for environmental and ecological research, education and training</w:t>
      </w:r>
    </w:p>
    <w:p w:rsidR="00E05081" w:rsidRDefault="00287587" w:rsidP="00E05081">
      <w:pPr>
        <w:pStyle w:val="TableContents"/>
        <w:numPr>
          <w:ilvl w:val="1"/>
          <w:numId w:val="20"/>
        </w:numPr>
        <w:jc w:val="both"/>
        <w:rPr>
          <w:rFonts w:ascii="Gill Sans MT" w:hAnsi="Gill Sans MT"/>
          <w:lang w:val="en-PH"/>
        </w:rPr>
      </w:pPr>
      <w:r>
        <w:rPr>
          <w:rFonts w:ascii="Gill Sans MT" w:hAnsi="Gill Sans MT"/>
          <w:lang w:val="en-PH"/>
        </w:rPr>
        <w:t>Research and e</w:t>
      </w:r>
      <w:r w:rsidR="00E05081">
        <w:rPr>
          <w:rFonts w:ascii="Gill Sans MT" w:hAnsi="Gill Sans MT"/>
          <w:lang w:val="en-PH"/>
        </w:rPr>
        <w:t>nvironmental education on hazards and disaster risks</w:t>
      </w:r>
    </w:p>
    <w:p w:rsidR="00982894" w:rsidRPr="00AE22B0" w:rsidRDefault="00982894" w:rsidP="00982894">
      <w:pPr>
        <w:pStyle w:val="TableContents"/>
        <w:numPr>
          <w:ilvl w:val="1"/>
          <w:numId w:val="20"/>
        </w:numPr>
        <w:jc w:val="both"/>
        <w:rPr>
          <w:rFonts w:ascii="Gill Sans MT" w:hAnsi="Gill Sans MT"/>
          <w:lang w:val="en-PH"/>
        </w:rPr>
      </w:pPr>
      <w:r>
        <w:rPr>
          <w:rFonts w:ascii="Gill Sans MT" w:hAnsi="Gill Sans MT"/>
          <w:lang w:val="en-PH"/>
        </w:rPr>
        <w:t xml:space="preserve">Promoting </w:t>
      </w:r>
      <w:r w:rsidR="00B23D24">
        <w:rPr>
          <w:rFonts w:ascii="Gill Sans MT" w:hAnsi="Gill Sans MT"/>
          <w:lang w:val="en-PH"/>
        </w:rPr>
        <w:t xml:space="preserve">and encouraging </w:t>
      </w:r>
      <w:r>
        <w:rPr>
          <w:rFonts w:ascii="Gill Sans MT" w:hAnsi="Gill Sans MT"/>
          <w:lang w:val="en-PH"/>
        </w:rPr>
        <w:t xml:space="preserve">the role of sustainability science, engineering, technology and innovation (S-SETI) in </w:t>
      </w:r>
      <w:r w:rsidRPr="00AE22B0">
        <w:rPr>
          <w:rFonts w:ascii="Gill Sans MT" w:hAnsi="Gill Sans MT"/>
          <w:lang w:val="en-PH"/>
        </w:rPr>
        <w:t>building a knowledge-based society</w:t>
      </w:r>
    </w:p>
    <w:p w:rsidR="00982894" w:rsidRDefault="00B23D24" w:rsidP="00B23D24">
      <w:pPr>
        <w:pStyle w:val="TableContents"/>
        <w:numPr>
          <w:ilvl w:val="1"/>
          <w:numId w:val="20"/>
        </w:numPr>
        <w:jc w:val="both"/>
        <w:rPr>
          <w:rFonts w:ascii="Gill Sans MT" w:hAnsi="Gill Sans MT"/>
          <w:lang w:val="en-PH"/>
        </w:rPr>
      </w:pPr>
      <w:r w:rsidRPr="00AE22B0">
        <w:rPr>
          <w:rFonts w:ascii="Gill Sans MT" w:hAnsi="Gill Sans MT"/>
          <w:lang w:val="en-PH"/>
        </w:rPr>
        <w:t>Establish</w:t>
      </w:r>
      <w:r>
        <w:rPr>
          <w:rFonts w:ascii="Gill Sans MT" w:hAnsi="Gill Sans MT"/>
          <w:lang w:val="en-PH"/>
        </w:rPr>
        <w:t xml:space="preserve">ment of </w:t>
      </w:r>
      <w:r w:rsidRPr="00AE22B0">
        <w:rPr>
          <w:rFonts w:ascii="Gill Sans MT" w:hAnsi="Gill Sans MT"/>
          <w:lang w:val="en-PH"/>
        </w:rPr>
        <w:t>an information and communication hub to support sustainability research</w:t>
      </w:r>
      <w:r>
        <w:rPr>
          <w:rFonts w:ascii="Gill Sans MT" w:hAnsi="Gill Sans MT"/>
          <w:lang w:val="en-PH"/>
        </w:rPr>
        <w:t xml:space="preserve"> and development</w:t>
      </w:r>
      <w:r w:rsidRPr="00AE22B0">
        <w:rPr>
          <w:rFonts w:ascii="Gill Sans MT" w:hAnsi="Gill Sans MT"/>
          <w:lang w:val="en-PH"/>
        </w:rPr>
        <w:t>, and training</w:t>
      </w:r>
    </w:p>
    <w:p w:rsidR="00B23D24" w:rsidRDefault="00B23D24" w:rsidP="00B23D24">
      <w:pPr>
        <w:pStyle w:val="TableContents"/>
        <w:numPr>
          <w:ilvl w:val="1"/>
          <w:numId w:val="20"/>
        </w:numPr>
        <w:jc w:val="both"/>
        <w:rPr>
          <w:rFonts w:ascii="Gill Sans MT" w:hAnsi="Gill Sans MT"/>
          <w:lang w:val="en-PH"/>
        </w:rPr>
      </w:pPr>
      <w:r>
        <w:rPr>
          <w:rFonts w:ascii="Gill Sans MT" w:hAnsi="Gill Sans MT"/>
          <w:lang w:val="en-PH"/>
        </w:rPr>
        <w:t xml:space="preserve">Training </w:t>
      </w:r>
      <w:r w:rsidR="00266BDC">
        <w:rPr>
          <w:rFonts w:ascii="Gill Sans MT" w:hAnsi="Gill Sans MT"/>
          <w:lang w:val="en-PH"/>
        </w:rPr>
        <w:t>environmental managers</w:t>
      </w:r>
      <w:r w:rsidR="0032180A">
        <w:rPr>
          <w:rFonts w:ascii="Gill Sans MT" w:hAnsi="Gill Sans MT"/>
          <w:lang w:val="en-PH"/>
        </w:rPr>
        <w:t xml:space="preserve"> and communities</w:t>
      </w:r>
    </w:p>
    <w:p w:rsidR="00266BDC" w:rsidRDefault="00266BDC" w:rsidP="00B23D24">
      <w:pPr>
        <w:pStyle w:val="TableContents"/>
        <w:numPr>
          <w:ilvl w:val="1"/>
          <w:numId w:val="20"/>
        </w:numPr>
        <w:jc w:val="both"/>
        <w:rPr>
          <w:rFonts w:ascii="Gill Sans MT" w:hAnsi="Gill Sans MT"/>
          <w:lang w:val="en-PH"/>
        </w:rPr>
      </w:pPr>
      <w:r>
        <w:rPr>
          <w:rFonts w:ascii="Gill Sans MT" w:hAnsi="Gill Sans MT"/>
          <w:lang w:val="en-PH"/>
        </w:rPr>
        <w:t xml:space="preserve">Production </w:t>
      </w:r>
      <w:r w:rsidR="00980725">
        <w:rPr>
          <w:rFonts w:ascii="Gill Sans MT" w:hAnsi="Gill Sans MT"/>
          <w:lang w:val="en-PH"/>
        </w:rPr>
        <w:t xml:space="preserve">and dissemination </w:t>
      </w:r>
      <w:r>
        <w:rPr>
          <w:rFonts w:ascii="Gill Sans MT" w:hAnsi="Gill Sans MT"/>
          <w:lang w:val="en-PH"/>
        </w:rPr>
        <w:t xml:space="preserve">of strategic communication </w:t>
      </w:r>
      <w:r w:rsidR="0032180A">
        <w:rPr>
          <w:rFonts w:ascii="Gill Sans MT" w:hAnsi="Gill Sans MT"/>
          <w:lang w:val="en-PH"/>
        </w:rPr>
        <w:t xml:space="preserve">and learning </w:t>
      </w:r>
      <w:r>
        <w:rPr>
          <w:rFonts w:ascii="Gill Sans MT" w:hAnsi="Gill Sans MT"/>
          <w:lang w:val="en-PH"/>
        </w:rPr>
        <w:t>materials</w:t>
      </w:r>
      <w:r w:rsidR="006E4265">
        <w:rPr>
          <w:rFonts w:ascii="Gill Sans MT" w:hAnsi="Gill Sans MT"/>
          <w:lang w:val="en-PH"/>
        </w:rPr>
        <w:t xml:space="preserve"> and knowledge products</w:t>
      </w:r>
    </w:p>
    <w:p w:rsidR="00CC5851" w:rsidRDefault="00CC5851" w:rsidP="00CC5851">
      <w:pPr>
        <w:pStyle w:val="TableContents"/>
        <w:numPr>
          <w:ilvl w:val="1"/>
          <w:numId w:val="20"/>
        </w:numPr>
        <w:jc w:val="both"/>
        <w:rPr>
          <w:rFonts w:ascii="Gill Sans MT" w:hAnsi="Gill Sans MT"/>
          <w:lang w:val="en-PH"/>
        </w:rPr>
      </w:pPr>
      <w:r>
        <w:rPr>
          <w:rFonts w:ascii="Gill Sans MT" w:hAnsi="Gill Sans MT"/>
          <w:lang w:val="en-PH"/>
        </w:rPr>
        <w:t>Expanding the role of Palawan Knowledge Platform (PKP) as a</w:t>
      </w:r>
      <w:r w:rsidRPr="00AE22B0">
        <w:rPr>
          <w:rFonts w:ascii="Gill Sans MT" w:hAnsi="Gill Sans MT"/>
          <w:lang w:val="en-PH"/>
        </w:rPr>
        <w:t xml:space="preserve"> learning platform</w:t>
      </w:r>
    </w:p>
    <w:p w:rsidR="000245FF" w:rsidRDefault="000245FF" w:rsidP="000245FF">
      <w:pPr>
        <w:pStyle w:val="TableContents"/>
        <w:numPr>
          <w:ilvl w:val="1"/>
          <w:numId w:val="20"/>
        </w:numPr>
        <w:jc w:val="both"/>
        <w:rPr>
          <w:rFonts w:ascii="Gill Sans MT" w:hAnsi="Gill Sans MT"/>
          <w:lang w:val="en-PH"/>
        </w:rPr>
      </w:pPr>
      <w:r w:rsidRPr="00AE22B0">
        <w:rPr>
          <w:rFonts w:ascii="Gill Sans MT" w:hAnsi="Gill Sans MT"/>
          <w:lang w:val="en-PH"/>
        </w:rPr>
        <w:t>Grassroots participation through community-led projects</w:t>
      </w:r>
    </w:p>
    <w:p w:rsidR="000245FF" w:rsidRDefault="000245FF" w:rsidP="000245FF">
      <w:pPr>
        <w:pStyle w:val="TableContents"/>
        <w:numPr>
          <w:ilvl w:val="1"/>
          <w:numId w:val="20"/>
        </w:numPr>
        <w:jc w:val="both"/>
        <w:rPr>
          <w:rFonts w:ascii="Gill Sans MT" w:hAnsi="Gill Sans MT"/>
          <w:lang w:val="en-PH"/>
        </w:rPr>
      </w:pPr>
      <w:r w:rsidRPr="00AE22B0">
        <w:rPr>
          <w:rFonts w:ascii="Gill Sans MT" w:hAnsi="Gill Sans MT"/>
          <w:lang w:val="en-PH"/>
        </w:rPr>
        <w:t>Institutional convergence</w:t>
      </w:r>
    </w:p>
    <w:p w:rsidR="00044A2E" w:rsidRDefault="00044A2E" w:rsidP="000245FF">
      <w:pPr>
        <w:pStyle w:val="TableContents"/>
        <w:numPr>
          <w:ilvl w:val="1"/>
          <w:numId w:val="20"/>
        </w:numPr>
        <w:jc w:val="both"/>
        <w:rPr>
          <w:rFonts w:ascii="Gill Sans MT" w:hAnsi="Gill Sans MT"/>
          <w:lang w:val="en-PH"/>
        </w:rPr>
      </w:pPr>
      <w:r>
        <w:rPr>
          <w:rFonts w:ascii="Gill Sans MT" w:hAnsi="Gill Sans MT"/>
          <w:lang w:val="en-PH"/>
        </w:rPr>
        <w:t xml:space="preserve">Sustainability </w:t>
      </w:r>
      <w:r w:rsidR="006C70FE">
        <w:rPr>
          <w:rFonts w:ascii="Gill Sans MT" w:hAnsi="Gill Sans MT"/>
          <w:lang w:val="en-PH"/>
        </w:rPr>
        <w:t xml:space="preserve">and policy adoption </w:t>
      </w:r>
      <w:r>
        <w:rPr>
          <w:rFonts w:ascii="Gill Sans MT" w:hAnsi="Gill Sans MT"/>
          <w:lang w:val="en-PH"/>
        </w:rPr>
        <w:t>of ZCR Project</w:t>
      </w:r>
    </w:p>
    <w:p w:rsidR="00044A2E" w:rsidRDefault="00044A2E" w:rsidP="000245FF">
      <w:pPr>
        <w:pStyle w:val="TableContents"/>
        <w:numPr>
          <w:ilvl w:val="1"/>
          <w:numId w:val="20"/>
        </w:numPr>
        <w:jc w:val="both"/>
        <w:rPr>
          <w:rFonts w:ascii="Gill Sans MT" w:hAnsi="Gill Sans MT"/>
          <w:lang w:val="en-PH"/>
        </w:rPr>
      </w:pPr>
      <w:r>
        <w:rPr>
          <w:rFonts w:ascii="Gill Sans MT" w:hAnsi="Gill Sans MT"/>
          <w:lang w:val="en-PH"/>
        </w:rPr>
        <w:t>Application of innovative tools (CCRES, Phil-WAVES)</w:t>
      </w:r>
    </w:p>
    <w:p w:rsidR="002A575E" w:rsidRDefault="00232157" w:rsidP="000245FF">
      <w:pPr>
        <w:pStyle w:val="TableContents"/>
        <w:numPr>
          <w:ilvl w:val="1"/>
          <w:numId w:val="20"/>
        </w:numPr>
        <w:jc w:val="both"/>
        <w:rPr>
          <w:rFonts w:ascii="Gill Sans MT" w:hAnsi="Gill Sans MT"/>
          <w:lang w:val="en-PH"/>
        </w:rPr>
      </w:pPr>
      <w:r>
        <w:rPr>
          <w:rFonts w:ascii="Gill Sans MT" w:hAnsi="Gill Sans MT"/>
          <w:lang w:val="en-PH"/>
        </w:rPr>
        <w:t>Amendments to e</w:t>
      </w:r>
      <w:r w:rsidR="002A575E">
        <w:rPr>
          <w:rFonts w:ascii="Gill Sans MT" w:hAnsi="Gill Sans MT"/>
          <w:lang w:val="en-PH"/>
        </w:rPr>
        <w:t>cological solid waste management</w:t>
      </w:r>
    </w:p>
    <w:p w:rsidR="0057017A" w:rsidRPr="000245FF" w:rsidRDefault="0057017A" w:rsidP="000245FF">
      <w:pPr>
        <w:pStyle w:val="TableContents"/>
        <w:numPr>
          <w:ilvl w:val="1"/>
          <w:numId w:val="20"/>
        </w:numPr>
        <w:jc w:val="both"/>
        <w:rPr>
          <w:rFonts w:ascii="Gill Sans MT" w:hAnsi="Gill Sans MT"/>
          <w:lang w:val="en-PH"/>
        </w:rPr>
      </w:pPr>
      <w:r>
        <w:rPr>
          <w:rFonts w:ascii="Gill Sans MT" w:hAnsi="Gill Sans MT"/>
          <w:lang w:val="en-PH"/>
        </w:rPr>
        <w:t>Environmental audit of extractive industries</w:t>
      </w:r>
    </w:p>
    <w:p w:rsidR="001345D9" w:rsidRDefault="001345D9" w:rsidP="001345D9">
      <w:pPr>
        <w:pStyle w:val="TableContents"/>
        <w:numPr>
          <w:ilvl w:val="0"/>
          <w:numId w:val="20"/>
        </w:numPr>
        <w:jc w:val="both"/>
        <w:rPr>
          <w:rFonts w:ascii="Gill Sans MT" w:hAnsi="Gill Sans MT"/>
          <w:lang w:val="en-PH"/>
        </w:rPr>
      </w:pPr>
      <w:r w:rsidRPr="001345D9">
        <w:rPr>
          <w:rFonts w:ascii="Gill Sans MT" w:hAnsi="Gill Sans MT"/>
          <w:lang w:val="en-PH"/>
        </w:rPr>
        <w:t>Provision of areas for tourist and recreation</w:t>
      </w:r>
    </w:p>
    <w:p w:rsidR="003F1743" w:rsidRDefault="00EB0108" w:rsidP="00DD2F19">
      <w:pPr>
        <w:pStyle w:val="TableContents"/>
        <w:numPr>
          <w:ilvl w:val="1"/>
          <w:numId w:val="20"/>
        </w:numPr>
        <w:jc w:val="both"/>
        <w:rPr>
          <w:rFonts w:ascii="Gill Sans MT" w:hAnsi="Gill Sans MT"/>
          <w:lang w:val="en-PH"/>
        </w:rPr>
      </w:pPr>
      <w:r w:rsidRPr="003F1743">
        <w:rPr>
          <w:rFonts w:ascii="Gill Sans MT" w:hAnsi="Gill Sans MT"/>
          <w:lang w:val="en-PH"/>
        </w:rPr>
        <w:t xml:space="preserve">Ecotourism Code </w:t>
      </w:r>
      <w:r w:rsidR="003F1743" w:rsidRPr="003F1743">
        <w:rPr>
          <w:rFonts w:ascii="Gill Sans MT" w:hAnsi="Gill Sans MT"/>
          <w:lang w:val="en-PH"/>
        </w:rPr>
        <w:t xml:space="preserve">of Conduct </w:t>
      </w:r>
      <w:r w:rsidRPr="003F1743">
        <w:rPr>
          <w:rFonts w:ascii="Gill Sans MT" w:hAnsi="Gill Sans MT"/>
          <w:lang w:val="en-PH"/>
        </w:rPr>
        <w:t xml:space="preserve">for </w:t>
      </w:r>
      <w:r w:rsidR="003F1743" w:rsidRPr="003F1743">
        <w:rPr>
          <w:rFonts w:ascii="Gill Sans MT" w:hAnsi="Gill Sans MT"/>
          <w:lang w:val="en-PH"/>
        </w:rPr>
        <w:t>tourists and establishments</w:t>
      </w:r>
    </w:p>
    <w:p w:rsidR="00932C6C" w:rsidRDefault="00932C6C" w:rsidP="00DD2F19">
      <w:pPr>
        <w:pStyle w:val="TableContents"/>
        <w:numPr>
          <w:ilvl w:val="1"/>
          <w:numId w:val="20"/>
        </w:numPr>
        <w:jc w:val="both"/>
        <w:rPr>
          <w:rFonts w:ascii="Gill Sans MT" w:hAnsi="Gill Sans MT"/>
          <w:lang w:val="en-PH"/>
        </w:rPr>
      </w:pPr>
      <w:r>
        <w:rPr>
          <w:rFonts w:ascii="Gill Sans MT" w:hAnsi="Gill Sans MT"/>
          <w:lang w:val="en-PH"/>
        </w:rPr>
        <w:t xml:space="preserve">Exploration of various modes of tourism (cultural tourism, </w:t>
      </w:r>
      <w:proofErr w:type="spellStart"/>
      <w:r>
        <w:rPr>
          <w:rFonts w:ascii="Gill Sans MT" w:hAnsi="Gill Sans MT"/>
          <w:lang w:val="en-PH"/>
        </w:rPr>
        <w:t>agro</w:t>
      </w:r>
      <w:proofErr w:type="spellEnd"/>
      <w:r>
        <w:rPr>
          <w:rFonts w:ascii="Gill Sans MT" w:hAnsi="Gill Sans MT"/>
          <w:lang w:val="en-PH"/>
        </w:rPr>
        <w:t xml:space="preserve">-tourism, </w:t>
      </w:r>
      <w:proofErr w:type="spellStart"/>
      <w:r>
        <w:rPr>
          <w:rFonts w:ascii="Gill Sans MT" w:hAnsi="Gill Sans MT"/>
          <w:lang w:val="en-PH"/>
        </w:rPr>
        <w:t>geotourism</w:t>
      </w:r>
      <w:proofErr w:type="spellEnd"/>
      <w:r>
        <w:rPr>
          <w:rFonts w:ascii="Gill Sans MT" w:hAnsi="Gill Sans MT"/>
          <w:lang w:val="en-PH"/>
        </w:rPr>
        <w:t>)</w:t>
      </w:r>
    </w:p>
    <w:p w:rsidR="00817CA5" w:rsidRDefault="00817CA5" w:rsidP="00DD2F19">
      <w:pPr>
        <w:pStyle w:val="TableContents"/>
        <w:numPr>
          <w:ilvl w:val="1"/>
          <w:numId w:val="20"/>
        </w:numPr>
        <w:jc w:val="both"/>
        <w:rPr>
          <w:rFonts w:ascii="Gill Sans MT" w:hAnsi="Gill Sans MT"/>
          <w:lang w:val="en-PH"/>
        </w:rPr>
      </w:pPr>
      <w:r>
        <w:rPr>
          <w:rFonts w:ascii="Gill Sans MT" w:hAnsi="Gill Sans MT"/>
          <w:lang w:val="en-PH"/>
        </w:rPr>
        <w:lastRenderedPageBreak/>
        <w:t>Responsible tourism in caves</w:t>
      </w:r>
    </w:p>
    <w:p w:rsidR="00232157" w:rsidRDefault="00232157" w:rsidP="00232157">
      <w:pPr>
        <w:pStyle w:val="TableContents"/>
        <w:numPr>
          <w:ilvl w:val="0"/>
          <w:numId w:val="20"/>
        </w:numPr>
        <w:jc w:val="both"/>
        <w:rPr>
          <w:rFonts w:ascii="Gill Sans MT" w:hAnsi="Gill Sans MT"/>
          <w:lang w:val="en-PH"/>
        </w:rPr>
      </w:pPr>
      <w:r>
        <w:rPr>
          <w:rFonts w:ascii="Gill Sans MT" w:hAnsi="Gill Sans MT"/>
          <w:lang w:val="en-PH"/>
        </w:rPr>
        <w:t>Cross-cutting ECAN concerns</w:t>
      </w:r>
    </w:p>
    <w:p w:rsidR="00232157" w:rsidRDefault="00232157" w:rsidP="00232157">
      <w:pPr>
        <w:pStyle w:val="TableContents"/>
        <w:numPr>
          <w:ilvl w:val="1"/>
          <w:numId w:val="20"/>
        </w:numPr>
        <w:jc w:val="both"/>
        <w:rPr>
          <w:rFonts w:ascii="Gill Sans MT" w:hAnsi="Gill Sans MT"/>
          <w:lang w:val="en-PH"/>
        </w:rPr>
      </w:pPr>
      <w:r>
        <w:rPr>
          <w:rFonts w:ascii="Gill Sans MT" w:hAnsi="Gill Sans MT"/>
          <w:lang w:val="en-PH"/>
        </w:rPr>
        <w:t>Provincial Land Use Policy</w:t>
      </w:r>
      <w:r w:rsidR="001D4F0F">
        <w:rPr>
          <w:rFonts w:ascii="Gill Sans MT" w:hAnsi="Gill Sans MT"/>
          <w:lang w:val="en-PH"/>
        </w:rPr>
        <w:t xml:space="preserve"> vis-à-vis proposed National Land Use Act</w:t>
      </w:r>
    </w:p>
    <w:p w:rsidR="00232157" w:rsidRDefault="00232157" w:rsidP="00232157">
      <w:pPr>
        <w:pStyle w:val="TableContents"/>
        <w:numPr>
          <w:ilvl w:val="1"/>
          <w:numId w:val="20"/>
        </w:numPr>
        <w:jc w:val="both"/>
        <w:rPr>
          <w:rFonts w:ascii="Gill Sans MT" w:hAnsi="Gill Sans MT"/>
          <w:lang w:val="en-PH"/>
        </w:rPr>
      </w:pPr>
      <w:r>
        <w:rPr>
          <w:rFonts w:ascii="Gill Sans MT" w:hAnsi="Gill Sans MT"/>
          <w:lang w:val="en-PH"/>
        </w:rPr>
        <w:t>Climate Change Mitigation and Adaptation</w:t>
      </w:r>
    </w:p>
    <w:p w:rsidR="00232157" w:rsidRDefault="0038596A" w:rsidP="00232157">
      <w:pPr>
        <w:pStyle w:val="TableContents"/>
        <w:numPr>
          <w:ilvl w:val="1"/>
          <w:numId w:val="20"/>
        </w:numPr>
        <w:jc w:val="both"/>
        <w:rPr>
          <w:rFonts w:ascii="Gill Sans MT" w:hAnsi="Gill Sans MT"/>
          <w:lang w:val="en-PH"/>
        </w:rPr>
      </w:pPr>
      <w:r>
        <w:rPr>
          <w:rFonts w:ascii="Gill Sans MT" w:hAnsi="Gill Sans MT"/>
          <w:lang w:val="en-PH"/>
        </w:rPr>
        <w:t>Palawan version of Expanded NIPAS</w:t>
      </w:r>
    </w:p>
    <w:p w:rsidR="00841436" w:rsidRDefault="00841436" w:rsidP="00232157">
      <w:pPr>
        <w:pStyle w:val="TableContents"/>
        <w:numPr>
          <w:ilvl w:val="1"/>
          <w:numId w:val="20"/>
        </w:numPr>
        <w:jc w:val="both"/>
        <w:rPr>
          <w:rFonts w:ascii="Gill Sans MT" w:hAnsi="Gill Sans MT"/>
          <w:lang w:val="en-PH"/>
        </w:rPr>
      </w:pPr>
      <w:r>
        <w:rPr>
          <w:rFonts w:ascii="Gill Sans MT" w:hAnsi="Gill Sans MT"/>
          <w:lang w:val="en-PH"/>
        </w:rPr>
        <w:t>Disaster risk and hazard management</w:t>
      </w:r>
    </w:p>
    <w:p w:rsidR="00BE1357" w:rsidRPr="003F1743" w:rsidRDefault="00BE1357" w:rsidP="00232157">
      <w:pPr>
        <w:pStyle w:val="TableContents"/>
        <w:numPr>
          <w:ilvl w:val="1"/>
          <w:numId w:val="20"/>
        </w:numPr>
        <w:jc w:val="both"/>
        <w:rPr>
          <w:rFonts w:ascii="Gill Sans MT" w:hAnsi="Gill Sans MT"/>
          <w:lang w:val="en-PH"/>
        </w:rPr>
      </w:pPr>
      <w:r>
        <w:rPr>
          <w:rFonts w:ascii="Gill Sans MT" w:hAnsi="Gill Sans MT"/>
          <w:lang w:val="en-PH"/>
        </w:rPr>
        <w:t>B</w:t>
      </w:r>
      <w:r>
        <w:rPr>
          <w:rFonts w:ascii="Gill Sans MT" w:hAnsi="Gill Sans MT"/>
          <w:lang w:val="en-PH"/>
        </w:rPr>
        <w:t>lue carbon ecosystems</w:t>
      </w:r>
      <w:r>
        <w:rPr>
          <w:rFonts w:ascii="Gill Sans MT" w:hAnsi="Gill Sans MT"/>
          <w:lang w:val="en-PH"/>
        </w:rPr>
        <w:t xml:space="preserve"> conservation, education, awareness, and policy development</w:t>
      </w:r>
    </w:p>
    <w:p w:rsidR="001345D9" w:rsidRDefault="001345D9" w:rsidP="001345D9">
      <w:pPr>
        <w:pStyle w:val="TableContents"/>
        <w:ind w:left="720"/>
        <w:jc w:val="both"/>
        <w:rPr>
          <w:rFonts w:ascii="Gill Sans MT" w:hAnsi="Gill Sans MT"/>
          <w:lang w:val="en-PH"/>
        </w:rPr>
      </w:pPr>
    </w:p>
    <w:p w:rsidR="00367398" w:rsidRDefault="00367398" w:rsidP="001345D9">
      <w:pPr>
        <w:pStyle w:val="TableContents"/>
        <w:ind w:left="720"/>
        <w:jc w:val="both"/>
        <w:rPr>
          <w:rFonts w:ascii="Gill Sans MT" w:hAnsi="Gill Sans MT"/>
          <w:lang w:val="en-PH"/>
        </w:rPr>
      </w:pPr>
      <w:bookmarkStart w:id="0" w:name="_GoBack"/>
      <w:bookmarkEnd w:id="0"/>
    </w:p>
    <w:p w:rsidR="00DB24A0" w:rsidRPr="00AE22B0" w:rsidRDefault="00DB24A0" w:rsidP="00DB24A0">
      <w:pPr>
        <w:pStyle w:val="TableContents"/>
        <w:jc w:val="both"/>
        <w:rPr>
          <w:rFonts w:ascii="Gill Sans MT" w:hAnsi="Gill Sans MT"/>
          <w:b/>
        </w:rPr>
      </w:pPr>
      <w:r w:rsidRPr="00AE22B0">
        <w:rPr>
          <w:rFonts w:ascii="Gill Sans MT" w:hAnsi="Gill Sans MT"/>
          <w:b/>
        </w:rPr>
        <w:t xml:space="preserve">PROGRAM </w:t>
      </w:r>
      <w:r w:rsidR="00960D0F" w:rsidRPr="00AE22B0">
        <w:rPr>
          <w:rFonts w:ascii="Gill Sans MT" w:hAnsi="Gill Sans MT"/>
          <w:b/>
        </w:rPr>
        <w:t>IMPLEMENTATION STRATEGIES</w:t>
      </w:r>
    </w:p>
    <w:p w:rsidR="00960D0F" w:rsidRPr="00AE22B0" w:rsidRDefault="00960D0F" w:rsidP="00DB24A0">
      <w:pPr>
        <w:pStyle w:val="TableContents"/>
        <w:jc w:val="both"/>
        <w:rPr>
          <w:rFonts w:ascii="Gill Sans MT" w:hAnsi="Gill Sans MT"/>
          <w:b/>
        </w:rPr>
      </w:pPr>
    </w:p>
    <w:p w:rsidR="00960D0F" w:rsidRPr="00AE22B0" w:rsidRDefault="00DB1A9E" w:rsidP="00960D0F">
      <w:pPr>
        <w:pStyle w:val="TableContents"/>
        <w:jc w:val="both"/>
        <w:rPr>
          <w:rFonts w:ascii="Gill Sans MT" w:hAnsi="Gill Sans MT"/>
          <w:b/>
        </w:rPr>
      </w:pPr>
      <w:r w:rsidRPr="00AE22B0">
        <w:rPr>
          <w:rFonts w:ascii="Gill Sans MT" w:hAnsi="Gill Sans MT"/>
        </w:rPr>
        <w:t>The logical framework for the Palawan ECAN Management Program is shown below.</w:t>
      </w:r>
      <w:r w:rsidR="00656899" w:rsidRPr="00AE22B0">
        <w:rPr>
          <w:rFonts w:ascii="Gill Sans MT" w:hAnsi="Gill Sans MT"/>
        </w:rPr>
        <w:t xml:space="preserve"> It ties up the organizational outcome (</w:t>
      </w:r>
      <w:r w:rsidR="00656899" w:rsidRPr="00AE22B0">
        <w:rPr>
          <w:rFonts w:ascii="Gill Sans MT" w:hAnsi="Gill Sans MT"/>
          <w:b/>
        </w:rPr>
        <w:t>Natural Resources Sustainably Managed)</w:t>
      </w:r>
      <w:r w:rsidR="00656899" w:rsidRPr="00AE22B0">
        <w:rPr>
          <w:rFonts w:ascii="Gill Sans MT" w:hAnsi="Gill Sans MT"/>
        </w:rPr>
        <w:t xml:space="preserve"> to the higher level </w:t>
      </w:r>
      <w:r w:rsidR="004F6616">
        <w:rPr>
          <w:rFonts w:ascii="Gill Sans MT" w:hAnsi="Gill Sans MT"/>
        </w:rPr>
        <w:t xml:space="preserve">environmental sector </w:t>
      </w:r>
      <w:r w:rsidR="00656899" w:rsidRPr="00AE22B0">
        <w:rPr>
          <w:rFonts w:ascii="Gill Sans MT" w:hAnsi="Gill Sans MT"/>
        </w:rPr>
        <w:t>outcomes outlined in the Philippine Development Plan</w:t>
      </w:r>
      <w:r w:rsidR="00D474A5" w:rsidRPr="00AE22B0">
        <w:rPr>
          <w:rFonts w:ascii="Gill Sans MT" w:hAnsi="Gill Sans MT"/>
        </w:rPr>
        <w:t xml:space="preserve"> 2017-2022.</w:t>
      </w:r>
      <w:r w:rsidR="00565537" w:rsidRPr="00AE22B0">
        <w:rPr>
          <w:rFonts w:ascii="Gill Sans MT" w:hAnsi="Gill Sans MT"/>
        </w:rPr>
        <w:t xml:space="preserve"> The activities are based on the program under the Program Expenditure Classification (PREXC) system (also shown below) of the Department of Budget and Management</w:t>
      </w:r>
      <w:r w:rsidR="00932FD6">
        <w:rPr>
          <w:rFonts w:ascii="Gill Sans MT" w:hAnsi="Gill Sans MT"/>
        </w:rPr>
        <w:t xml:space="preserve"> (DBM)</w:t>
      </w:r>
      <w:r w:rsidR="00565537" w:rsidRPr="00AE22B0">
        <w:rPr>
          <w:rFonts w:ascii="Gill Sans MT" w:hAnsi="Gill Sans MT"/>
        </w:rPr>
        <w:t>.</w:t>
      </w:r>
    </w:p>
    <w:p w:rsidR="00960D0F" w:rsidRPr="00AE22B0" w:rsidRDefault="00960D0F" w:rsidP="00960D0F">
      <w:pPr>
        <w:pStyle w:val="TableContents"/>
        <w:jc w:val="both"/>
        <w:rPr>
          <w:rFonts w:ascii="Gill Sans MT" w:hAnsi="Gill Sans MT"/>
        </w:rPr>
      </w:pPr>
    </w:p>
    <w:p w:rsidR="00960D0F" w:rsidRPr="00AE22B0" w:rsidRDefault="00F1148C" w:rsidP="00960D0F">
      <w:pPr>
        <w:pStyle w:val="TableContents"/>
        <w:rPr>
          <w:rFonts w:ascii="Gill Sans MT" w:hAnsi="Gill Sans MT"/>
        </w:rPr>
      </w:pPr>
      <w:r>
        <w:rPr>
          <w:rFonts w:ascii="Gill Sans MT" w:hAnsi="Gill Sans MT"/>
          <w:noProof/>
          <w:lang w:eastAsia="en-US" w:bidi="ar-SA"/>
        </w:rPr>
        <w:drawing>
          <wp:inline distT="0" distB="0" distL="0" distR="0" wp14:anchorId="2F3A1E00">
            <wp:extent cx="5505208" cy="392231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2449" cy="3927474"/>
                    </a:xfrm>
                    <a:prstGeom prst="rect">
                      <a:avLst/>
                    </a:prstGeom>
                    <a:noFill/>
                  </pic:spPr>
                </pic:pic>
              </a:graphicData>
            </a:graphic>
          </wp:inline>
        </w:drawing>
      </w:r>
    </w:p>
    <w:p w:rsidR="00DB1A9E" w:rsidRPr="00AE22B0" w:rsidRDefault="00811DBF" w:rsidP="00DB1A9E">
      <w:pPr>
        <w:pStyle w:val="TableContents"/>
        <w:jc w:val="both"/>
        <w:rPr>
          <w:rFonts w:ascii="Gill Sans MT" w:hAnsi="Gill Sans MT"/>
          <w:b/>
          <w:i/>
        </w:rPr>
      </w:pPr>
      <w:r>
        <w:rPr>
          <w:rFonts w:ascii="Gill Sans MT" w:hAnsi="Gill Sans MT"/>
          <w:b/>
          <w:i/>
        </w:rPr>
        <w:t xml:space="preserve">Figure 2. </w:t>
      </w:r>
      <w:r w:rsidR="004F6616">
        <w:rPr>
          <w:rFonts w:ascii="Gill Sans MT" w:hAnsi="Gill Sans MT"/>
          <w:b/>
          <w:i/>
        </w:rPr>
        <w:t>Environmental s</w:t>
      </w:r>
      <w:r w:rsidR="00DB1A9E" w:rsidRPr="00AE22B0">
        <w:rPr>
          <w:rFonts w:ascii="Gill Sans MT" w:hAnsi="Gill Sans MT"/>
          <w:b/>
          <w:i/>
        </w:rPr>
        <w:t>ector strategy development framework.</w:t>
      </w:r>
    </w:p>
    <w:p w:rsidR="00DB1A9E" w:rsidRPr="00AE22B0" w:rsidRDefault="00DB1A9E" w:rsidP="00960D0F">
      <w:pPr>
        <w:pStyle w:val="TableContents"/>
        <w:jc w:val="both"/>
        <w:rPr>
          <w:rFonts w:ascii="Gill Sans MT" w:hAnsi="Gill Sans MT"/>
        </w:rPr>
      </w:pPr>
    </w:p>
    <w:p w:rsidR="00F1148C" w:rsidRPr="00DC42FD" w:rsidRDefault="00F1148C" w:rsidP="00960D0F">
      <w:pPr>
        <w:pStyle w:val="TableContents"/>
        <w:jc w:val="both"/>
        <w:rPr>
          <w:rFonts w:ascii="Calibri" w:eastAsia="DejaVu Sans" w:hAnsi="Calibri" w:cstheme="minorBidi"/>
          <w:color w:val="000000"/>
          <w:kern w:val="24"/>
          <w:lang w:eastAsia="en-US" w:bidi="ar-SA"/>
        </w:rPr>
      </w:pPr>
    </w:p>
    <w:p w:rsidR="00F1148C" w:rsidRDefault="00F1148C" w:rsidP="00960D0F">
      <w:pPr>
        <w:pStyle w:val="TableContents"/>
        <w:jc w:val="both"/>
        <w:rPr>
          <w:rFonts w:ascii="Calibri" w:eastAsia="DejaVu Sans" w:hAnsi="Calibri" w:cstheme="minorBidi"/>
          <w:color w:val="000000"/>
          <w:kern w:val="24"/>
          <w:sz w:val="72"/>
          <w:szCs w:val="72"/>
          <w:lang w:eastAsia="en-US" w:bidi="ar-SA"/>
        </w:rPr>
      </w:pPr>
      <w:r>
        <w:rPr>
          <w:rFonts w:ascii="Calibri" w:eastAsia="DejaVu Sans" w:hAnsi="Calibri" w:cstheme="minorBidi"/>
          <w:noProof/>
          <w:color w:val="000000"/>
          <w:kern w:val="24"/>
          <w:sz w:val="72"/>
          <w:szCs w:val="72"/>
          <w:lang w:eastAsia="en-US" w:bidi="ar-SA"/>
        </w:rPr>
        <w:lastRenderedPageBreak/>
        <w:drawing>
          <wp:inline distT="0" distB="0" distL="0" distR="0" wp14:anchorId="6DD4F1B9">
            <wp:extent cx="3510418" cy="391204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0758" cy="3968141"/>
                    </a:xfrm>
                    <a:prstGeom prst="rect">
                      <a:avLst/>
                    </a:prstGeom>
                    <a:noFill/>
                  </pic:spPr>
                </pic:pic>
              </a:graphicData>
            </a:graphic>
          </wp:inline>
        </w:drawing>
      </w:r>
    </w:p>
    <w:p w:rsidR="00565537" w:rsidRPr="00AE22B0" w:rsidRDefault="00811DBF" w:rsidP="00565537">
      <w:pPr>
        <w:pStyle w:val="TableContents"/>
        <w:jc w:val="both"/>
        <w:rPr>
          <w:rFonts w:ascii="Gill Sans MT" w:hAnsi="Gill Sans MT"/>
          <w:b/>
          <w:i/>
        </w:rPr>
      </w:pPr>
      <w:r>
        <w:rPr>
          <w:rFonts w:ascii="Gill Sans MT" w:hAnsi="Gill Sans MT"/>
          <w:b/>
          <w:i/>
        </w:rPr>
        <w:t xml:space="preserve">Figure 3. </w:t>
      </w:r>
      <w:r w:rsidR="00EA3999">
        <w:rPr>
          <w:rFonts w:ascii="Gill Sans MT" w:hAnsi="Gill Sans MT"/>
          <w:b/>
          <w:i/>
        </w:rPr>
        <w:t xml:space="preserve">PCSDS </w:t>
      </w:r>
      <w:r w:rsidR="00565537" w:rsidRPr="00AE22B0">
        <w:rPr>
          <w:rFonts w:ascii="Gill Sans MT" w:hAnsi="Gill Sans MT"/>
          <w:b/>
          <w:i/>
        </w:rPr>
        <w:t xml:space="preserve">Program Expenditure Classification </w:t>
      </w:r>
      <w:r w:rsidR="00EA3999">
        <w:rPr>
          <w:rFonts w:ascii="Gill Sans MT" w:hAnsi="Gill Sans MT"/>
          <w:b/>
          <w:i/>
        </w:rPr>
        <w:t>(PREXC)</w:t>
      </w:r>
      <w:r w:rsidR="00565537" w:rsidRPr="00AE22B0">
        <w:rPr>
          <w:rFonts w:ascii="Gill Sans MT" w:hAnsi="Gill Sans MT"/>
          <w:b/>
          <w:i/>
        </w:rPr>
        <w:t>.</w:t>
      </w:r>
    </w:p>
    <w:p w:rsidR="003B6C52" w:rsidRPr="00AE22B0" w:rsidRDefault="003B6C52" w:rsidP="003B6C52">
      <w:pPr>
        <w:pStyle w:val="TableContents"/>
        <w:jc w:val="both"/>
        <w:rPr>
          <w:rFonts w:ascii="Gill Sans MT" w:hAnsi="Gill Sans MT" w:cs="Times New Roman"/>
        </w:rPr>
      </w:pPr>
    </w:p>
    <w:p w:rsidR="00FF35B1" w:rsidRPr="00AE22B0" w:rsidRDefault="00FF35B1" w:rsidP="00FF35B1">
      <w:pPr>
        <w:pStyle w:val="TableContents"/>
        <w:jc w:val="both"/>
        <w:rPr>
          <w:rFonts w:ascii="Gill Sans MT" w:hAnsi="Gill Sans MT"/>
          <w:b/>
          <w:i/>
        </w:rPr>
      </w:pPr>
      <w:r w:rsidRPr="00AE22B0">
        <w:rPr>
          <w:rFonts w:ascii="Gill Sans MT" w:hAnsi="Gill Sans MT"/>
          <w:b/>
          <w:i/>
        </w:rPr>
        <w:t>ACTIVITIES</w:t>
      </w:r>
    </w:p>
    <w:p w:rsidR="00FF35B1" w:rsidRPr="00AE22B0" w:rsidRDefault="00FF35B1" w:rsidP="00FF35B1">
      <w:pPr>
        <w:pStyle w:val="TableContents"/>
        <w:jc w:val="both"/>
        <w:rPr>
          <w:rFonts w:ascii="Gill Sans MT" w:hAnsi="Gill Sans MT"/>
          <w:b/>
          <w:i/>
        </w:rPr>
      </w:pPr>
    </w:p>
    <w:p w:rsidR="00FF35B1" w:rsidRPr="00AE22B0" w:rsidRDefault="00FF35B1" w:rsidP="00FF35B1">
      <w:pPr>
        <w:pStyle w:val="TableContents"/>
        <w:jc w:val="both"/>
        <w:rPr>
          <w:rFonts w:ascii="Gill Sans MT" w:hAnsi="Gill Sans MT"/>
        </w:rPr>
      </w:pPr>
      <w:r w:rsidRPr="00AE22B0">
        <w:rPr>
          <w:rFonts w:ascii="Gill Sans MT" w:hAnsi="Gill Sans MT"/>
        </w:rPr>
        <w:t>There are seven activities of the program.</w:t>
      </w:r>
    </w:p>
    <w:p w:rsidR="00FF35B1" w:rsidRPr="00AE22B0" w:rsidRDefault="00FF35B1" w:rsidP="00FF35B1">
      <w:pPr>
        <w:pStyle w:val="TableContents"/>
        <w:jc w:val="both"/>
        <w:rPr>
          <w:rFonts w:ascii="Gill Sans MT" w:hAnsi="Gill Sans MT"/>
        </w:rPr>
      </w:pPr>
    </w:p>
    <w:p w:rsidR="00FF35B1" w:rsidRPr="00AE22B0" w:rsidRDefault="00FF35B1" w:rsidP="00D17DEE">
      <w:pPr>
        <w:pStyle w:val="TableContents"/>
        <w:numPr>
          <w:ilvl w:val="0"/>
          <w:numId w:val="27"/>
        </w:numPr>
        <w:jc w:val="both"/>
        <w:rPr>
          <w:rFonts w:ascii="Gill Sans MT" w:hAnsi="Gill Sans MT"/>
        </w:rPr>
      </w:pPr>
      <w:r w:rsidRPr="002406B6">
        <w:rPr>
          <w:rFonts w:ascii="Gill Sans MT" w:hAnsi="Gill Sans MT"/>
          <w:b/>
          <w:i/>
        </w:rPr>
        <w:t>Environmentally Critical Areas Network (ECAN) Zoning</w:t>
      </w:r>
      <w:r w:rsidRPr="00AE22B0">
        <w:rPr>
          <w:rFonts w:ascii="Gill Sans MT" w:hAnsi="Gill Sans MT"/>
        </w:rPr>
        <w:t xml:space="preserve"> – In order to increase benefits from natural resources (i.e., provisioning, supporting, regulating, and cultural services derived from ecosystems), the SEP framework and ECAN standards are mainstreamed and institutionalized into the planning and decision-making processes of local government units. The major activities under ECAN zoning include the updating of ECAN maps, mainstreaming of ECAN into local land use planning system, formulation of policies and guidelines in support of ECAN, and capacity development of ECAN Boards and key stakeholders for ECAN management. The lead division for this activity is the ECAN Policy Research and Planning Division.</w:t>
      </w:r>
    </w:p>
    <w:p w:rsidR="00FF35B1" w:rsidRPr="00AE22B0" w:rsidRDefault="00FF35B1" w:rsidP="00FF35B1">
      <w:pPr>
        <w:pStyle w:val="TableContents"/>
        <w:jc w:val="both"/>
        <w:rPr>
          <w:rFonts w:ascii="Gill Sans MT" w:hAnsi="Gill Sans MT"/>
        </w:rPr>
      </w:pPr>
    </w:p>
    <w:p w:rsidR="00FF35B1" w:rsidRPr="00AE22B0" w:rsidRDefault="00FF35B1" w:rsidP="00FF35B1">
      <w:pPr>
        <w:pStyle w:val="TableContents"/>
        <w:numPr>
          <w:ilvl w:val="0"/>
          <w:numId w:val="27"/>
        </w:numPr>
        <w:jc w:val="both"/>
        <w:rPr>
          <w:rFonts w:ascii="Gill Sans MT" w:hAnsi="Gill Sans MT"/>
        </w:rPr>
      </w:pPr>
      <w:r w:rsidRPr="002406B6">
        <w:rPr>
          <w:rFonts w:ascii="Gill Sans MT" w:hAnsi="Gill Sans MT"/>
          <w:b/>
          <w:i/>
        </w:rPr>
        <w:t>Wildlife and Cave Management</w:t>
      </w:r>
      <w:r w:rsidRPr="00AE22B0">
        <w:rPr>
          <w:rFonts w:ascii="Gill Sans MT" w:hAnsi="Gill Sans MT"/>
        </w:rPr>
        <w:t xml:space="preserve"> – This covers the important aspects of holistic wildlife management: management of species, habitats (including caves), and ecosystems; and empowerment of stakeholders in the conservation and protection of wildlife resources of Palawan. The major strategies here are the protection and co-management of critical habitats and other high conservation value areas (HCVAs), species conservation and management, and regulation of wildlife collection and trade. The lead division for this activity is the ECAN Zones Management and Enforcement Division.</w:t>
      </w:r>
    </w:p>
    <w:p w:rsidR="00FF35B1" w:rsidRPr="00AE22B0" w:rsidRDefault="00FF35B1" w:rsidP="00FF35B1">
      <w:pPr>
        <w:pStyle w:val="TableContents"/>
        <w:jc w:val="both"/>
        <w:rPr>
          <w:rFonts w:ascii="Gill Sans MT" w:hAnsi="Gill Sans MT"/>
        </w:rPr>
      </w:pPr>
    </w:p>
    <w:p w:rsidR="00FF35B1" w:rsidRPr="00AE22B0" w:rsidRDefault="00FF35B1" w:rsidP="00FF35B1">
      <w:pPr>
        <w:pStyle w:val="TableContents"/>
        <w:numPr>
          <w:ilvl w:val="0"/>
          <w:numId w:val="27"/>
        </w:numPr>
        <w:jc w:val="both"/>
        <w:rPr>
          <w:rFonts w:ascii="Gill Sans MT" w:hAnsi="Gill Sans MT"/>
        </w:rPr>
      </w:pPr>
      <w:r w:rsidRPr="002406B6">
        <w:rPr>
          <w:rFonts w:ascii="Gill Sans MT" w:hAnsi="Gill Sans MT"/>
          <w:b/>
          <w:i/>
        </w:rPr>
        <w:t>Operation of Strategic Environmental Plan Clearance System</w:t>
      </w:r>
      <w:r w:rsidRPr="00AE22B0">
        <w:rPr>
          <w:rFonts w:ascii="Gill Sans MT" w:hAnsi="Gill Sans MT"/>
        </w:rPr>
        <w:t xml:space="preserve"> – The PCSD issues SEP Clearances to all development undertakings in Palawan. The SEP Clearance System enforces the ECAN system by using the approved ECAN zones maps as the bases for locating projects in appropriate areas. Thus, this activity regulates the entry of environmentally critical projects and developmental activities in Palawan. The lead divisions for this are the ECAN Zones Management and Enforcement Division, and the three District Management Divisions.</w:t>
      </w:r>
    </w:p>
    <w:p w:rsidR="00FF35B1" w:rsidRPr="00AE22B0" w:rsidRDefault="00FF35B1" w:rsidP="00FF35B1">
      <w:pPr>
        <w:pStyle w:val="TableContents"/>
        <w:jc w:val="both"/>
        <w:rPr>
          <w:rFonts w:ascii="Gill Sans MT" w:hAnsi="Gill Sans MT"/>
        </w:rPr>
      </w:pPr>
    </w:p>
    <w:p w:rsidR="00FF35B1" w:rsidRPr="00AE22B0" w:rsidRDefault="00FF35B1" w:rsidP="00FF35B1">
      <w:pPr>
        <w:pStyle w:val="TableContents"/>
        <w:numPr>
          <w:ilvl w:val="0"/>
          <w:numId w:val="27"/>
        </w:numPr>
        <w:jc w:val="both"/>
        <w:rPr>
          <w:rFonts w:ascii="Gill Sans MT" w:hAnsi="Gill Sans MT"/>
        </w:rPr>
      </w:pPr>
      <w:r w:rsidRPr="00F63D7B">
        <w:rPr>
          <w:rFonts w:ascii="Gill Sans MT" w:hAnsi="Gill Sans MT"/>
          <w:b/>
          <w:i/>
        </w:rPr>
        <w:t>Knowledge and Research Management</w:t>
      </w:r>
      <w:r w:rsidRPr="00AE22B0">
        <w:rPr>
          <w:rFonts w:ascii="Gill Sans MT" w:hAnsi="Gill Sans MT"/>
        </w:rPr>
        <w:t xml:space="preserve"> – This activity operates the Palawan Knowledge Platform (PKP), an information clearing house mechanism designed to </w:t>
      </w:r>
      <w:r w:rsidRPr="00AE22B0">
        <w:rPr>
          <w:rFonts w:ascii="Gill Sans MT" w:hAnsi="Gill Sans MT"/>
        </w:rPr>
        <w:lastRenderedPageBreak/>
        <w:t>consolidate and distribute knowledge base on Palawan to a wide variety of users. The solid knowledge and information in PKP will be used to formulate more technically sound plans and policies, develop more robust methodologies for mainstreaming ECAN into local conservation and development plans, and conduct monitoring and evaluation more effectively. The lead division for this activity is the ECAN Monitoring and Evaluation Division, with the support of the other divisions.</w:t>
      </w:r>
    </w:p>
    <w:p w:rsidR="00FF35B1" w:rsidRPr="00AE22B0" w:rsidRDefault="00FF35B1" w:rsidP="00FF35B1">
      <w:pPr>
        <w:pStyle w:val="TableContents"/>
        <w:jc w:val="both"/>
        <w:rPr>
          <w:rFonts w:ascii="Gill Sans MT" w:hAnsi="Gill Sans MT"/>
        </w:rPr>
      </w:pPr>
    </w:p>
    <w:p w:rsidR="00FF35B1" w:rsidRPr="00AE22B0" w:rsidRDefault="00FF35B1" w:rsidP="00FF35B1">
      <w:pPr>
        <w:pStyle w:val="TableContents"/>
        <w:numPr>
          <w:ilvl w:val="0"/>
          <w:numId w:val="27"/>
        </w:numPr>
        <w:jc w:val="both"/>
        <w:rPr>
          <w:rFonts w:ascii="Gill Sans MT" w:hAnsi="Gill Sans MT"/>
        </w:rPr>
      </w:pPr>
      <w:r w:rsidRPr="00F63D7B">
        <w:rPr>
          <w:rFonts w:ascii="Gill Sans MT" w:hAnsi="Gill Sans MT"/>
          <w:b/>
          <w:i/>
        </w:rPr>
        <w:t>Advocacy, Communications and Education</w:t>
      </w:r>
      <w:r w:rsidRPr="00AE22B0">
        <w:rPr>
          <w:rFonts w:ascii="Gill Sans MT" w:hAnsi="Gill Sans MT"/>
        </w:rPr>
        <w:t xml:space="preserve"> – This activity is expected to enhance the biological sensitivity of the people, train them to become effective managers and stewards of the ECAN, and promote public awareness to enable local communities to become fully involved in the conservation and sustainable use of resources. It is being implemented by the ECAN Education and Extension Division which also handles the operations of the Palawan Sustainable Development Training Complex in Puerto </w:t>
      </w:r>
      <w:proofErr w:type="spellStart"/>
      <w:r w:rsidRPr="00AE22B0">
        <w:rPr>
          <w:rFonts w:ascii="Gill Sans MT" w:hAnsi="Gill Sans MT"/>
        </w:rPr>
        <w:t>Princesa</w:t>
      </w:r>
      <w:proofErr w:type="spellEnd"/>
      <w:r w:rsidRPr="00AE22B0">
        <w:rPr>
          <w:rFonts w:ascii="Gill Sans MT" w:hAnsi="Gill Sans MT"/>
        </w:rPr>
        <w:t xml:space="preserve"> City. The training complex will be physically developed </w:t>
      </w:r>
      <w:r w:rsidR="0072702B" w:rsidRPr="00AE22B0">
        <w:rPr>
          <w:rFonts w:ascii="Gill Sans MT" w:hAnsi="Gill Sans MT"/>
        </w:rPr>
        <w:t xml:space="preserve">and will become the Palawan Biosphere Reserve Center for Sustainable Development. It will serve </w:t>
      </w:r>
      <w:r w:rsidRPr="00AE22B0">
        <w:rPr>
          <w:rFonts w:ascii="Gill Sans MT" w:hAnsi="Gill Sans MT"/>
        </w:rPr>
        <w:t>as a regular venue for environmental trainings, conferences, and seminars to develop the skills and competency standards of ECAN managers and local stakeholders</w:t>
      </w:r>
      <w:r w:rsidR="0072702B" w:rsidRPr="00AE22B0">
        <w:rPr>
          <w:rFonts w:ascii="Gill Sans MT" w:hAnsi="Gill Sans MT"/>
        </w:rPr>
        <w:t xml:space="preserve"> on sustainability science, human ecology, and climate change</w:t>
      </w:r>
      <w:r w:rsidRPr="00AE22B0">
        <w:rPr>
          <w:rFonts w:ascii="Gill Sans MT" w:hAnsi="Gill Sans MT"/>
        </w:rPr>
        <w:t xml:space="preserve">. </w:t>
      </w:r>
    </w:p>
    <w:p w:rsidR="00FF35B1" w:rsidRPr="00AE22B0" w:rsidRDefault="00FF35B1" w:rsidP="00FF35B1">
      <w:pPr>
        <w:pStyle w:val="TableContents"/>
        <w:jc w:val="both"/>
        <w:rPr>
          <w:rFonts w:ascii="Gill Sans MT" w:hAnsi="Gill Sans MT"/>
        </w:rPr>
      </w:pPr>
    </w:p>
    <w:p w:rsidR="00FF35B1" w:rsidRPr="00AE22B0" w:rsidRDefault="00FF35B1" w:rsidP="00FF35B1">
      <w:pPr>
        <w:pStyle w:val="TableContents"/>
        <w:numPr>
          <w:ilvl w:val="0"/>
          <w:numId w:val="27"/>
        </w:numPr>
        <w:jc w:val="both"/>
        <w:rPr>
          <w:rFonts w:ascii="Gill Sans MT" w:hAnsi="Gill Sans MT"/>
        </w:rPr>
      </w:pPr>
      <w:r w:rsidRPr="00F63D7B">
        <w:rPr>
          <w:rFonts w:ascii="Gill Sans MT" w:hAnsi="Gill Sans MT"/>
          <w:b/>
          <w:i/>
        </w:rPr>
        <w:t>ECAN Monitoring and Evaluation System</w:t>
      </w:r>
      <w:r w:rsidRPr="00AE22B0">
        <w:rPr>
          <w:rFonts w:ascii="Gill Sans MT" w:hAnsi="Gill Sans MT"/>
        </w:rPr>
        <w:t xml:space="preserve"> – The Environmental Monitoring and Evaluation System (EMES) is established to generate scientific knowledge for the SEP, track progress of its implementation, monitor changes in the environment, and develop scenarios to address critical concerns on land use for the future. It deals with environmental assessment, mapping, and modeling. The system is implemented by the ECAN Monitoring and Evaluation Division.</w:t>
      </w:r>
    </w:p>
    <w:p w:rsidR="00FF35B1" w:rsidRPr="00AE22B0" w:rsidRDefault="00FF35B1" w:rsidP="00FF35B1">
      <w:pPr>
        <w:pStyle w:val="TableContents"/>
        <w:jc w:val="both"/>
        <w:rPr>
          <w:rFonts w:ascii="Gill Sans MT" w:hAnsi="Gill Sans MT"/>
        </w:rPr>
      </w:pPr>
    </w:p>
    <w:p w:rsidR="00FF35B1" w:rsidRPr="00AE22B0" w:rsidRDefault="00FF35B1" w:rsidP="00FF35B1">
      <w:pPr>
        <w:pStyle w:val="TableContents"/>
        <w:numPr>
          <w:ilvl w:val="0"/>
          <w:numId w:val="27"/>
        </w:numPr>
        <w:jc w:val="both"/>
        <w:rPr>
          <w:rFonts w:ascii="Gill Sans MT" w:hAnsi="Gill Sans MT"/>
        </w:rPr>
      </w:pPr>
      <w:r w:rsidRPr="00F63D7B">
        <w:rPr>
          <w:rFonts w:ascii="Gill Sans MT" w:hAnsi="Gill Sans MT"/>
          <w:b/>
          <w:i/>
        </w:rPr>
        <w:t>Resource Mobilization and Partnership Development</w:t>
      </w:r>
      <w:r w:rsidRPr="00AE22B0">
        <w:rPr>
          <w:rFonts w:ascii="Gill Sans MT" w:hAnsi="Gill Sans MT"/>
        </w:rPr>
        <w:t xml:space="preserve"> – This activity involves stakeholder partnership and engagement and development of sustainable financing mechanisms to support ECAN management and implementation. The lead in program development is the ECAN Policy Research and Planning Division.</w:t>
      </w:r>
    </w:p>
    <w:p w:rsidR="00FF35B1" w:rsidRPr="00AE22B0" w:rsidRDefault="00FF35B1" w:rsidP="00DB24A0">
      <w:pPr>
        <w:pStyle w:val="TableContents"/>
        <w:jc w:val="both"/>
        <w:rPr>
          <w:rFonts w:ascii="Gill Sans MT" w:hAnsi="Gill Sans MT"/>
        </w:rPr>
      </w:pPr>
    </w:p>
    <w:p w:rsidR="00565537" w:rsidRPr="00AE22B0" w:rsidRDefault="00A766C6" w:rsidP="00A766C6">
      <w:pPr>
        <w:pStyle w:val="TableContents"/>
        <w:rPr>
          <w:rFonts w:ascii="Gill Sans MT" w:hAnsi="Gill Sans MT"/>
          <w:b/>
          <w:i/>
          <w:color w:val="auto"/>
        </w:rPr>
      </w:pPr>
      <w:r w:rsidRPr="00AE22B0">
        <w:rPr>
          <w:rFonts w:ascii="Gill Sans MT" w:hAnsi="Gill Sans MT"/>
          <w:b/>
          <w:i/>
          <w:color w:val="auto"/>
        </w:rPr>
        <w:t>PROGRAM RESULTS: PALAWAN BIOSPHERE RESERVE AS AN EFFECTIVELY FUNCTIONING MODEL OF SUSTAINABLE DEVELOPMENT</w:t>
      </w:r>
    </w:p>
    <w:p w:rsidR="00565537" w:rsidRPr="00AE22B0" w:rsidRDefault="00565537" w:rsidP="00565537">
      <w:pPr>
        <w:pStyle w:val="TableContents"/>
        <w:jc w:val="both"/>
        <w:rPr>
          <w:rFonts w:ascii="Gill Sans MT" w:hAnsi="Gill Sans MT"/>
          <w:b/>
          <w:color w:val="auto"/>
        </w:rPr>
      </w:pPr>
    </w:p>
    <w:p w:rsidR="00704217" w:rsidRPr="00AE22B0" w:rsidRDefault="00565537" w:rsidP="00704217">
      <w:pPr>
        <w:pStyle w:val="TableContents"/>
        <w:jc w:val="both"/>
        <w:rPr>
          <w:rFonts w:ascii="Gill Sans MT" w:hAnsi="Gill Sans MT"/>
          <w:color w:val="auto"/>
        </w:rPr>
      </w:pPr>
      <w:r w:rsidRPr="00AE22B0">
        <w:rPr>
          <w:rFonts w:ascii="Gill Sans MT" w:hAnsi="Gill Sans MT"/>
          <w:color w:val="auto"/>
        </w:rPr>
        <w:t xml:space="preserve">The Program is envisioned to contribute to the rationalization of the province's land uses and the wise use of its ecosystems and high-valued resources (e.g., edible bird’s nest, coral grouper, non-timber forest products, abalone, and minerals). A large area of Palawan lands and waters are already being appropriated by consumers outside the province and an overshoot is likely to be already present in some sectors. </w:t>
      </w:r>
      <w:r w:rsidR="00704217" w:rsidRPr="00AE22B0">
        <w:rPr>
          <w:rFonts w:ascii="Gill Sans MT" w:hAnsi="Gill Sans MT"/>
          <w:color w:val="auto"/>
        </w:rPr>
        <w:t>Hence, sound policies and regulation must be in place to regulate land use development planning and the increased national and international demand for both renewable and non-renewable resources of Palawan.</w:t>
      </w:r>
    </w:p>
    <w:p w:rsidR="00565537" w:rsidRPr="00AE22B0" w:rsidRDefault="00565537" w:rsidP="00565537">
      <w:pPr>
        <w:pStyle w:val="TableContents"/>
        <w:jc w:val="both"/>
        <w:rPr>
          <w:rFonts w:ascii="Gill Sans MT" w:hAnsi="Gill Sans MT"/>
          <w:color w:val="auto"/>
        </w:rPr>
      </w:pPr>
    </w:p>
    <w:p w:rsidR="00565537" w:rsidRPr="00AE22B0" w:rsidRDefault="00565537" w:rsidP="00565537">
      <w:pPr>
        <w:pStyle w:val="TableContents"/>
        <w:jc w:val="both"/>
        <w:rPr>
          <w:rFonts w:ascii="Gill Sans MT" w:hAnsi="Gill Sans MT"/>
          <w:color w:val="auto"/>
        </w:rPr>
      </w:pPr>
      <w:r w:rsidRPr="00AE22B0">
        <w:rPr>
          <w:rFonts w:ascii="Gill Sans MT" w:hAnsi="Gill Sans MT"/>
          <w:color w:val="auto"/>
        </w:rPr>
        <w:t xml:space="preserve">The major outcome indicators of the program are </w:t>
      </w:r>
      <w:r w:rsidR="00704217" w:rsidRPr="00AE22B0">
        <w:rPr>
          <w:rFonts w:ascii="Gill Sans MT" w:hAnsi="Gill Sans MT"/>
          <w:color w:val="auto"/>
        </w:rPr>
        <w:t xml:space="preserve">carefully chosen </w:t>
      </w:r>
      <w:r w:rsidRPr="00AE22B0">
        <w:rPr>
          <w:rFonts w:ascii="Gill Sans MT" w:hAnsi="Gill Sans MT"/>
          <w:color w:val="auto"/>
        </w:rPr>
        <w:t>to (</w:t>
      </w:r>
      <w:proofErr w:type="spellStart"/>
      <w:r w:rsidRPr="00AE22B0">
        <w:rPr>
          <w:rFonts w:ascii="Gill Sans MT" w:hAnsi="Gill Sans MT"/>
          <w:color w:val="auto"/>
        </w:rPr>
        <w:t>i</w:t>
      </w:r>
      <w:proofErr w:type="spellEnd"/>
      <w:r w:rsidRPr="00AE22B0">
        <w:rPr>
          <w:rFonts w:ascii="Gill Sans MT" w:hAnsi="Gill Sans MT"/>
          <w:color w:val="auto"/>
        </w:rPr>
        <w:t>) measure the management effectiveness of ECAN zones, and (ii) the compliance to the law on wildlife trade. These ‘immediate’ outcomes are chosen for their explanatory</w:t>
      </w:r>
      <w:r w:rsidR="00704217" w:rsidRPr="00AE22B0">
        <w:rPr>
          <w:rFonts w:ascii="Gill Sans MT" w:hAnsi="Gill Sans MT"/>
          <w:color w:val="auto"/>
        </w:rPr>
        <w:t xml:space="preserve"> power and ease of measurement.</w:t>
      </w:r>
      <w:r w:rsidR="006C32D7" w:rsidRPr="00AE22B0">
        <w:rPr>
          <w:rFonts w:ascii="Gill Sans MT" w:hAnsi="Gill Sans MT"/>
          <w:color w:val="auto"/>
        </w:rPr>
        <w:t xml:space="preserve"> The baseline and target for these ind</w:t>
      </w:r>
      <w:r w:rsidR="00C46E3B">
        <w:rPr>
          <w:rFonts w:ascii="Gill Sans MT" w:hAnsi="Gill Sans MT"/>
          <w:color w:val="auto"/>
        </w:rPr>
        <w:t>icators are found in BP Form B (Agency Performance Measures)</w:t>
      </w:r>
      <w:r w:rsidR="006C32D7" w:rsidRPr="00AE22B0">
        <w:rPr>
          <w:rFonts w:ascii="Gill Sans MT" w:hAnsi="Gill Sans MT"/>
          <w:color w:val="auto"/>
        </w:rPr>
        <w:t>.</w:t>
      </w:r>
    </w:p>
    <w:p w:rsidR="004F6616" w:rsidRDefault="004F6616" w:rsidP="00565537">
      <w:pPr>
        <w:pStyle w:val="TableContents"/>
        <w:jc w:val="both"/>
        <w:rPr>
          <w:rFonts w:ascii="Gill Sans MT" w:hAnsi="Gill Sans MT"/>
          <w:b/>
          <w:color w:val="auto"/>
        </w:rPr>
      </w:pPr>
    </w:p>
    <w:p w:rsidR="00565537" w:rsidRPr="00AE22B0" w:rsidRDefault="00565537" w:rsidP="00565537">
      <w:pPr>
        <w:pStyle w:val="TableContents"/>
        <w:jc w:val="both"/>
        <w:rPr>
          <w:rFonts w:ascii="Gill Sans MT" w:hAnsi="Gill Sans MT"/>
          <w:b/>
          <w:color w:val="auto"/>
        </w:rPr>
      </w:pPr>
      <w:r w:rsidRPr="00AE22B0">
        <w:rPr>
          <w:rFonts w:ascii="Gill Sans MT" w:hAnsi="Gill Sans MT"/>
          <w:b/>
          <w:color w:val="auto"/>
        </w:rPr>
        <w:t>Results indicators of Palawan ECAN Management Program</w:t>
      </w:r>
      <w:r w:rsidR="00E87FE2" w:rsidRPr="00AE22B0">
        <w:rPr>
          <w:rFonts w:ascii="Gill Sans MT" w:hAnsi="Gill Sans MT"/>
          <w:b/>
          <w:color w:val="auto"/>
        </w:rPr>
        <w:t>.</w:t>
      </w:r>
    </w:p>
    <w:tbl>
      <w:tblPr>
        <w:tblStyle w:val="TableGrid"/>
        <w:tblW w:w="5000" w:type="pct"/>
        <w:tblLook w:val="04A0" w:firstRow="1" w:lastRow="0" w:firstColumn="1" w:lastColumn="0" w:noHBand="0" w:noVBand="1"/>
      </w:tblPr>
      <w:tblGrid>
        <w:gridCol w:w="4495"/>
        <w:gridCol w:w="4855"/>
      </w:tblGrid>
      <w:tr w:rsidR="00390D61" w:rsidRPr="00AE22B0" w:rsidTr="00DC42FD">
        <w:trPr>
          <w:tblHeader/>
        </w:trPr>
        <w:tc>
          <w:tcPr>
            <w:tcW w:w="2404" w:type="pct"/>
            <w:vAlign w:val="center"/>
          </w:tcPr>
          <w:p w:rsidR="00390D61" w:rsidRPr="00AE22B0" w:rsidRDefault="00390D61" w:rsidP="00DC42FD">
            <w:pPr>
              <w:pStyle w:val="TableContents"/>
              <w:jc w:val="center"/>
              <w:rPr>
                <w:rFonts w:ascii="Gill Sans MT" w:hAnsi="Gill Sans MT"/>
                <w:b/>
                <w:color w:val="auto"/>
              </w:rPr>
            </w:pPr>
            <w:r>
              <w:rPr>
                <w:rFonts w:ascii="Gill Sans MT" w:hAnsi="Gill Sans MT"/>
                <w:b/>
                <w:color w:val="auto"/>
              </w:rPr>
              <w:t>Indicators</w:t>
            </w:r>
          </w:p>
        </w:tc>
        <w:tc>
          <w:tcPr>
            <w:tcW w:w="2596" w:type="pct"/>
            <w:vAlign w:val="center"/>
          </w:tcPr>
          <w:p w:rsidR="00AA6FCB" w:rsidRDefault="00390D61" w:rsidP="00DF1B44">
            <w:pPr>
              <w:pStyle w:val="TableContents"/>
              <w:jc w:val="center"/>
              <w:rPr>
                <w:rFonts w:ascii="Gill Sans MT" w:hAnsi="Gill Sans MT"/>
                <w:b/>
                <w:color w:val="auto"/>
              </w:rPr>
            </w:pPr>
            <w:r>
              <w:rPr>
                <w:rFonts w:ascii="Gill Sans MT" w:hAnsi="Gill Sans MT"/>
                <w:b/>
                <w:color w:val="auto"/>
              </w:rPr>
              <w:t>Accomplishment</w:t>
            </w:r>
            <w:r w:rsidR="00AA6FCB">
              <w:rPr>
                <w:rFonts w:ascii="Gill Sans MT" w:hAnsi="Gill Sans MT"/>
                <w:b/>
                <w:color w:val="auto"/>
              </w:rPr>
              <w:t>s/Baseline</w:t>
            </w:r>
            <w:r>
              <w:rPr>
                <w:rFonts w:ascii="Gill Sans MT" w:hAnsi="Gill Sans MT"/>
                <w:b/>
                <w:color w:val="auto"/>
              </w:rPr>
              <w:t xml:space="preserve"> </w:t>
            </w:r>
          </w:p>
          <w:p w:rsidR="00390D61" w:rsidRDefault="00390D61" w:rsidP="00DF1B44">
            <w:pPr>
              <w:pStyle w:val="TableContents"/>
              <w:jc w:val="center"/>
              <w:rPr>
                <w:rFonts w:ascii="Gill Sans MT" w:hAnsi="Gill Sans MT"/>
                <w:b/>
                <w:color w:val="auto"/>
              </w:rPr>
            </w:pPr>
            <w:r>
              <w:rPr>
                <w:rFonts w:ascii="Gill Sans MT" w:hAnsi="Gill Sans MT"/>
                <w:b/>
                <w:color w:val="auto"/>
              </w:rPr>
              <w:t>(as of December 31, 2017)</w:t>
            </w:r>
          </w:p>
        </w:tc>
      </w:tr>
      <w:tr w:rsidR="00390D61" w:rsidRPr="00AE22B0" w:rsidTr="00390D61">
        <w:trPr>
          <w:tblHeader/>
        </w:trPr>
        <w:tc>
          <w:tcPr>
            <w:tcW w:w="5000" w:type="pct"/>
            <w:gridSpan w:val="2"/>
          </w:tcPr>
          <w:p w:rsidR="00390D61" w:rsidRPr="00AE22B0" w:rsidRDefault="00390D61" w:rsidP="00DC42FD">
            <w:pPr>
              <w:pStyle w:val="TableContents"/>
              <w:rPr>
                <w:rFonts w:ascii="Gill Sans MT" w:hAnsi="Gill Sans MT"/>
                <w:b/>
                <w:color w:val="auto"/>
              </w:rPr>
            </w:pPr>
            <w:r w:rsidRPr="00AE22B0">
              <w:rPr>
                <w:rFonts w:ascii="Gill Sans MT" w:hAnsi="Gill Sans MT"/>
                <w:b/>
                <w:color w:val="auto"/>
              </w:rPr>
              <w:t>Outcome Indicators and Target</w:t>
            </w:r>
          </w:p>
        </w:tc>
      </w:tr>
      <w:tr w:rsidR="00390D61" w:rsidRPr="00AE22B0" w:rsidTr="00DC42FD">
        <w:tc>
          <w:tcPr>
            <w:tcW w:w="2404" w:type="pct"/>
          </w:tcPr>
          <w:p w:rsidR="00390D61" w:rsidRDefault="00390D61" w:rsidP="004F50B3">
            <w:pPr>
              <w:pStyle w:val="ListParagraph"/>
              <w:numPr>
                <w:ilvl w:val="0"/>
                <w:numId w:val="28"/>
              </w:numPr>
              <w:rPr>
                <w:rFonts w:ascii="Gill Sans MT" w:hAnsi="Gill Sans MT"/>
                <w:color w:val="auto"/>
              </w:rPr>
            </w:pPr>
            <w:r w:rsidRPr="00AE22B0">
              <w:rPr>
                <w:rFonts w:ascii="Gill Sans MT" w:hAnsi="Gill Sans MT"/>
                <w:color w:val="auto"/>
              </w:rPr>
              <w:t>Increase in management effectiveness of ECAN zones</w:t>
            </w:r>
            <w:r>
              <w:rPr>
                <w:rFonts w:ascii="Gill Sans MT" w:hAnsi="Gill Sans MT"/>
                <w:color w:val="auto"/>
              </w:rPr>
              <w:t xml:space="preserve"> </w:t>
            </w:r>
          </w:p>
          <w:p w:rsidR="004F50B3" w:rsidRDefault="004F50B3" w:rsidP="004F50B3">
            <w:pPr>
              <w:pStyle w:val="ListParagraph"/>
              <w:ind w:left="360"/>
              <w:rPr>
                <w:rFonts w:ascii="Gill Sans MT" w:hAnsi="Gill Sans MT"/>
                <w:color w:val="auto"/>
              </w:rPr>
            </w:pPr>
            <w:r>
              <w:rPr>
                <w:rFonts w:ascii="Gill Sans MT" w:hAnsi="Gill Sans MT"/>
                <w:color w:val="auto"/>
              </w:rPr>
              <w:t xml:space="preserve">Target: </w:t>
            </w:r>
          </w:p>
          <w:p w:rsidR="004F50B3" w:rsidRDefault="004F50B3" w:rsidP="004F50B3">
            <w:pPr>
              <w:pStyle w:val="ListParagraph"/>
              <w:ind w:left="360"/>
              <w:rPr>
                <w:rFonts w:ascii="Gill Sans MT" w:hAnsi="Gill Sans MT"/>
                <w:color w:val="auto"/>
              </w:rPr>
            </w:pPr>
            <w:r>
              <w:rPr>
                <w:rFonts w:ascii="Gill Sans MT" w:hAnsi="Gill Sans MT"/>
                <w:color w:val="auto"/>
              </w:rPr>
              <w:lastRenderedPageBreak/>
              <w:t xml:space="preserve">+3% increase from baseline score by end of 2018; </w:t>
            </w:r>
          </w:p>
          <w:p w:rsidR="004F50B3" w:rsidRPr="004F50B3" w:rsidRDefault="004F50B3" w:rsidP="004F50B3">
            <w:pPr>
              <w:pStyle w:val="ListParagraph"/>
              <w:ind w:left="360"/>
              <w:rPr>
                <w:rFonts w:ascii="Gill Sans MT" w:hAnsi="Gill Sans MT"/>
                <w:color w:val="auto"/>
              </w:rPr>
            </w:pPr>
            <w:r>
              <w:rPr>
                <w:rFonts w:ascii="Gill Sans MT" w:hAnsi="Gill Sans MT"/>
                <w:color w:val="auto"/>
              </w:rPr>
              <w:t>+5% increase by end of 2019.</w:t>
            </w:r>
          </w:p>
        </w:tc>
        <w:tc>
          <w:tcPr>
            <w:tcW w:w="2596" w:type="pct"/>
          </w:tcPr>
          <w:p w:rsidR="00390D61" w:rsidRPr="00DC42FD" w:rsidRDefault="000B5808" w:rsidP="004F50B3">
            <w:pPr>
              <w:pStyle w:val="ListParagraph"/>
              <w:ind w:left="360"/>
              <w:rPr>
                <w:rFonts w:ascii="Gill Sans MT" w:hAnsi="Gill Sans MT"/>
                <w:color w:val="auto"/>
              </w:rPr>
            </w:pPr>
            <w:r>
              <w:rPr>
                <w:rFonts w:ascii="Gill Sans MT" w:hAnsi="Gill Sans MT"/>
                <w:color w:val="auto"/>
              </w:rPr>
              <w:lastRenderedPageBreak/>
              <w:t>27.39 a</w:t>
            </w:r>
            <w:r w:rsidRPr="00DC42FD">
              <w:rPr>
                <w:rFonts w:ascii="Gill Sans MT" w:hAnsi="Gill Sans MT"/>
                <w:color w:val="auto"/>
              </w:rPr>
              <w:t>verage score of ECAN zones for 1 city and 23 municipalities</w:t>
            </w:r>
            <w:r>
              <w:rPr>
                <w:rFonts w:ascii="Gill Sans MT" w:hAnsi="Gill Sans MT"/>
                <w:color w:val="auto"/>
              </w:rPr>
              <w:t xml:space="preserve"> (baseline score)</w:t>
            </w:r>
          </w:p>
          <w:p w:rsidR="00390D61" w:rsidRPr="00AE22B0" w:rsidRDefault="00390D61" w:rsidP="004F50B3">
            <w:pPr>
              <w:pStyle w:val="TableContents"/>
              <w:ind w:left="360"/>
              <w:rPr>
                <w:rFonts w:ascii="Gill Sans MT" w:hAnsi="Gill Sans MT"/>
                <w:color w:val="auto"/>
              </w:rPr>
            </w:pPr>
          </w:p>
        </w:tc>
      </w:tr>
      <w:tr w:rsidR="004F50B3" w:rsidRPr="00AE22B0" w:rsidTr="00DC42FD">
        <w:tc>
          <w:tcPr>
            <w:tcW w:w="2404" w:type="pct"/>
          </w:tcPr>
          <w:p w:rsidR="002E5F4C" w:rsidRDefault="004F50B3" w:rsidP="004F50B3">
            <w:pPr>
              <w:pStyle w:val="ListParagraph"/>
              <w:numPr>
                <w:ilvl w:val="0"/>
                <w:numId w:val="28"/>
              </w:numPr>
              <w:rPr>
                <w:rFonts w:ascii="Gill Sans MT" w:hAnsi="Gill Sans MT"/>
                <w:color w:val="auto"/>
              </w:rPr>
            </w:pPr>
            <w:r w:rsidRPr="00AE22B0">
              <w:rPr>
                <w:rFonts w:ascii="Gill Sans MT" w:hAnsi="Gill Sans MT"/>
                <w:color w:val="auto"/>
              </w:rPr>
              <w:t>Decrease in percentage of detected trade in wildlife and wildlife products that is illegal</w:t>
            </w:r>
            <w:r>
              <w:rPr>
                <w:rFonts w:ascii="Gill Sans MT" w:hAnsi="Gill Sans MT"/>
                <w:color w:val="auto"/>
              </w:rPr>
              <w:t xml:space="preserve"> </w:t>
            </w:r>
          </w:p>
          <w:p w:rsidR="002E5F4C" w:rsidRDefault="004F50B3" w:rsidP="002E5F4C">
            <w:pPr>
              <w:pStyle w:val="ListParagraph"/>
              <w:ind w:left="360"/>
              <w:rPr>
                <w:rFonts w:ascii="Gill Sans MT" w:hAnsi="Gill Sans MT"/>
                <w:color w:val="auto"/>
              </w:rPr>
            </w:pPr>
            <w:r>
              <w:rPr>
                <w:rFonts w:ascii="Gill Sans MT" w:hAnsi="Gill Sans MT"/>
                <w:color w:val="auto"/>
              </w:rPr>
              <w:t>Baseline (2016) = 0.52</w:t>
            </w:r>
          </w:p>
          <w:p w:rsidR="002E5F4C" w:rsidRDefault="004F50B3" w:rsidP="002E5F4C">
            <w:pPr>
              <w:pStyle w:val="ListParagraph"/>
              <w:ind w:left="360"/>
              <w:rPr>
                <w:rFonts w:ascii="Gill Sans MT" w:hAnsi="Gill Sans MT"/>
                <w:color w:val="auto"/>
              </w:rPr>
            </w:pPr>
            <w:r>
              <w:rPr>
                <w:rFonts w:ascii="Gill Sans MT" w:hAnsi="Gill Sans MT"/>
                <w:color w:val="auto"/>
              </w:rPr>
              <w:t xml:space="preserve">Target: </w:t>
            </w:r>
          </w:p>
          <w:p w:rsidR="002E5F4C" w:rsidRDefault="004F50B3" w:rsidP="002E5F4C">
            <w:pPr>
              <w:pStyle w:val="ListParagraph"/>
              <w:ind w:left="360"/>
              <w:rPr>
                <w:rFonts w:ascii="Gill Sans MT" w:hAnsi="Gill Sans MT"/>
                <w:color w:val="auto"/>
              </w:rPr>
            </w:pPr>
            <w:r>
              <w:rPr>
                <w:rFonts w:ascii="Gill Sans MT" w:hAnsi="Gill Sans MT"/>
                <w:color w:val="auto"/>
              </w:rPr>
              <w:t xml:space="preserve">Less than or equal to 0.52 by end of 2018; </w:t>
            </w:r>
          </w:p>
          <w:p w:rsidR="004F50B3" w:rsidRPr="004F50B3" w:rsidRDefault="002E5F4C" w:rsidP="002E5F4C">
            <w:pPr>
              <w:pStyle w:val="ListParagraph"/>
              <w:ind w:left="360"/>
              <w:rPr>
                <w:rFonts w:ascii="Gill Sans MT" w:hAnsi="Gill Sans MT"/>
                <w:color w:val="auto"/>
              </w:rPr>
            </w:pPr>
            <w:r>
              <w:rPr>
                <w:rFonts w:ascii="Gill Sans MT" w:hAnsi="Gill Sans MT"/>
                <w:color w:val="auto"/>
              </w:rPr>
              <w:t>L</w:t>
            </w:r>
            <w:r w:rsidR="004F50B3">
              <w:rPr>
                <w:rFonts w:ascii="Gill Sans MT" w:hAnsi="Gill Sans MT"/>
                <w:color w:val="auto"/>
              </w:rPr>
              <w:t>ess than or equal to 0.51 by end of 2019</w:t>
            </w:r>
          </w:p>
        </w:tc>
        <w:tc>
          <w:tcPr>
            <w:tcW w:w="2596" w:type="pct"/>
          </w:tcPr>
          <w:p w:rsidR="002E5F4C" w:rsidRDefault="002E5F4C" w:rsidP="004F50B3">
            <w:pPr>
              <w:pStyle w:val="ListParagraph"/>
              <w:ind w:left="360"/>
              <w:rPr>
                <w:rFonts w:ascii="Gill Sans MT" w:hAnsi="Gill Sans MT"/>
                <w:color w:val="auto"/>
              </w:rPr>
            </w:pPr>
            <w:r>
              <w:rPr>
                <w:rFonts w:ascii="Gill Sans MT" w:hAnsi="Gill Sans MT"/>
                <w:color w:val="auto"/>
              </w:rPr>
              <w:t>(Targeted by end of 2018.)</w:t>
            </w:r>
          </w:p>
          <w:p w:rsidR="002E5F4C" w:rsidRDefault="002E5F4C" w:rsidP="004F50B3">
            <w:pPr>
              <w:pStyle w:val="ListParagraph"/>
              <w:ind w:left="360"/>
              <w:rPr>
                <w:rFonts w:ascii="Gill Sans MT" w:hAnsi="Gill Sans MT"/>
                <w:color w:val="auto"/>
              </w:rPr>
            </w:pPr>
            <w:r>
              <w:rPr>
                <w:rFonts w:ascii="Gill Sans MT" w:hAnsi="Gill Sans MT"/>
                <w:color w:val="auto"/>
              </w:rPr>
              <w:t xml:space="preserve">Related accomplishments: </w:t>
            </w:r>
          </w:p>
          <w:p w:rsidR="002E5F4C" w:rsidRDefault="004F50B3" w:rsidP="004F50B3">
            <w:pPr>
              <w:pStyle w:val="ListParagraph"/>
              <w:ind w:left="360"/>
              <w:rPr>
                <w:rFonts w:ascii="Gill Sans MT" w:hAnsi="Gill Sans MT"/>
                <w:color w:val="auto"/>
              </w:rPr>
            </w:pPr>
            <w:r>
              <w:rPr>
                <w:rFonts w:ascii="Gill Sans MT" w:hAnsi="Gill Sans MT"/>
                <w:color w:val="auto"/>
              </w:rPr>
              <w:t xml:space="preserve">79 seizures/confiscations on wildlife conducted; </w:t>
            </w:r>
          </w:p>
          <w:p w:rsidR="004F50B3" w:rsidRDefault="004F50B3" w:rsidP="004F50B3">
            <w:pPr>
              <w:pStyle w:val="ListParagraph"/>
              <w:ind w:left="360"/>
              <w:rPr>
                <w:rFonts w:ascii="Gill Sans MT" w:hAnsi="Gill Sans MT"/>
                <w:color w:val="auto"/>
              </w:rPr>
            </w:pPr>
            <w:r>
              <w:rPr>
                <w:rFonts w:ascii="Gill Sans MT" w:hAnsi="Gill Sans MT"/>
                <w:color w:val="auto"/>
              </w:rPr>
              <w:t>11,720 wildlife-related permits issued</w:t>
            </w:r>
          </w:p>
        </w:tc>
      </w:tr>
      <w:tr w:rsidR="00390D61" w:rsidRPr="00AE22B0" w:rsidTr="00390D61">
        <w:tc>
          <w:tcPr>
            <w:tcW w:w="5000" w:type="pct"/>
            <w:gridSpan w:val="2"/>
          </w:tcPr>
          <w:p w:rsidR="00390D61" w:rsidRPr="00D300A0" w:rsidRDefault="00390D61" w:rsidP="00DC42FD">
            <w:pPr>
              <w:pStyle w:val="TableContents"/>
              <w:rPr>
                <w:rFonts w:ascii="Gill Sans MT" w:hAnsi="Gill Sans MT"/>
                <w:color w:val="auto"/>
              </w:rPr>
            </w:pPr>
            <w:r w:rsidRPr="00AE22B0">
              <w:rPr>
                <w:rFonts w:ascii="Gill Sans MT" w:hAnsi="Gill Sans MT"/>
                <w:b/>
                <w:color w:val="auto"/>
              </w:rPr>
              <w:t>Major Output</w:t>
            </w:r>
          </w:p>
        </w:tc>
      </w:tr>
      <w:tr w:rsidR="00390D61" w:rsidRPr="00AE22B0" w:rsidTr="00DC42FD">
        <w:tc>
          <w:tcPr>
            <w:tcW w:w="2404" w:type="pct"/>
          </w:tcPr>
          <w:p w:rsidR="00390D61" w:rsidRPr="00DC0E30" w:rsidRDefault="00390D61" w:rsidP="00DC42FD">
            <w:pPr>
              <w:pStyle w:val="TableContents"/>
              <w:numPr>
                <w:ilvl w:val="0"/>
                <w:numId w:val="51"/>
              </w:numPr>
              <w:rPr>
                <w:rFonts w:ascii="Gill Sans MT" w:hAnsi="Gill Sans MT"/>
                <w:color w:val="auto"/>
              </w:rPr>
            </w:pPr>
            <w:r w:rsidRPr="00D300A0">
              <w:rPr>
                <w:rFonts w:ascii="Gill Sans MT" w:hAnsi="Gill Sans MT"/>
                <w:color w:val="auto"/>
              </w:rPr>
              <w:t>100% of 24 municipal/city ECAN maps upda</w:t>
            </w:r>
            <w:r w:rsidRPr="00DC0E30">
              <w:rPr>
                <w:rFonts w:ascii="Gill Sans MT" w:hAnsi="Gill Sans MT"/>
                <w:color w:val="auto"/>
              </w:rPr>
              <w:t>ted by 2022</w:t>
            </w:r>
          </w:p>
          <w:p w:rsidR="00390D61" w:rsidRPr="00DC0E30" w:rsidRDefault="00390D61" w:rsidP="00DC42FD">
            <w:pPr>
              <w:pStyle w:val="TableContents"/>
              <w:numPr>
                <w:ilvl w:val="0"/>
                <w:numId w:val="51"/>
              </w:numPr>
              <w:rPr>
                <w:rFonts w:ascii="Gill Sans MT" w:hAnsi="Gill Sans MT"/>
                <w:color w:val="auto"/>
              </w:rPr>
            </w:pPr>
            <w:r>
              <w:rPr>
                <w:rFonts w:ascii="Gill Sans MT" w:hAnsi="Gill Sans MT"/>
                <w:color w:val="auto"/>
              </w:rPr>
              <w:t xml:space="preserve">16 or </w:t>
            </w:r>
            <w:r w:rsidRPr="00DC0E30">
              <w:rPr>
                <w:rFonts w:ascii="Gill Sans MT" w:hAnsi="Gill Sans MT"/>
                <w:color w:val="auto"/>
              </w:rPr>
              <w:t>50% of 31 Critically Endangered Palawan wildlife animal species with population study and species management plan by 2022</w:t>
            </w:r>
          </w:p>
          <w:p w:rsidR="0069016A" w:rsidRDefault="00390D61" w:rsidP="0069016A">
            <w:pPr>
              <w:pStyle w:val="TableContents"/>
              <w:numPr>
                <w:ilvl w:val="0"/>
                <w:numId w:val="51"/>
              </w:numPr>
              <w:rPr>
                <w:rFonts w:ascii="Gill Sans MT" w:hAnsi="Gill Sans MT"/>
                <w:color w:val="auto"/>
              </w:rPr>
            </w:pPr>
            <w:r w:rsidRPr="00DC0E30">
              <w:rPr>
                <w:rFonts w:ascii="Gill Sans MT" w:hAnsi="Gill Sans MT"/>
                <w:color w:val="auto"/>
              </w:rPr>
              <w:t>Functional</w:t>
            </w:r>
            <w:r w:rsidRPr="00D300A0">
              <w:rPr>
                <w:rFonts w:ascii="Gill Sans MT" w:hAnsi="Gill Sans MT"/>
                <w:color w:val="auto"/>
              </w:rPr>
              <w:t xml:space="preserve"> wildlife traffic monitoring units in 100% of 15 hotspots exit points by 20</w:t>
            </w:r>
            <w:r>
              <w:rPr>
                <w:rFonts w:ascii="Gill Sans MT" w:hAnsi="Gill Sans MT"/>
                <w:color w:val="auto"/>
              </w:rPr>
              <w:t>20</w:t>
            </w:r>
          </w:p>
          <w:p w:rsidR="00390D61" w:rsidRDefault="00390D61">
            <w:pPr>
              <w:pStyle w:val="TableContents"/>
              <w:numPr>
                <w:ilvl w:val="0"/>
                <w:numId w:val="51"/>
              </w:numPr>
              <w:rPr>
                <w:rFonts w:ascii="Gill Sans MT" w:hAnsi="Gill Sans MT"/>
                <w:color w:val="auto"/>
              </w:rPr>
            </w:pPr>
            <w:r w:rsidRPr="00DC42FD">
              <w:rPr>
                <w:rFonts w:ascii="Gill Sans MT" w:hAnsi="Gill Sans MT"/>
                <w:color w:val="auto"/>
              </w:rPr>
              <w:t>Operation and maintenance of the Palawan Center for Sustainable Development which aims to train conservation and development practitioners on sustainability science and to lead transdisciplinary researches on environment and innovation</w:t>
            </w:r>
          </w:p>
          <w:p w:rsidR="00A668CE" w:rsidRPr="00DC42FD" w:rsidRDefault="00A668CE" w:rsidP="00DC42FD">
            <w:pPr>
              <w:pStyle w:val="TableContents"/>
              <w:rPr>
                <w:rFonts w:ascii="Gill Sans MT" w:hAnsi="Gill Sans MT"/>
                <w:color w:val="auto"/>
              </w:rPr>
            </w:pPr>
          </w:p>
        </w:tc>
        <w:tc>
          <w:tcPr>
            <w:tcW w:w="2596" w:type="pct"/>
          </w:tcPr>
          <w:p w:rsidR="00390D61" w:rsidRPr="00DC0E30" w:rsidRDefault="00390D61" w:rsidP="00DC42FD">
            <w:pPr>
              <w:pStyle w:val="TableContents"/>
              <w:numPr>
                <w:ilvl w:val="0"/>
                <w:numId w:val="52"/>
              </w:numPr>
              <w:rPr>
                <w:rFonts w:ascii="Gill Sans MT" w:hAnsi="Gill Sans MT"/>
                <w:color w:val="auto"/>
              </w:rPr>
            </w:pPr>
            <w:r>
              <w:rPr>
                <w:rFonts w:ascii="Gill Sans MT" w:hAnsi="Gill Sans MT"/>
                <w:color w:val="auto"/>
              </w:rPr>
              <w:t>17</w:t>
            </w:r>
            <w:r w:rsidRPr="00D300A0">
              <w:rPr>
                <w:rFonts w:ascii="Gill Sans MT" w:hAnsi="Gill Sans MT"/>
                <w:color w:val="auto"/>
              </w:rPr>
              <w:t xml:space="preserve">% </w:t>
            </w:r>
            <w:r>
              <w:rPr>
                <w:rFonts w:ascii="Gill Sans MT" w:hAnsi="Gill Sans MT"/>
                <w:color w:val="auto"/>
              </w:rPr>
              <w:t xml:space="preserve">or 4 out </w:t>
            </w:r>
            <w:r w:rsidRPr="00D300A0">
              <w:rPr>
                <w:rFonts w:ascii="Gill Sans MT" w:hAnsi="Gill Sans MT"/>
                <w:color w:val="auto"/>
              </w:rPr>
              <w:t>of 24 municipal/city ECAN maps upda</w:t>
            </w:r>
            <w:r w:rsidRPr="00DC0E30">
              <w:rPr>
                <w:rFonts w:ascii="Gill Sans MT" w:hAnsi="Gill Sans MT"/>
                <w:color w:val="auto"/>
              </w:rPr>
              <w:t xml:space="preserve">ted </w:t>
            </w:r>
          </w:p>
          <w:p w:rsidR="00390D61" w:rsidRPr="00DC0E30" w:rsidRDefault="002E5F4C" w:rsidP="00DC42FD">
            <w:pPr>
              <w:pStyle w:val="TableContents"/>
              <w:numPr>
                <w:ilvl w:val="0"/>
                <w:numId w:val="52"/>
              </w:numPr>
              <w:rPr>
                <w:rFonts w:ascii="Gill Sans MT" w:hAnsi="Gill Sans MT"/>
                <w:color w:val="auto"/>
              </w:rPr>
            </w:pPr>
            <w:r>
              <w:rPr>
                <w:rFonts w:ascii="Gill Sans MT" w:hAnsi="Gill Sans MT"/>
                <w:color w:val="auto"/>
              </w:rPr>
              <w:t>(Targeted by end of 2018.)</w:t>
            </w:r>
          </w:p>
          <w:p w:rsidR="00390D61" w:rsidRDefault="00390D61" w:rsidP="00DC42FD">
            <w:pPr>
              <w:pStyle w:val="TableContents"/>
              <w:numPr>
                <w:ilvl w:val="0"/>
                <w:numId w:val="52"/>
              </w:numPr>
              <w:rPr>
                <w:rFonts w:ascii="Gill Sans MT" w:hAnsi="Gill Sans MT"/>
                <w:color w:val="auto"/>
              </w:rPr>
            </w:pPr>
            <w:r w:rsidRPr="00DC0E30">
              <w:rPr>
                <w:rFonts w:ascii="Gill Sans MT" w:hAnsi="Gill Sans MT"/>
                <w:color w:val="auto"/>
              </w:rPr>
              <w:t>Functional</w:t>
            </w:r>
            <w:r w:rsidRPr="00D300A0">
              <w:rPr>
                <w:rFonts w:ascii="Gill Sans MT" w:hAnsi="Gill Sans MT"/>
                <w:color w:val="auto"/>
              </w:rPr>
              <w:t xml:space="preserve"> wildlife traffic monitoring units in </w:t>
            </w:r>
            <w:r>
              <w:rPr>
                <w:rFonts w:ascii="Gill Sans MT" w:hAnsi="Gill Sans MT"/>
                <w:color w:val="auto"/>
              </w:rPr>
              <w:t>53</w:t>
            </w:r>
            <w:r w:rsidRPr="00D300A0">
              <w:rPr>
                <w:rFonts w:ascii="Gill Sans MT" w:hAnsi="Gill Sans MT"/>
                <w:color w:val="auto"/>
              </w:rPr>
              <w:t xml:space="preserve">% </w:t>
            </w:r>
            <w:r>
              <w:rPr>
                <w:rFonts w:ascii="Gill Sans MT" w:hAnsi="Gill Sans MT"/>
                <w:color w:val="auto"/>
              </w:rPr>
              <w:t xml:space="preserve">or 8 out </w:t>
            </w:r>
            <w:r w:rsidRPr="00D300A0">
              <w:rPr>
                <w:rFonts w:ascii="Gill Sans MT" w:hAnsi="Gill Sans MT"/>
                <w:color w:val="auto"/>
              </w:rPr>
              <w:t>of 15 hotspots exit points</w:t>
            </w:r>
          </w:p>
          <w:p w:rsidR="00390D61" w:rsidRPr="000037EC" w:rsidRDefault="00390D61" w:rsidP="00DC42FD">
            <w:pPr>
              <w:pStyle w:val="TableContents"/>
              <w:numPr>
                <w:ilvl w:val="0"/>
                <w:numId w:val="52"/>
              </w:numPr>
              <w:rPr>
                <w:rFonts w:ascii="Gill Sans MT" w:hAnsi="Gill Sans MT"/>
                <w:color w:val="auto"/>
              </w:rPr>
            </w:pPr>
            <w:r w:rsidRPr="000037EC">
              <w:rPr>
                <w:rFonts w:ascii="Gill Sans MT" w:hAnsi="Gill Sans MT"/>
                <w:color w:val="auto"/>
              </w:rPr>
              <w:t>Operation and maintenance of the Palawan Center for Sustainable Development which aims to train conservation and development practitioners on sustainability science and to lead transdisciplinary researches on environment and innovation</w:t>
            </w:r>
          </w:p>
        </w:tc>
      </w:tr>
    </w:tbl>
    <w:p w:rsidR="00565537" w:rsidRDefault="00565537" w:rsidP="00565537">
      <w:pPr>
        <w:pStyle w:val="TableContents"/>
        <w:jc w:val="both"/>
        <w:rPr>
          <w:rFonts w:ascii="Gill Sans MT" w:hAnsi="Gill Sans MT"/>
          <w:b/>
          <w:color w:val="auto"/>
        </w:rPr>
      </w:pPr>
    </w:p>
    <w:p w:rsidR="00F90861" w:rsidRDefault="00F90861" w:rsidP="00565537">
      <w:pPr>
        <w:pStyle w:val="TableContents"/>
        <w:jc w:val="both"/>
        <w:rPr>
          <w:rFonts w:ascii="Gill Sans MT" w:hAnsi="Gill Sans MT"/>
          <w:b/>
          <w:color w:val="auto"/>
        </w:rPr>
      </w:pPr>
    </w:p>
    <w:p w:rsidR="00907610" w:rsidRPr="00AE22B0" w:rsidRDefault="00E816EE" w:rsidP="00907610">
      <w:pPr>
        <w:pStyle w:val="TableContents"/>
        <w:rPr>
          <w:rFonts w:ascii="Gill Sans MT" w:hAnsi="Gill Sans MT"/>
          <w:b/>
          <w:i/>
          <w:color w:val="auto"/>
        </w:rPr>
      </w:pPr>
      <w:r>
        <w:rPr>
          <w:rFonts w:ascii="Gill Sans MT" w:hAnsi="Gill Sans MT"/>
          <w:b/>
          <w:i/>
          <w:color w:val="auto"/>
        </w:rPr>
        <w:t>STRENGTHENING</w:t>
      </w:r>
      <w:r w:rsidR="00907610" w:rsidRPr="00AE22B0">
        <w:rPr>
          <w:rFonts w:ascii="Gill Sans MT" w:hAnsi="Gill Sans MT"/>
          <w:b/>
          <w:i/>
          <w:color w:val="auto"/>
        </w:rPr>
        <w:t xml:space="preserve"> OF THE PALAWAN BIOSPHERE RESERVE CENTER FOR SUSTAINABLE DEVELOPMENT </w:t>
      </w:r>
    </w:p>
    <w:p w:rsidR="00907610" w:rsidRPr="00AE22B0" w:rsidRDefault="00907610" w:rsidP="00565537">
      <w:pPr>
        <w:pStyle w:val="TableContents"/>
        <w:jc w:val="both"/>
        <w:rPr>
          <w:rFonts w:ascii="Gill Sans MT" w:hAnsi="Gill Sans MT"/>
          <w:b/>
          <w:color w:val="auto"/>
        </w:rPr>
      </w:pPr>
    </w:p>
    <w:p w:rsidR="00907610" w:rsidRDefault="00907610" w:rsidP="00907610">
      <w:pPr>
        <w:pStyle w:val="TableContents"/>
        <w:jc w:val="both"/>
        <w:rPr>
          <w:rFonts w:ascii="Gill Sans MT" w:hAnsi="Gill Sans MT"/>
        </w:rPr>
      </w:pPr>
      <w:r w:rsidRPr="00AE22B0">
        <w:rPr>
          <w:rFonts w:ascii="Gill Sans MT" w:hAnsi="Gill Sans MT"/>
          <w:color w:val="auto"/>
        </w:rPr>
        <w:t>An additional critical output of the program is the promotion and operation of the Palawan Biosphere Reserve C</w:t>
      </w:r>
      <w:r w:rsidRPr="00AE22B0">
        <w:rPr>
          <w:rFonts w:ascii="Gill Sans MT" w:hAnsi="Gill Sans MT"/>
        </w:rPr>
        <w:t>enter for Sustainable Development (PBRCSD). The PBRCSD is a physical facility envisioned to be the world-class learning, research, and training platform ran by a pool of experts coming from various recognized institutions in Palawan and beyond. It aims to provide training services, to facilitate collaborative and transdisciplinary researches that will provide scientific evidence to inform public policy decisions, and to build a community of practice (CoP) in sustainability studies and human ecology. It is conceived to be an information and communication hub supporting sustainability research, innovation, and learning, with the ultimate goal of building a knowledge-based society in Palawan. To operationalize this project, a Memorandum of Understanding was already signed among the PCSDS, the Provincial Government of Palawan, the City Government of Palawan, the University of the Philippines (UP) System, and the UP Alumni Association.</w:t>
      </w:r>
      <w:r w:rsidR="003B6C52" w:rsidRPr="00AE22B0">
        <w:rPr>
          <w:rFonts w:ascii="Gill Sans MT" w:hAnsi="Gill Sans MT"/>
        </w:rPr>
        <w:t xml:space="preserve"> The participation of </w:t>
      </w:r>
      <w:r w:rsidR="00F63D7B">
        <w:rPr>
          <w:rFonts w:ascii="Gill Sans MT" w:hAnsi="Gill Sans MT"/>
        </w:rPr>
        <w:t>higher education institutions</w:t>
      </w:r>
      <w:r w:rsidR="00D17DEE" w:rsidRPr="00AE22B0">
        <w:rPr>
          <w:rFonts w:ascii="Gill Sans MT" w:hAnsi="Gill Sans MT"/>
        </w:rPr>
        <w:t>,</w:t>
      </w:r>
      <w:r w:rsidR="003B6C52" w:rsidRPr="00AE22B0">
        <w:rPr>
          <w:rFonts w:ascii="Gill Sans MT" w:hAnsi="Gill Sans MT"/>
        </w:rPr>
        <w:t xml:space="preserve"> such as the Palawan State University, Western Philippines University, Holy Trinity University, Fulbright </w:t>
      </w:r>
      <w:r w:rsidR="009D6407" w:rsidRPr="00AE22B0">
        <w:rPr>
          <w:rFonts w:ascii="Gill Sans MT" w:hAnsi="Gill Sans MT"/>
        </w:rPr>
        <w:t>College</w:t>
      </w:r>
      <w:r w:rsidR="00D17DEE" w:rsidRPr="00AE22B0">
        <w:rPr>
          <w:rFonts w:ascii="Gill Sans MT" w:hAnsi="Gill Sans MT"/>
        </w:rPr>
        <w:t>,</w:t>
      </w:r>
      <w:r w:rsidR="00F63D7B">
        <w:rPr>
          <w:rFonts w:ascii="Gill Sans MT" w:hAnsi="Gill Sans MT"/>
        </w:rPr>
        <w:t xml:space="preserve"> and other universities</w:t>
      </w:r>
      <w:r w:rsidR="009D6407" w:rsidRPr="00AE22B0">
        <w:rPr>
          <w:rFonts w:ascii="Gill Sans MT" w:hAnsi="Gill Sans MT"/>
        </w:rPr>
        <w:t xml:space="preserve"> </w:t>
      </w:r>
      <w:r w:rsidR="00F63D7B">
        <w:rPr>
          <w:rFonts w:ascii="Gill Sans MT" w:hAnsi="Gill Sans MT"/>
        </w:rPr>
        <w:t xml:space="preserve">and colleges </w:t>
      </w:r>
      <w:r w:rsidR="009D6407" w:rsidRPr="00AE22B0">
        <w:rPr>
          <w:rFonts w:ascii="Gill Sans MT" w:hAnsi="Gill Sans MT"/>
        </w:rPr>
        <w:t>shall also be tapped.</w:t>
      </w:r>
    </w:p>
    <w:p w:rsidR="00DB24A0" w:rsidRDefault="00DB24A0" w:rsidP="00DB24A0">
      <w:pPr>
        <w:pStyle w:val="TableContents"/>
        <w:jc w:val="both"/>
        <w:rPr>
          <w:rFonts w:ascii="Gill Sans MT" w:hAnsi="Gill Sans MT"/>
          <w:b/>
          <w:i/>
        </w:rPr>
      </w:pPr>
    </w:p>
    <w:p w:rsidR="00811DBF" w:rsidRDefault="00811DBF" w:rsidP="00DB24A0">
      <w:pPr>
        <w:pStyle w:val="TableContents"/>
        <w:jc w:val="both"/>
        <w:rPr>
          <w:rFonts w:ascii="Gill Sans MT" w:hAnsi="Gill Sans MT"/>
          <w:b/>
          <w:i/>
        </w:rPr>
      </w:pPr>
    </w:p>
    <w:p w:rsidR="00811DBF" w:rsidRDefault="00811DBF" w:rsidP="00DB24A0">
      <w:pPr>
        <w:pStyle w:val="TableContents"/>
        <w:jc w:val="both"/>
        <w:rPr>
          <w:rFonts w:ascii="Gill Sans MT" w:hAnsi="Gill Sans MT"/>
          <w:b/>
          <w:i/>
        </w:rPr>
      </w:pPr>
    </w:p>
    <w:p w:rsidR="00811DBF" w:rsidRDefault="00811DBF" w:rsidP="00DB24A0">
      <w:pPr>
        <w:pStyle w:val="TableContents"/>
        <w:jc w:val="both"/>
        <w:rPr>
          <w:rFonts w:ascii="Gill Sans MT" w:hAnsi="Gill Sans MT"/>
          <w:b/>
          <w:i/>
        </w:rPr>
      </w:pPr>
    </w:p>
    <w:p w:rsidR="00F63D7B" w:rsidRDefault="00360442" w:rsidP="00DB24A0">
      <w:pPr>
        <w:pStyle w:val="TableContents"/>
        <w:jc w:val="both"/>
        <w:rPr>
          <w:rFonts w:ascii="Gill Sans MT" w:hAnsi="Gill Sans MT"/>
          <w:b/>
          <w:i/>
        </w:rPr>
      </w:pPr>
      <w:r>
        <w:rPr>
          <w:rFonts w:ascii="Gill Sans MT" w:hAnsi="Gill Sans MT"/>
          <w:b/>
          <w:i/>
        </w:rPr>
        <w:lastRenderedPageBreak/>
        <w:t xml:space="preserve">ROADMAP USING </w:t>
      </w:r>
      <w:r w:rsidR="00F63D7B">
        <w:rPr>
          <w:rFonts w:ascii="Gill Sans MT" w:hAnsi="Gill Sans MT"/>
          <w:b/>
          <w:i/>
        </w:rPr>
        <w:t xml:space="preserve">THEORY OF CHANGE </w:t>
      </w:r>
      <w:r>
        <w:rPr>
          <w:rFonts w:ascii="Gill Sans MT" w:hAnsi="Gill Sans MT"/>
          <w:b/>
          <w:i/>
        </w:rPr>
        <w:t>FRAMEWORK</w:t>
      </w:r>
    </w:p>
    <w:p w:rsidR="00F63D7B" w:rsidRDefault="00F63D7B" w:rsidP="00DB24A0">
      <w:pPr>
        <w:pStyle w:val="TableContents"/>
        <w:jc w:val="both"/>
        <w:rPr>
          <w:rFonts w:ascii="Gill Sans MT" w:hAnsi="Gill Sans MT"/>
          <w:b/>
          <w:i/>
        </w:rPr>
      </w:pPr>
    </w:p>
    <w:p w:rsidR="00BD1BD6" w:rsidRDefault="00360442" w:rsidP="00360442">
      <w:pPr>
        <w:pStyle w:val="TableContents"/>
        <w:jc w:val="both"/>
        <w:rPr>
          <w:rFonts w:ascii="Gill Sans MT" w:hAnsi="Gill Sans MT"/>
        </w:rPr>
      </w:pPr>
      <w:r>
        <w:rPr>
          <w:rFonts w:ascii="Gill Sans MT" w:hAnsi="Gill Sans MT"/>
        </w:rPr>
        <w:t xml:space="preserve">The Palawan ECAN Management program was refined and clarified using </w:t>
      </w:r>
      <w:r w:rsidR="00F63D7B">
        <w:rPr>
          <w:rFonts w:ascii="Gill Sans MT" w:hAnsi="Gill Sans MT"/>
        </w:rPr>
        <w:t xml:space="preserve">a theory of change (TOC) approach developed by United States Agency for International Development </w:t>
      </w:r>
      <w:r>
        <w:rPr>
          <w:rFonts w:ascii="Gill Sans MT" w:hAnsi="Gill Sans MT"/>
        </w:rPr>
        <w:t xml:space="preserve">(USAID). The </w:t>
      </w:r>
      <w:r w:rsidR="00FC5D5A">
        <w:rPr>
          <w:rFonts w:ascii="Gill Sans MT" w:hAnsi="Gill Sans MT"/>
        </w:rPr>
        <w:t xml:space="preserve">first step in a </w:t>
      </w:r>
      <w:r>
        <w:rPr>
          <w:rFonts w:ascii="Gill Sans MT" w:hAnsi="Gill Sans MT"/>
        </w:rPr>
        <w:t xml:space="preserve">TOC framework </w:t>
      </w:r>
      <w:r w:rsidR="00FC5D5A">
        <w:rPr>
          <w:rFonts w:ascii="Gill Sans MT" w:hAnsi="Gill Sans MT"/>
        </w:rPr>
        <w:t xml:space="preserve">was developing </w:t>
      </w:r>
      <w:r>
        <w:rPr>
          <w:rFonts w:ascii="Gill Sans MT" w:hAnsi="Gill Sans MT"/>
        </w:rPr>
        <w:t>a situation model (USAID 2016a)</w:t>
      </w:r>
      <w:r w:rsidR="00FC5D5A">
        <w:rPr>
          <w:rFonts w:ascii="Gill Sans MT" w:hAnsi="Gill Sans MT"/>
        </w:rPr>
        <w:t xml:space="preserve">, followed by </w:t>
      </w:r>
      <w:r w:rsidR="0018740F">
        <w:rPr>
          <w:rFonts w:ascii="Gill Sans MT" w:hAnsi="Gill Sans MT"/>
        </w:rPr>
        <w:t xml:space="preserve">formulating </w:t>
      </w:r>
      <w:r>
        <w:rPr>
          <w:rFonts w:ascii="Gill Sans MT" w:hAnsi="Gill Sans MT"/>
        </w:rPr>
        <w:t>results chain</w:t>
      </w:r>
      <w:r w:rsidR="0018740F">
        <w:rPr>
          <w:rFonts w:ascii="Gill Sans MT" w:hAnsi="Gill Sans MT"/>
        </w:rPr>
        <w:t xml:space="preserve">s (USAID 2016b) as graphical illustration of TOC, and then defining </w:t>
      </w:r>
      <w:r>
        <w:rPr>
          <w:rFonts w:ascii="Gill Sans MT" w:hAnsi="Gill Sans MT"/>
        </w:rPr>
        <w:t>outcomes and performance indicators in a Monitoring and Evaluation Plan (USAID 2016c).</w:t>
      </w:r>
      <w:r w:rsidR="00BD1BD6">
        <w:rPr>
          <w:rFonts w:ascii="Gill Sans MT" w:hAnsi="Gill Sans MT"/>
        </w:rPr>
        <w:t xml:space="preserve"> </w:t>
      </w:r>
    </w:p>
    <w:p w:rsidR="00F63D7B" w:rsidRPr="00AE22B0" w:rsidRDefault="00F63D7B" w:rsidP="00DB24A0">
      <w:pPr>
        <w:pStyle w:val="TableContents"/>
        <w:jc w:val="both"/>
        <w:rPr>
          <w:rFonts w:ascii="Gill Sans MT" w:hAnsi="Gill Sans MT"/>
          <w:b/>
          <w:i/>
        </w:rPr>
      </w:pPr>
    </w:p>
    <w:p w:rsidR="00DC21C8" w:rsidRPr="00BD1BD6" w:rsidRDefault="0027012F" w:rsidP="00DB24A0">
      <w:pPr>
        <w:pStyle w:val="TableContents"/>
        <w:jc w:val="both"/>
        <w:rPr>
          <w:rFonts w:ascii="Gill Sans MT" w:hAnsi="Gill Sans MT"/>
        </w:rPr>
      </w:pPr>
      <w:r>
        <w:rPr>
          <w:rFonts w:ascii="Gill Sans MT" w:hAnsi="Gill Sans MT"/>
        </w:rPr>
        <w:t>LOGIC MODEL AND RESULTS CHAIN</w:t>
      </w:r>
    </w:p>
    <w:p w:rsidR="00DC21C8" w:rsidRPr="00F84763" w:rsidRDefault="00DC21C8" w:rsidP="00DB24A0">
      <w:pPr>
        <w:pStyle w:val="TableContents"/>
        <w:jc w:val="both"/>
        <w:rPr>
          <w:rFonts w:ascii="Gill Sans MT" w:hAnsi="Gill Sans MT"/>
          <w:i/>
          <w:color w:val="auto"/>
        </w:rPr>
      </w:pPr>
    </w:p>
    <w:p w:rsidR="0027012F" w:rsidRPr="00F84763" w:rsidRDefault="0027012F" w:rsidP="00DB24A0">
      <w:pPr>
        <w:pStyle w:val="TableContents"/>
        <w:jc w:val="both"/>
        <w:rPr>
          <w:rFonts w:ascii="Gill Sans MT" w:hAnsi="Gill Sans MT"/>
          <w:color w:val="auto"/>
        </w:rPr>
      </w:pPr>
      <w:r w:rsidRPr="00F84763">
        <w:rPr>
          <w:rFonts w:ascii="Gill Sans MT" w:hAnsi="Gill Sans MT"/>
          <w:color w:val="auto"/>
        </w:rPr>
        <w:t>The logical framework (</w:t>
      </w:r>
      <w:proofErr w:type="spellStart"/>
      <w:r w:rsidRPr="00F84763">
        <w:rPr>
          <w:rFonts w:ascii="Gill Sans MT" w:hAnsi="Gill Sans MT"/>
          <w:color w:val="auto"/>
        </w:rPr>
        <w:t>logframe</w:t>
      </w:r>
      <w:proofErr w:type="spellEnd"/>
      <w:r w:rsidRPr="00F84763">
        <w:rPr>
          <w:rFonts w:ascii="Gill Sans MT" w:hAnsi="Gill Sans MT"/>
          <w:color w:val="auto"/>
        </w:rPr>
        <w:t xml:space="preserve">) </w:t>
      </w:r>
      <w:r w:rsidR="00CA61DA" w:rsidRPr="00F84763">
        <w:rPr>
          <w:rFonts w:ascii="Gill Sans MT" w:hAnsi="Gill Sans MT"/>
          <w:color w:val="auto"/>
        </w:rPr>
        <w:t>of</w:t>
      </w:r>
      <w:r w:rsidRPr="00F84763">
        <w:rPr>
          <w:rFonts w:ascii="Gill Sans MT" w:hAnsi="Gill Sans MT"/>
          <w:color w:val="auto"/>
        </w:rPr>
        <w:t xml:space="preserve"> the environment and natural resources (ENR) sector from the Philippine Development Plan 2017-2022 served as a guide in developing a logical model for the Palawan ECAN Management Program.</w:t>
      </w:r>
      <w:r w:rsidR="00C22AD2" w:rsidRPr="00F84763">
        <w:rPr>
          <w:rFonts w:ascii="Gill Sans MT" w:hAnsi="Gill Sans MT"/>
          <w:color w:val="auto"/>
        </w:rPr>
        <w:t xml:space="preserve"> </w:t>
      </w:r>
      <w:r w:rsidRPr="00F84763">
        <w:rPr>
          <w:rFonts w:ascii="Gill Sans MT" w:hAnsi="Gill Sans MT"/>
          <w:color w:val="auto"/>
        </w:rPr>
        <w:t xml:space="preserve">The outcomes in the </w:t>
      </w:r>
      <w:proofErr w:type="spellStart"/>
      <w:r w:rsidRPr="00F84763">
        <w:rPr>
          <w:rFonts w:ascii="Gill Sans MT" w:hAnsi="Gill Sans MT"/>
          <w:color w:val="auto"/>
        </w:rPr>
        <w:t>logframe</w:t>
      </w:r>
      <w:proofErr w:type="spellEnd"/>
      <w:r w:rsidRPr="00F84763">
        <w:rPr>
          <w:rFonts w:ascii="Gill Sans MT" w:hAnsi="Gill Sans MT"/>
          <w:color w:val="auto"/>
        </w:rPr>
        <w:t xml:space="preserve"> were elaborated further using the TOC framework. Following the sequential process developed by USAID, a situation model is developed for Palawan which served as the basis for constructing a </w:t>
      </w:r>
      <w:r w:rsidR="00BD1BD6" w:rsidRPr="00F84763">
        <w:rPr>
          <w:rFonts w:ascii="Gill Sans MT" w:hAnsi="Gill Sans MT"/>
          <w:color w:val="auto"/>
        </w:rPr>
        <w:t xml:space="preserve">results chain depicting the </w:t>
      </w:r>
      <w:r w:rsidRPr="00F84763">
        <w:rPr>
          <w:rFonts w:ascii="Gill Sans MT" w:hAnsi="Gill Sans MT"/>
          <w:color w:val="auto"/>
        </w:rPr>
        <w:t xml:space="preserve">program </w:t>
      </w:r>
      <w:r w:rsidR="00BD1BD6" w:rsidRPr="00F84763">
        <w:rPr>
          <w:rFonts w:ascii="Gill Sans MT" w:hAnsi="Gill Sans MT"/>
          <w:color w:val="auto"/>
        </w:rPr>
        <w:t>theory of change. Th</w:t>
      </w:r>
      <w:r w:rsidRPr="00F84763">
        <w:rPr>
          <w:rFonts w:ascii="Gill Sans MT" w:hAnsi="Gill Sans MT"/>
          <w:color w:val="auto"/>
        </w:rPr>
        <w:t>e</w:t>
      </w:r>
      <w:r w:rsidR="00BD1BD6" w:rsidRPr="00F84763">
        <w:rPr>
          <w:rFonts w:ascii="Gill Sans MT" w:hAnsi="Gill Sans MT"/>
          <w:color w:val="auto"/>
        </w:rPr>
        <w:t xml:space="preserve"> results chain </w:t>
      </w:r>
      <w:r w:rsidR="00C22AD2" w:rsidRPr="00F84763">
        <w:rPr>
          <w:rFonts w:ascii="Gill Sans MT" w:hAnsi="Gill Sans MT"/>
          <w:color w:val="auto"/>
        </w:rPr>
        <w:t>wa</w:t>
      </w:r>
      <w:r w:rsidR="00BD1BD6" w:rsidRPr="00F84763">
        <w:rPr>
          <w:rFonts w:ascii="Gill Sans MT" w:hAnsi="Gill Sans MT"/>
          <w:color w:val="auto"/>
        </w:rPr>
        <w:t xml:space="preserve">s </w:t>
      </w:r>
      <w:r w:rsidR="00C328D4" w:rsidRPr="00F84763">
        <w:rPr>
          <w:rFonts w:ascii="Gill Sans MT" w:hAnsi="Gill Sans MT"/>
          <w:color w:val="auto"/>
        </w:rPr>
        <w:t xml:space="preserve">developed with a view toward adaptive implementation and managing for results. </w:t>
      </w:r>
    </w:p>
    <w:p w:rsidR="00C22AD2" w:rsidRDefault="00C22AD2" w:rsidP="00DB24A0">
      <w:pPr>
        <w:pStyle w:val="TableContents"/>
        <w:jc w:val="both"/>
        <w:rPr>
          <w:rFonts w:ascii="Gill Sans MT" w:hAnsi="Gill Sans MT"/>
        </w:rPr>
      </w:pPr>
    </w:p>
    <w:p w:rsidR="0027012F" w:rsidRDefault="00220420" w:rsidP="00DB24A0">
      <w:pPr>
        <w:pStyle w:val="TableContents"/>
        <w:jc w:val="both"/>
        <w:rPr>
          <w:rFonts w:ascii="Gill Sans MT" w:hAnsi="Gill Sans MT"/>
        </w:rPr>
      </w:pPr>
      <w:r>
        <w:rPr>
          <w:rFonts w:ascii="Gill Sans MT" w:hAnsi="Gill Sans MT"/>
        </w:rPr>
        <w:t>IMPLEMENTATION STRATEGIES</w:t>
      </w:r>
      <w:r w:rsidR="00D8773B">
        <w:rPr>
          <w:rFonts w:ascii="Gill Sans MT" w:hAnsi="Gill Sans MT"/>
        </w:rPr>
        <w:t xml:space="preserve"> FOR FY 2019</w:t>
      </w:r>
    </w:p>
    <w:p w:rsidR="0027012F" w:rsidRDefault="0027012F" w:rsidP="00DB24A0">
      <w:pPr>
        <w:pStyle w:val="TableContents"/>
        <w:jc w:val="both"/>
        <w:rPr>
          <w:rFonts w:ascii="Gill Sans MT" w:hAnsi="Gill Sans MT"/>
        </w:rPr>
      </w:pPr>
    </w:p>
    <w:p w:rsidR="00DC21C8" w:rsidRPr="00AE22B0" w:rsidRDefault="00DC21C8" w:rsidP="00DB24A0">
      <w:pPr>
        <w:pStyle w:val="TableContents"/>
        <w:jc w:val="both"/>
        <w:rPr>
          <w:rFonts w:ascii="Gill Sans MT" w:hAnsi="Gill Sans MT"/>
        </w:rPr>
      </w:pPr>
      <w:r w:rsidRPr="00AE22B0">
        <w:rPr>
          <w:rFonts w:ascii="Gill Sans MT" w:hAnsi="Gill Sans MT"/>
        </w:rPr>
        <w:t xml:space="preserve">The following </w:t>
      </w:r>
      <w:r w:rsidR="00535E5B">
        <w:rPr>
          <w:rFonts w:ascii="Gill Sans MT" w:hAnsi="Gill Sans MT"/>
        </w:rPr>
        <w:t xml:space="preserve">strategic </w:t>
      </w:r>
      <w:r w:rsidRPr="00AE22B0">
        <w:rPr>
          <w:rFonts w:ascii="Gill Sans MT" w:hAnsi="Gill Sans MT"/>
        </w:rPr>
        <w:t xml:space="preserve">objectives and outcome statements </w:t>
      </w:r>
      <w:r w:rsidR="00C328D4">
        <w:rPr>
          <w:rFonts w:ascii="Gill Sans MT" w:hAnsi="Gill Sans MT"/>
        </w:rPr>
        <w:t xml:space="preserve">are derived from </w:t>
      </w:r>
      <w:r w:rsidRPr="00AE22B0">
        <w:rPr>
          <w:rFonts w:ascii="Gill Sans MT" w:hAnsi="Gill Sans MT"/>
        </w:rPr>
        <w:t xml:space="preserve">the </w:t>
      </w:r>
      <w:r w:rsidR="00C328D4">
        <w:rPr>
          <w:rFonts w:ascii="Gill Sans MT" w:hAnsi="Gill Sans MT"/>
        </w:rPr>
        <w:t>program TOC</w:t>
      </w:r>
      <w:r w:rsidRPr="00AE22B0">
        <w:rPr>
          <w:rFonts w:ascii="Gill Sans MT" w:hAnsi="Gill Sans MT"/>
        </w:rPr>
        <w:t>.</w:t>
      </w:r>
    </w:p>
    <w:p w:rsidR="00DC21C8" w:rsidRPr="00AE22B0" w:rsidRDefault="00DC21C8" w:rsidP="00DC21C8">
      <w:pPr>
        <w:pStyle w:val="TableContents"/>
        <w:jc w:val="both"/>
        <w:rPr>
          <w:rFonts w:ascii="Gill Sans MT" w:hAnsi="Gill Sans MT"/>
          <w:b/>
        </w:rPr>
      </w:pPr>
    </w:p>
    <w:tbl>
      <w:tblPr>
        <w:tblStyle w:val="TableGrid"/>
        <w:tblW w:w="0" w:type="auto"/>
        <w:tblLook w:val="04A0" w:firstRow="1" w:lastRow="0" w:firstColumn="1" w:lastColumn="0" w:noHBand="0" w:noVBand="1"/>
      </w:tblPr>
      <w:tblGrid>
        <w:gridCol w:w="9175"/>
      </w:tblGrid>
      <w:tr w:rsidR="00993FB0" w:rsidRPr="00AE22B0" w:rsidTr="00993FB0">
        <w:tc>
          <w:tcPr>
            <w:tcW w:w="9175" w:type="dxa"/>
          </w:tcPr>
          <w:p w:rsidR="00993FB0" w:rsidRPr="00AE22B0" w:rsidRDefault="00993FB0" w:rsidP="00DD2F19">
            <w:pPr>
              <w:pStyle w:val="TableContents"/>
              <w:jc w:val="both"/>
              <w:rPr>
                <w:rFonts w:ascii="Gill Sans MT" w:hAnsi="Gill Sans MT"/>
                <w:b/>
              </w:rPr>
            </w:pPr>
            <w:r w:rsidRPr="00AE22B0">
              <w:rPr>
                <w:rFonts w:ascii="Gill Sans MT" w:hAnsi="Gill Sans MT"/>
                <w:b/>
              </w:rPr>
              <w:t>Intermediate Outcomes</w:t>
            </w:r>
          </w:p>
        </w:tc>
      </w:tr>
      <w:tr w:rsidR="00993FB0" w:rsidRPr="00AE22B0" w:rsidTr="00993FB0">
        <w:tc>
          <w:tcPr>
            <w:tcW w:w="9175" w:type="dxa"/>
          </w:tcPr>
          <w:p w:rsidR="00993FB0" w:rsidRPr="00AE22B0" w:rsidRDefault="00993FB0" w:rsidP="00DC21C8">
            <w:pPr>
              <w:pStyle w:val="TableContents"/>
              <w:numPr>
                <w:ilvl w:val="0"/>
                <w:numId w:val="30"/>
              </w:numPr>
              <w:rPr>
                <w:rFonts w:ascii="Gill Sans MT" w:hAnsi="Gill Sans MT"/>
                <w:color w:val="auto"/>
                <w:lang w:val="en-PH"/>
              </w:rPr>
            </w:pPr>
            <w:r w:rsidRPr="00AE22B0">
              <w:rPr>
                <w:rFonts w:ascii="Gill Sans MT" w:hAnsi="Gill Sans MT"/>
                <w:color w:val="auto"/>
                <w:lang w:val="en-PH"/>
              </w:rPr>
              <w:t xml:space="preserve">Natural ecosystems conserved, protected, and restored </w:t>
            </w:r>
          </w:p>
          <w:p w:rsidR="00993FB0" w:rsidRPr="00AE22B0" w:rsidRDefault="00993FB0" w:rsidP="00DC21C8">
            <w:pPr>
              <w:pStyle w:val="TableContents"/>
              <w:numPr>
                <w:ilvl w:val="0"/>
                <w:numId w:val="30"/>
              </w:numPr>
              <w:rPr>
                <w:rFonts w:ascii="Gill Sans MT" w:hAnsi="Gill Sans MT"/>
                <w:color w:val="auto"/>
                <w:lang w:val="en-PH"/>
              </w:rPr>
            </w:pPr>
            <w:r w:rsidRPr="00AE22B0">
              <w:rPr>
                <w:rFonts w:ascii="Gill Sans MT" w:hAnsi="Gill Sans MT"/>
                <w:color w:val="auto"/>
                <w:lang w:val="en-PH"/>
              </w:rPr>
              <w:t>Viable populations of all indigenous wildlife species and their habitats maintained</w:t>
            </w:r>
            <w:r w:rsidRPr="00AE22B0">
              <w:rPr>
                <w:rFonts w:ascii="Gill Sans MT" w:hAnsi="Gill Sans MT"/>
                <w:color w:val="auto"/>
                <w:lang w:val="en-PH"/>
              </w:rPr>
              <w:tab/>
            </w:r>
          </w:p>
          <w:p w:rsidR="00993FB0" w:rsidRPr="00AE22B0" w:rsidRDefault="00993FB0" w:rsidP="00DC21C8">
            <w:pPr>
              <w:pStyle w:val="TableContents"/>
              <w:numPr>
                <w:ilvl w:val="0"/>
                <w:numId w:val="30"/>
              </w:numPr>
              <w:rPr>
                <w:rFonts w:ascii="Gill Sans MT" w:hAnsi="Gill Sans MT"/>
                <w:color w:val="auto"/>
                <w:lang w:val="en-PH"/>
              </w:rPr>
            </w:pPr>
            <w:r w:rsidRPr="00AE22B0">
              <w:rPr>
                <w:rFonts w:ascii="Gill Sans MT" w:hAnsi="Gill Sans MT"/>
                <w:color w:val="auto"/>
                <w:lang w:val="en-PH"/>
              </w:rPr>
              <w:t xml:space="preserve">Capacities of institutions and communities in ECAN management improved </w:t>
            </w:r>
          </w:p>
          <w:p w:rsidR="00993FB0" w:rsidRPr="00AE22B0" w:rsidRDefault="00993FB0" w:rsidP="00DC21C8">
            <w:pPr>
              <w:pStyle w:val="TableContents"/>
              <w:numPr>
                <w:ilvl w:val="0"/>
                <w:numId w:val="30"/>
              </w:numPr>
              <w:rPr>
                <w:rFonts w:ascii="Gill Sans MT" w:hAnsi="Gill Sans MT"/>
                <w:color w:val="auto"/>
                <w:lang w:val="en-PH"/>
              </w:rPr>
            </w:pPr>
            <w:r w:rsidRPr="00AE22B0">
              <w:rPr>
                <w:rFonts w:ascii="Gill Sans MT" w:hAnsi="Gill Sans MT"/>
                <w:color w:val="auto"/>
                <w:lang w:val="en-PH"/>
              </w:rPr>
              <w:t>Comprehensive, modern, open, transparent, and participatory ECAN decision support system institutionalized</w:t>
            </w:r>
          </w:p>
          <w:p w:rsidR="00993FB0" w:rsidRPr="00AE22B0" w:rsidRDefault="00993FB0" w:rsidP="00DC21C8">
            <w:pPr>
              <w:pStyle w:val="TableContents"/>
              <w:numPr>
                <w:ilvl w:val="0"/>
                <w:numId w:val="30"/>
              </w:numPr>
              <w:rPr>
                <w:rFonts w:ascii="Gill Sans MT" w:hAnsi="Gill Sans MT"/>
                <w:color w:val="auto"/>
                <w:lang w:val="en-PH"/>
              </w:rPr>
            </w:pPr>
            <w:r w:rsidRPr="00AE22B0">
              <w:rPr>
                <w:rFonts w:ascii="Gill Sans MT" w:hAnsi="Gill Sans MT"/>
                <w:color w:val="auto"/>
                <w:lang w:val="en-PH"/>
              </w:rPr>
              <w:t>Sustainability of natural resource-based industries of high economic value ensured</w:t>
            </w:r>
          </w:p>
          <w:p w:rsidR="00993FB0" w:rsidRDefault="00993FB0" w:rsidP="00993FB0">
            <w:pPr>
              <w:pStyle w:val="TableContents"/>
              <w:numPr>
                <w:ilvl w:val="0"/>
                <w:numId w:val="30"/>
              </w:numPr>
              <w:rPr>
                <w:rFonts w:ascii="Gill Sans MT" w:hAnsi="Gill Sans MT"/>
                <w:color w:val="auto"/>
                <w:lang w:val="en-PH"/>
              </w:rPr>
            </w:pPr>
            <w:r w:rsidRPr="00AE22B0">
              <w:rPr>
                <w:rFonts w:ascii="Gill Sans MT" w:hAnsi="Gill Sans MT"/>
                <w:color w:val="auto"/>
                <w:lang w:val="en-PH"/>
              </w:rPr>
              <w:t>Sufficient and sustainable funding for ECAN management secured</w:t>
            </w:r>
          </w:p>
          <w:p w:rsidR="0038282F" w:rsidRPr="00993FB0" w:rsidRDefault="0038282F" w:rsidP="0038282F">
            <w:pPr>
              <w:pStyle w:val="TableContents"/>
              <w:ind w:left="720"/>
              <w:rPr>
                <w:rFonts w:ascii="Gill Sans MT" w:hAnsi="Gill Sans MT"/>
                <w:color w:val="auto"/>
                <w:lang w:val="en-PH"/>
              </w:rPr>
            </w:pPr>
          </w:p>
        </w:tc>
      </w:tr>
      <w:tr w:rsidR="00993FB0" w:rsidRPr="00AE22B0" w:rsidTr="00993FB0">
        <w:tc>
          <w:tcPr>
            <w:tcW w:w="9175" w:type="dxa"/>
          </w:tcPr>
          <w:p w:rsidR="00993FB0" w:rsidRPr="00AE22B0" w:rsidRDefault="00993FB0" w:rsidP="00993FB0">
            <w:pPr>
              <w:pStyle w:val="TableContents"/>
              <w:jc w:val="both"/>
              <w:rPr>
                <w:rFonts w:ascii="Gill Sans MT" w:hAnsi="Gill Sans MT"/>
                <w:b/>
              </w:rPr>
            </w:pPr>
            <w:r w:rsidRPr="00AE22B0">
              <w:rPr>
                <w:rFonts w:ascii="Gill Sans MT" w:hAnsi="Gill Sans MT"/>
                <w:b/>
              </w:rPr>
              <w:t xml:space="preserve">Strategic </w:t>
            </w:r>
            <w:r>
              <w:rPr>
                <w:rFonts w:ascii="Gill Sans MT" w:hAnsi="Gill Sans MT"/>
                <w:b/>
              </w:rPr>
              <w:t>Approaches (SAs)</w:t>
            </w:r>
          </w:p>
        </w:tc>
      </w:tr>
      <w:tr w:rsidR="00993FB0" w:rsidRPr="00AE22B0" w:rsidTr="00993FB0">
        <w:tc>
          <w:tcPr>
            <w:tcW w:w="9175" w:type="dxa"/>
          </w:tcPr>
          <w:p w:rsidR="0038282F" w:rsidRDefault="0038282F" w:rsidP="00993FB0">
            <w:pPr>
              <w:pStyle w:val="TableContents"/>
              <w:ind w:left="360"/>
              <w:rPr>
                <w:rFonts w:ascii="Gill Sans MT" w:hAnsi="Gill Sans MT"/>
                <w:b/>
                <w:bCs/>
                <w:color w:val="auto"/>
                <w:u w:val="single"/>
              </w:rPr>
            </w:pPr>
          </w:p>
          <w:p w:rsidR="00E638D1" w:rsidRPr="002E5F4C" w:rsidRDefault="00E638D1" w:rsidP="00E638D1">
            <w:pPr>
              <w:pStyle w:val="TableContents"/>
              <w:ind w:left="360"/>
              <w:rPr>
                <w:rFonts w:ascii="Gill Sans MT" w:hAnsi="Gill Sans MT"/>
                <w:color w:val="auto"/>
              </w:rPr>
            </w:pPr>
            <w:r w:rsidRPr="002E5F4C">
              <w:rPr>
                <w:rFonts w:ascii="Gill Sans MT" w:hAnsi="Gill Sans MT"/>
                <w:b/>
                <w:bCs/>
                <w:color w:val="auto"/>
              </w:rPr>
              <w:t xml:space="preserve">Overarching SA. </w:t>
            </w:r>
            <w:r w:rsidR="00811DBF">
              <w:rPr>
                <w:rFonts w:ascii="Gill Sans MT" w:hAnsi="Gill Sans MT"/>
                <w:b/>
                <w:bCs/>
                <w:color w:val="auto"/>
              </w:rPr>
              <w:t>CONSERVATION</w:t>
            </w:r>
            <w:r w:rsidRPr="002E5F4C">
              <w:rPr>
                <w:rFonts w:ascii="Gill Sans MT" w:hAnsi="Gill Sans MT"/>
                <w:b/>
                <w:bCs/>
                <w:color w:val="auto"/>
              </w:rPr>
              <w:t xml:space="preserve"> SITES: </w:t>
            </w:r>
            <w:r w:rsidRPr="002E5F4C">
              <w:rPr>
                <w:rFonts w:ascii="Gill Sans MT" w:hAnsi="Gill Sans MT"/>
                <w:b/>
                <w:bCs/>
                <w:i/>
                <w:iCs/>
                <w:color w:val="auto"/>
              </w:rPr>
              <w:t xml:space="preserve">Strengthened </w:t>
            </w:r>
            <w:r w:rsidRPr="002E5F4C">
              <w:rPr>
                <w:rFonts w:ascii="Gill Sans MT" w:hAnsi="Gill Sans MT"/>
                <w:color w:val="auto"/>
              </w:rPr>
              <w:t>conservation sites for sustainability and learning</w:t>
            </w:r>
          </w:p>
          <w:p w:rsidR="00C271EC" w:rsidRPr="002E5F4C" w:rsidRDefault="00C271EC" w:rsidP="00993FB0">
            <w:pPr>
              <w:pStyle w:val="TableContents"/>
              <w:ind w:left="360"/>
              <w:rPr>
                <w:rFonts w:ascii="Gill Sans MT" w:hAnsi="Gill Sans MT"/>
                <w:b/>
                <w:bCs/>
                <w:color w:val="auto"/>
              </w:rPr>
            </w:pPr>
          </w:p>
          <w:p w:rsidR="00993FB0" w:rsidRPr="002E5F4C" w:rsidRDefault="00993FB0" w:rsidP="00993FB0">
            <w:pPr>
              <w:pStyle w:val="TableContents"/>
              <w:ind w:left="360"/>
              <w:rPr>
                <w:rFonts w:ascii="Gill Sans MT" w:hAnsi="Gill Sans MT"/>
                <w:color w:val="auto"/>
              </w:rPr>
            </w:pPr>
            <w:r w:rsidRPr="002E5F4C">
              <w:rPr>
                <w:rFonts w:ascii="Gill Sans MT" w:hAnsi="Gill Sans MT"/>
                <w:b/>
                <w:bCs/>
                <w:color w:val="auto"/>
              </w:rPr>
              <w:t xml:space="preserve">SA 1. ADVOCACY, COMMUNICATIONS, AND EDUCATION: </w:t>
            </w:r>
            <w:r w:rsidRPr="002E5F4C">
              <w:rPr>
                <w:rFonts w:ascii="Gill Sans MT" w:hAnsi="Gill Sans MT"/>
                <w:b/>
                <w:bCs/>
                <w:i/>
                <w:iCs/>
                <w:color w:val="auto"/>
              </w:rPr>
              <w:t xml:space="preserve">Improved </w:t>
            </w:r>
            <w:r w:rsidRPr="002E5F4C">
              <w:rPr>
                <w:rFonts w:ascii="Gill Sans MT" w:hAnsi="Gill Sans MT"/>
                <w:color w:val="auto"/>
              </w:rPr>
              <w:t>knowledge of communities and stakeholders on the be</w:t>
            </w:r>
            <w:r w:rsidR="0038282F" w:rsidRPr="002E5F4C">
              <w:rPr>
                <w:rFonts w:ascii="Gill Sans MT" w:hAnsi="Gill Sans MT"/>
                <w:color w:val="auto"/>
              </w:rPr>
              <w:t xml:space="preserve">nefits and values of conserving </w:t>
            </w:r>
            <w:r w:rsidRPr="002E5F4C">
              <w:rPr>
                <w:rFonts w:ascii="Gill Sans MT" w:hAnsi="Gill Sans MT"/>
                <w:color w:val="auto"/>
              </w:rPr>
              <w:t>ECAN</w:t>
            </w:r>
            <w:r w:rsidR="0038282F" w:rsidRPr="002E5F4C">
              <w:rPr>
                <w:rFonts w:ascii="Gill Sans MT" w:hAnsi="Gill Sans MT"/>
                <w:color w:val="auto"/>
              </w:rPr>
              <w:t xml:space="preserve"> and biodiversity</w:t>
            </w:r>
          </w:p>
          <w:p w:rsidR="0038282F" w:rsidRPr="002E5F4C" w:rsidRDefault="0038282F" w:rsidP="00993FB0">
            <w:pPr>
              <w:pStyle w:val="TableContents"/>
              <w:ind w:left="360"/>
              <w:rPr>
                <w:rFonts w:ascii="Gill Sans MT" w:hAnsi="Gill Sans MT"/>
                <w:color w:val="auto"/>
              </w:rPr>
            </w:pPr>
          </w:p>
          <w:p w:rsidR="00993FB0" w:rsidRPr="002E5F4C" w:rsidRDefault="00993FB0" w:rsidP="00993FB0">
            <w:pPr>
              <w:pStyle w:val="TableContents"/>
              <w:ind w:left="360"/>
              <w:rPr>
                <w:rFonts w:ascii="Gill Sans MT" w:hAnsi="Gill Sans MT"/>
                <w:color w:val="auto"/>
              </w:rPr>
            </w:pPr>
            <w:r w:rsidRPr="002E5F4C">
              <w:rPr>
                <w:rFonts w:ascii="Gill Sans MT" w:hAnsi="Gill Sans MT"/>
                <w:b/>
                <w:bCs/>
                <w:color w:val="auto"/>
              </w:rPr>
              <w:t xml:space="preserve">SA 2. ECAN ZONING: </w:t>
            </w:r>
            <w:r w:rsidRPr="002E5F4C">
              <w:rPr>
                <w:rFonts w:ascii="Gill Sans MT" w:hAnsi="Gill Sans MT"/>
                <w:b/>
                <w:bCs/>
                <w:i/>
                <w:iCs/>
                <w:color w:val="auto"/>
              </w:rPr>
              <w:t>Mainstreamed</w:t>
            </w:r>
            <w:r w:rsidRPr="002E5F4C">
              <w:rPr>
                <w:rFonts w:ascii="Gill Sans MT" w:hAnsi="Gill Sans MT"/>
                <w:color w:val="auto"/>
              </w:rPr>
              <w:t xml:space="preserve"> ECAN zoning and resource use management into loc</w:t>
            </w:r>
            <w:r w:rsidR="0038282F" w:rsidRPr="002E5F4C">
              <w:rPr>
                <w:rFonts w:ascii="Gill Sans MT" w:hAnsi="Gill Sans MT"/>
                <w:color w:val="auto"/>
              </w:rPr>
              <w:t>al and national planning system</w:t>
            </w:r>
          </w:p>
          <w:p w:rsidR="0038282F" w:rsidRPr="002E5F4C" w:rsidRDefault="0038282F" w:rsidP="00993FB0">
            <w:pPr>
              <w:pStyle w:val="TableContents"/>
              <w:ind w:left="360"/>
              <w:rPr>
                <w:rFonts w:ascii="Gill Sans MT" w:hAnsi="Gill Sans MT"/>
                <w:b/>
                <w:bCs/>
                <w:color w:val="auto"/>
              </w:rPr>
            </w:pPr>
          </w:p>
          <w:p w:rsidR="00993FB0" w:rsidRPr="002E5F4C" w:rsidRDefault="00993FB0" w:rsidP="00993FB0">
            <w:pPr>
              <w:pStyle w:val="TableContents"/>
              <w:ind w:left="360"/>
              <w:rPr>
                <w:rFonts w:ascii="Gill Sans MT" w:hAnsi="Gill Sans MT"/>
                <w:color w:val="auto"/>
              </w:rPr>
            </w:pPr>
            <w:r w:rsidRPr="002E5F4C">
              <w:rPr>
                <w:rFonts w:ascii="Gill Sans MT" w:hAnsi="Gill Sans MT"/>
                <w:b/>
                <w:bCs/>
                <w:color w:val="auto"/>
              </w:rPr>
              <w:t xml:space="preserve">SA 3. KNOWLEDGE MANAGEMENT: </w:t>
            </w:r>
            <w:r w:rsidRPr="002E5F4C">
              <w:rPr>
                <w:rFonts w:ascii="Gill Sans MT" w:hAnsi="Gill Sans MT"/>
                <w:b/>
                <w:bCs/>
                <w:i/>
                <w:iCs/>
                <w:color w:val="auto"/>
              </w:rPr>
              <w:t>Strengthened</w:t>
            </w:r>
            <w:r w:rsidRPr="002E5F4C">
              <w:rPr>
                <w:rFonts w:ascii="Gill Sans MT" w:hAnsi="Gill Sans MT"/>
                <w:color w:val="auto"/>
              </w:rPr>
              <w:t xml:space="preserve"> research, innovation</w:t>
            </w:r>
            <w:r w:rsidR="0038282F" w:rsidRPr="002E5F4C">
              <w:rPr>
                <w:rFonts w:ascii="Gill Sans MT" w:hAnsi="Gill Sans MT"/>
                <w:color w:val="auto"/>
              </w:rPr>
              <w:t>, and knowledge base in Palawan</w:t>
            </w:r>
          </w:p>
          <w:p w:rsidR="0038282F" w:rsidRPr="002E5F4C" w:rsidRDefault="0038282F" w:rsidP="00993FB0">
            <w:pPr>
              <w:pStyle w:val="TableContents"/>
              <w:ind w:left="360"/>
              <w:rPr>
                <w:rFonts w:ascii="Gill Sans MT" w:hAnsi="Gill Sans MT"/>
                <w:b/>
                <w:bCs/>
                <w:color w:val="auto"/>
              </w:rPr>
            </w:pPr>
          </w:p>
          <w:p w:rsidR="00993FB0" w:rsidRPr="002E5F4C" w:rsidRDefault="00993FB0" w:rsidP="00993FB0">
            <w:pPr>
              <w:pStyle w:val="TableContents"/>
              <w:ind w:left="360"/>
              <w:rPr>
                <w:rFonts w:ascii="Gill Sans MT" w:hAnsi="Gill Sans MT"/>
                <w:color w:val="auto"/>
              </w:rPr>
            </w:pPr>
            <w:r w:rsidRPr="002E5F4C">
              <w:rPr>
                <w:rFonts w:ascii="Gill Sans MT" w:hAnsi="Gill Sans MT"/>
                <w:b/>
                <w:bCs/>
                <w:color w:val="auto"/>
              </w:rPr>
              <w:t xml:space="preserve">SA 4. TRAINING CENTER: </w:t>
            </w:r>
            <w:r w:rsidRPr="002E5F4C">
              <w:rPr>
                <w:rFonts w:ascii="Gill Sans MT" w:hAnsi="Gill Sans MT"/>
                <w:b/>
                <w:bCs/>
                <w:i/>
                <w:iCs/>
                <w:color w:val="auto"/>
              </w:rPr>
              <w:t>Established</w:t>
            </w:r>
            <w:r w:rsidRPr="002E5F4C">
              <w:rPr>
                <w:rFonts w:ascii="Gill Sans MT" w:hAnsi="Gill Sans MT"/>
                <w:color w:val="auto"/>
              </w:rPr>
              <w:t xml:space="preserve"> training cen</w:t>
            </w:r>
            <w:r w:rsidR="0038282F" w:rsidRPr="002E5F4C">
              <w:rPr>
                <w:rFonts w:ascii="Gill Sans MT" w:hAnsi="Gill Sans MT"/>
                <w:color w:val="auto"/>
              </w:rPr>
              <w:t>ter for sustainable development</w:t>
            </w:r>
          </w:p>
          <w:p w:rsidR="0038282F" w:rsidRPr="002E5F4C" w:rsidRDefault="0038282F" w:rsidP="00993FB0">
            <w:pPr>
              <w:pStyle w:val="TableContents"/>
              <w:ind w:left="360"/>
              <w:rPr>
                <w:rFonts w:ascii="Gill Sans MT" w:hAnsi="Gill Sans MT"/>
                <w:color w:val="auto"/>
              </w:rPr>
            </w:pPr>
          </w:p>
          <w:p w:rsidR="00993FB0" w:rsidRPr="002E5F4C" w:rsidRDefault="00993FB0" w:rsidP="00993FB0">
            <w:pPr>
              <w:pStyle w:val="TableContents"/>
              <w:ind w:left="360"/>
              <w:rPr>
                <w:rFonts w:ascii="Gill Sans MT" w:hAnsi="Gill Sans MT"/>
                <w:color w:val="auto"/>
              </w:rPr>
            </w:pPr>
            <w:r w:rsidRPr="002E5F4C">
              <w:rPr>
                <w:rFonts w:ascii="Gill Sans MT" w:hAnsi="Gill Sans MT"/>
                <w:b/>
                <w:bCs/>
                <w:color w:val="auto"/>
              </w:rPr>
              <w:t xml:space="preserve">SA 5. SEP CLEARANCE SYSTEM AND PERMITTING: </w:t>
            </w:r>
            <w:r w:rsidRPr="002E5F4C">
              <w:rPr>
                <w:rFonts w:ascii="Gill Sans MT" w:hAnsi="Gill Sans MT"/>
                <w:b/>
                <w:bCs/>
                <w:i/>
                <w:iCs/>
                <w:color w:val="auto"/>
              </w:rPr>
              <w:t>Ensured</w:t>
            </w:r>
            <w:r w:rsidRPr="002E5F4C">
              <w:rPr>
                <w:rFonts w:ascii="Gill Sans MT" w:hAnsi="Gill Sans MT"/>
                <w:color w:val="auto"/>
              </w:rPr>
              <w:t xml:space="preserve"> environmental, sociocultural, and economic sustainability of conservation and develo</w:t>
            </w:r>
            <w:r w:rsidR="0038282F" w:rsidRPr="002E5F4C">
              <w:rPr>
                <w:rFonts w:ascii="Gill Sans MT" w:hAnsi="Gill Sans MT"/>
                <w:color w:val="auto"/>
              </w:rPr>
              <w:t>pment projects and programs</w:t>
            </w:r>
          </w:p>
          <w:p w:rsidR="0038282F" w:rsidRPr="002E5F4C" w:rsidRDefault="0038282F" w:rsidP="00993FB0">
            <w:pPr>
              <w:pStyle w:val="TableContents"/>
              <w:ind w:left="360"/>
              <w:rPr>
                <w:rFonts w:ascii="Gill Sans MT" w:hAnsi="Gill Sans MT"/>
                <w:color w:val="auto"/>
              </w:rPr>
            </w:pPr>
          </w:p>
          <w:p w:rsidR="0038282F" w:rsidRPr="00993FB0" w:rsidRDefault="00993FB0" w:rsidP="00811DBF">
            <w:pPr>
              <w:pStyle w:val="TableContents"/>
              <w:ind w:left="360"/>
              <w:rPr>
                <w:rFonts w:ascii="Gill Sans MT" w:hAnsi="Gill Sans MT"/>
                <w:color w:val="auto"/>
              </w:rPr>
            </w:pPr>
            <w:r w:rsidRPr="002E5F4C">
              <w:rPr>
                <w:rFonts w:ascii="Gill Sans MT" w:hAnsi="Gill Sans MT"/>
                <w:b/>
                <w:bCs/>
                <w:color w:val="auto"/>
              </w:rPr>
              <w:t>SA 6. ENFORCEMENT AND WILDLIFE CONSERVATION AND PROTECTION</w:t>
            </w:r>
            <w:r w:rsidRPr="00993FB0">
              <w:rPr>
                <w:rFonts w:ascii="Gill Sans MT" w:hAnsi="Gill Sans MT"/>
                <w:b/>
                <w:bCs/>
                <w:color w:val="auto"/>
              </w:rPr>
              <w:t xml:space="preserve">: </w:t>
            </w:r>
            <w:r w:rsidRPr="00993FB0">
              <w:rPr>
                <w:rFonts w:ascii="Gill Sans MT" w:hAnsi="Gill Sans MT"/>
                <w:b/>
                <w:bCs/>
                <w:i/>
                <w:iCs/>
                <w:color w:val="auto"/>
              </w:rPr>
              <w:t>Effectively managed</w:t>
            </w:r>
            <w:r w:rsidRPr="00993FB0">
              <w:rPr>
                <w:rFonts w:ascii="Gill Sans MT" w:hAnsi="Gill Sans MT"/>
                <w:color w:val="auto"/>
              </w:rPr>
              <w:t xml:space="preserve"> wildlife resources an</w:t>
            </w:r>
            <w:r w:rsidR="0038282F">
              <w:rPr>
                <w:rFonts w:ascii="Gill Sans MT" w:hAnsi="Gill Sans MT"/>
                <w:color w:val="auto"/>
              </w:rPr>
              <w:t>d high conservation value areas</w:t>
            </w:r>
          </w:p>
        </w:tc>
      </w:tr>
    </w:tbl>
    <w:p w:rsidR="00DC21C8" w:rsidRPr="00AE22B0" w:rsidRDefault="00DC21C8" w:rsidP="00DC21C8">
      <w:pPr>
        <w:pStyle w:val="TableContents"/>
        <w:jc w:val="both"/>
        <w:rPr>
          <w:rFonts w:ascii="Gill Sans MT" w:hAnsi="Gill Sans MT"/>
          <w:b/>
        </w:rPr>
      </w:pPr>
    </w:p>
    <w:p w:rsidR="00A03387" w:rsidRPr="0027012F" w:rsidRDefault="00032957" w:rsidP="00A03387">
      <w:pPr>
        <w:pStyle w:val="TableContents"/>
        <w:jc w:val="both"/>
        <w:rPr>
          <w:rFonts w:ascii="Gill Sans MT" w:hAnsi="Gill Sans MT"/>
        </w:rPr>
      </w:pPr>
      <w:r w:rsidRPr="0027012F">
        <w:rPr>
          <w:rFonts w:ascii="Gill Sans MT" w:hAnsi="Gill Sans MT"/>
        </w:rPr>
        <w:t xml:space="preserve">SPECIFIC </w:t>
      </w:r>
      <w:r w:rsidR="00A03387" w:rsidRPr="0027012F">
        <w:rPr>
          <w:rFonts w:ascii="Gill Sans MT" w:hAnsi="Gill Sans MT"/>
        </w:rPr>
        <w:t>OBJECTIVE</w:t>
      </w:r>
      <w:r w:rsidRPr="0027012F">
        <w:rPr>
          <w:rFonts w:ascii="Gill Sans MT" w:hAnsi="Gill Sans MT"/>
        </w:rPr>
        <w:t>S</w:t>
      </w:r>
    </w:p>
    <w:p w:rsidR="00A03387" w:rsidRPr="00AE22B0" w:rsidRDefault="00A03387" w:rsidP="00A03387">
      <w:pPr>
        <w:pStyle w:val="TableContents"/>
        <w:jc w:val="both"/>
        <w:rPr>
          <w:rFonts w:ascii="Gill Sans MT" w:hAnsi="Gill Sans MT"/>
          <w:b/>
        </w:rPr>
      </w:pPr>
    </w:p>
    <w:p w:rsidR="00A03387" w:rsidRPr="00AE22B0" w:rsidRDefault="00032957" w:rsidP="00A03387">
      <w:pPr>
        <w:pStyle w:val="TableContents"/>
        <w:jc w:val="both"/>
        <w:rPr>
          <w:rFonts w:ascii="Gill Sans MT" w:hAnsi="Gill Sans MT"/>
          <w:bCs/>
        </w:rPr>
      </w:pPr>
      <w:r w:rsidRPr="00AE22B0">
        <w:rPr>
          <w:rFonts w:ascii="Gill Sans MT" w:hAnsi="Gill Sans MT"/>
          <w:bCs/>
        </w:rPr>
        <w:t xml:space="preserve">The specific objectives of each of the seven activities of the program are enumerated below. </w:t>
      </w:r>
    </w:p>
    <w:p w:rsidR="00A03387" w:rsidRPr="00AE22B0" w:rsidRDefault="00A03387" w:rsidP="00A03387">
      <w:pPr>
        <w:pStyle w:val="TableContents"/>
        <w:jc w:val="both"/>
        <w:rPr>
          <w:rFonts w:ascii="Gill Sans MT" w:hAnsi="Gill Sans MT"/>
          <w:bCs/>
        </w:rPr>
      </w:pP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6217"/>
      </w:tblGrid>
      <w:tr w:rsidR="00A03387" w:rsidRPr="00AE22B0" w:rsidTr="00DC42FD">
        <w:trPr>
          <w:trHeight w:val="1187"/>
        </w:trPr>
        <w:tc>
          <w:tcPr>
            <w:tcW w:w="2430" w:type="dxa"/>
            <w:shd w:val="clear" w:color="auto" w:fill="auto"/>
            <w:hideMark/>
          </w:tcPr>
          <w:p w:rsidR="00A03387" w:rsidRPr="00AE22B0" w:rsidRDefault="00A03387" w:rsidP="00DD2F19">
            <w:pPr>
              <w:rPr>
                <w:rFonts w:ascii="Gill Sans MT" w:eastAsia="Times New Roman" w:hAnsi="Gill Sans MT" w:cs="Calibri"/>
                <w:color w:val="000000"/>
                <w:sz w:val="22"/>
                <w:szCs w:val="22"/>
                <w:lang w:val="en-PH" w:eastAsia="en-PH"/>
              </w:rPr>
            </w:pPr>
            <w:r w:rsidRPr="00AE22B0">
              <w:rPr>
                <w:rFonts w:ascii="Gill Sans MT" w:eastAsia="Times New Roman" w:hAnsi="Gill Sans MT" w:cs="Calibri"/>
                <w:color w:val="000000"/>
                <w:sz w:val="22"/>
                <w:szCs w:val="22"/>
                <w:lang w:val="en-PH" w:eastAsia="en-PH"/>
              </w:rPr>
              <w:t>1. ECAN ZONING</w:t>
            </w:r>
          </w:p>
        </w:tc>
        <w:tc>
          <w:tcPr>
            <w:tcW w:w="6217" w:type="dxa"/>
            <w:shd w:val="clear" w:color="auto" w:fill="auto"/>
            <w:hideMark/>
          </w:tcPr>
          <w:p w:rsidR="00A03387" w:rsidRPr="00AE22B0" w:rsidRDefault="00A03387" w:rsidP="00DD2F19">
            <w:pPr>
              <w:rPr>
                <w:rFonts w:ascii="Gill Sans MT" w:eastAsia="Times New Roman" w:hAnsi="Gill Sans MT" w:cs="Calibri"/>
                <w:color w:val="000000"/>
                <w:sz w:val="22"/>
                <w:szCs w:val="22"/>
                <w:lang w:val="en-PH" w:eastAsia="en-PH"/>
              </w:rPr>
            </w:pPr>
            <w:r w:rsidRPr="00AE22B0">
              <w:rPr>
                <w:rFonts w:ascii="Gill Sans MT" w:eastAsia="Times New Roman" w:hAnsi="Gill Sans MT" w:cs="Calibri"/>
                <w:color w:val="000000"/>
                <w:sz w:val="22"/>
                <w:szCs w:val="22"/>
                <w:lang w:val="en-PH" w:eastAsia="en-PH"/>
              </w:rPr>
              <w:t>1.1 Protect core zones and sustainably manage buffer and multiple use zones</w:t>
            </w:r>
            <w:r w:rsidRPr="00AE22B0">
              <w:rPr>
                <w:rFonts w:ascii="Gill Sans MT" w:eastAsia="Times New Roman" w:hAnsi="Gill Sans MT" w:cs="Calibri"/>
                <w:color w:val="000000"/>
                <w:sz w:val="22"/>
                <w:szCs w:val="22"/>
                <w:lang w:val="en-PH" w:eastAsia="en-PH"/>
              </w:rPr>
              <w:br/>
              <w:t>1.2 Mainstream and institutionalize the ECAN system and standards into the public sector and local planning system</w:t>
            </w:r>
          </w:p>
        </w:tc>
      </w:tr>
      <w:tr w:rsidR="00A03387" w:rsidRPr="00AE22B0" w:rsidTr="00DC42FD">
        <w:trPr>
          <w:trHeight w:val="1619"/>
        </w:trPr>
        <w:tc>
          <w:tcPr>
            <w:tcW w:w="2430" w:type="dxa"/>
            <w:shd w:val="clear" w:color="auto" w:fill="auto"/>
            <w:hideMark/>
          </w:tcPr>
          <w:p w:rsidR="00A03387" w:rsidRPr="00AE22B0" w:rsidRDefault="00A03387" w:rsidP="00DD2F19">
            <w:pPr>
              <w:rPr>
                <w:rFonts w:ascii="Gill Sans MT" w:eastAsia="Times New Roman" w:hAnsi="Gill Sans MT" w:cs="Calibri"/>
                <w:color w:val="000000"/>
                <w:sz w:val="22"/>
                <w:szCs w:val="22"/>
                <w:lang w:val="en-PH" w:eastAsia="en-PH"/>
              </w:rPr>
            </w:pPr>
            <w:r w:rsidRPr="00AE22B0">
              <w:rPr>
                <w:rFonts w:ascii="Gill Sans MT" w:eastAsia="Times New Roman" w:hAnsi="Gill Sans MT" w:cs="Calibri"/>
                <w:color w:val="000000"/>
                <w:sz w:val="22"/>
                <w:szCs w:val="22"/>
                <w:lang w:val="en-PH" w:eastAsia="en-PH"/>
              </w:rPr>
              <w:t>2. WILDLIFE AND CAVE MANAGEMENT</w:t>
            </w:r>
          </w:p>
        </w:tc>
        <w:tc>
          <w:tcPr>
            <w:tcW w:w="6217" w:type="dxa"/>
            <w:shd w:val="clear" w:color="auto" w:fill="auto"/>
            <w:hideMark/>
          </w:tcPr>
          <w:p w:rsidR="0038282F" w:rsidRPr="00AE22B0" w:rsidRDefault="00A03387" w:rsidP="00DD2F19">
            <w:pPr>
              <w:rPr>
                <w:rFonts w:ascii="Gill Sans MT" w:eastAsia="Times New Roman" w:hAnsi="Gill Sans MT" w:cs="Calibri"/>
                <w:color w:val="000000"/>
                <w:sz w:val="22"/>
                <w:szCs w:val="22"/>
                <w:lang w:val="en-PH" w:eastAsia="en-PH"/>
              </w:rPr>
            </w:pPr>
            <w:r w:rsidRPr="00AE22B0">
              <w:rPr>
                <w:rFonts w:ascii="Gill Sans MT" w:eastAsia="Times New Roman" w:hAnsi="Gill Sans MT" w:cs="Calibri"/>
                <w:color w:val="000000"/>
                <w:sz w:val="22"/>
                <w:szCs w:val="22"/>
                <w:lang w:val="en-PH" w:eastAsia="en-PH"/>
              </w:rPr>
              <w:t>2.1 Establish and protect critical habitats and other high conservation value areas</w:t>
            </w:r>
            <w:r w:rsidRPr="00AE22B0">
              <w:rPr>
                <w:rFonts w:ascii="Gill Sans MT" w:eastAsia="Times New Roman" w:hAnsi="Gill Sans MT" w:cs="Calibri"/>
                <w:color w:val="000000"/>
                <w:sz w:val="22"/>
                <w:szCs w:val="22"/>
                <w:lang w:val="en-PH" w:eastAsia="en-PH"/>
              </w:rPr>
              <w:br/>
              <w:t xml:space="preserve">2.2 Conserve and protect threatened indigenous wildlife species of Palawan and their habitats </w:t>
            </w:r>
            <w:r w:rsidRPr="00AE22B0">
              <w:rPr>
                <w:rFonts w:ascii="Gill Sans MT" w:eastAsia="Times New Roman" w:hAnsi="Gill Sans MT" w:cs="Calibri"/>
                <w:color w:val="000000"/>
                <w:sz w:val="22"/>
                <w:szCs w:val="22"/>
                <w:lang w:val="en-PH" w:eastAsia="en-PH"/>
              </w:rPr>
              <w:br/>
              <w:t>2.3 Increase efficiency in environmental law enforcement in environmental crime hotspots areas</w:t>
            </w:r>
          </w:p>
        </w:tc>
      </w:tr>
      <w:tr w:rsidR="00A03387" w:rsidRPr="00AE22B0" w:rsidTr="00DC42FD">
        <w:trPr>
          <w:trHeight w:val="899"/>
        </w:trPr>
        <w:tc>
          <w:tcPr>
            <w:tcW w:w="2430" w:type="dxa"/>
            <w:shd w:val="clear" w:color="auto" w:fill="auto"/>
            <w:hideMark/>
          </w:tcPr>
          <w:p w:rsidR="00A03387" w:rsidRPr="00AE22B0" w:rsidRDefault="00A03387" w:rsidP="00DD2F19">
            <w:pPr>
              <w:rPr>
                <w:rFonts w:ascii="Gill Sans MT" w:eastAsia="Times New Roman" w:hAnsi="Gill Sans MT" w:cs="Calibri"/>
                <w:color w:val="000000"/>
                <w:sz w:val="22"/>
                <w:szCs w:val="22"/>
                <w:lang w:val="en-PH" w:eastAsia="en-PH"/>
              </w:rPr>
            </w:pPr>
            <w:r w:rsidRPr="00AE22B0">
              <w:rPr>
                <w:rFonts w:ascii="Gill Sans MT" w:eastAsia="Times New Roman" w:hAnsi="Gill Sans MT" w:cs="Calibri"/>
                <w:color w:val="000000"/>
                <w:sz w:val="22"/>
                <w:szCs w:val="22"/>
                <w:lang w:val="en-PH" w:eastAsia="en-PH"/>
              </w:rPr>
              <w:t>3. ADVOCACY, COMMUNICATIONS AND EDUCATION</w:t>
            </w:r>
          </w:p>
        </w:tc>
        <w:tc>
          <w:tcPr>
            <w:tcW w:w="6217" w:type="dxa"/>
            <w:shd w:val="clear" w:color="auto" w:fill="auto"/>
            <w:hideMark/>
          </w:tcPr>
          <w:p w:rsidR="00A03387" w:rsidRPr="00AE22B0" w:rsidRDefault="00A03387" w:rsidP="00446AA7">
            <w:pPr>
              <w:rPr>
                <w:rFonts w:ascii="Gill Sans MT" w:eastAsia="Times New Roman" w:hAnsi="Gill Sans MT" w:cs="Calibri"/>
                <w:color w:val="000000"/>
                <w:sz w:val="22"/>
                <w:szCs w:val="22"/>
                <w:lang w:val="en-PH" w:eastAsia="en-PH"/>
              </w:rPr>
            </w:pPr>
            <w:r w:rsidRPr="00AE22B0">
              <w:rPr>
                <w:rFonts w:ascii="Gill Sans MT" w:eastAsia="Times New Roman" w:hAnsi="Gill Sans MT" w:cs="Calibri"/>
                <w:color w:val="000000"/>
                <w:sz w:val="22"/>
                <w:szCs w:val="22"/>
                <w:lang w:val="en-PH" w:eastAsia="en-PH"/>
              </w:rPr>
              <w:t>3.1 Increase environmental awareness of indigenous and local communities (ILCs) in key conservation areas and hotspots areas</w:t>
            </w:r>
            <w:r w:rsidRPr="00AE22B0">
              <w:rPr>
                <w:rFonts w:ascii="Gill Sans MT" w:eastAsia="Times New Roman" w:hAnsi="Gill Sans MT" w:cs="Calibri"/>
                <w:color w:val="000000"/>
                <w:sz w:val="22"/>
                <w:szCs w:val="22"/>
                <w:lang w:val="en-PH" w:eastAsia="en-PH"/>
              </w:rPr>
              <w:br/>
            </w:r>
          </w:p>
        </w:tc>
      </w:tr>
      <w:tr w:rsidR="00A03387" w:rsidRPr="00AE22B0" w:rsidTr="00DC42FD">
        <w:trPr>
          <w:trHeight w:val="1232"/>
        </w:trPr>
        <w:tc>
          <w:tcPr>
            <w:tcW w:w="2430" w:type="dxa"/>
            <w:shd w:val="clear" w:color="auto" w:fill="auto"/>
            <w:hideMark/>
          </w:tcPr>
          <w:p w:rsidR="00A03387" w:rsidRPr="00AE22B0" w:rsidRDefault="00A03387" w:rsidP="00DD2F19">
            <w:pPr>
              <w:rPr>
                <w:rFonts w:ascii="Gill Sans MT" w:eastAsia="Times New Roman" w:hAnsi="Gill Sans MT" w:cs="Calibri"/>
                <w:color w:val="000000"/>
                <w:sz w:val="22"/>
                <w:szCs w:val="22"/>
                <w:lang w:val="en-PH" w:eastAsia="en-PH"/>
              </w:rPr>
            </w:pPr>
            <w:r w:rsidRPr="00AE22B0">
              <w:rPr>
                <w:rFonts w:ascii="Gill Sans MT" w:eastAsia="Times New Roman" w:hAnsi="Gill Sans MT" w:cs="Calibri"/>
                <w:color w:val="000000"/>
                <w:sz w:val="22"/>
                <w:szCs w:val="22"/>
                <w:lang w:val="en-PH" w:eastAsia="en-PH"/>
              </w:rPr>
              <w:t>4. ENVIRONMENTAL MONITORING AND EVALUATION SYSTEM</w:t>
            </w:r>
          </w:p>
        </w:tc>
        <w:tc>
          <w:tcPr>
            <w:tcW w:w="6217" w:type="dxa"/>
            <w:shd w:val="clear" w:color="auto" w:fill="auto"/>
            <w:hideMark/>
          </w:tcPr>
          <w:p w:rsidR="00A03387" w:rsidRPr="00AE22B0" w:rsidRDefault="00A03387" w:rsidP="00DD2F19">
            <w:pPr>
              <w:rPr>
                <w:rFonts w:ascii="Gill Sans MT" w:eastAsia="Times New Roman" w:hAnsi="Gill Sans MT" w:cs="Calibri"/>
                <w:color w:val="000000"/>
                <w:sz w:val="22"/>
                <w:szCs w:val="22"/>
                <w:lang w:val="en-PH" w:eastAsia="en-PH"/>
              </w:rPr>
            </w:pPr>
            <w:r w:rsidRPr="00AE22B0">
              <w:rPr>
                <w:rFonts w:ascii="Gill Sans MT" w:eastAsia="Times New Roman" w:hAnsi="Gill Sans MT" w:cs="Calibri"/>
                <w:color w:val="000000"/>
                <w:sz w:val="22"/>
                <w:szCs w:val="22"/>
                <w:lang w:val="en-PH" w:eastAsia="en-PH"/>
              </w:rPr>
              <w:t>4.1 Ensure a reliable decision support system for sound and practical policy decisions and actions</w:t>
            </w:r>
            <w:r w:rsidRPr="00AE22B0">
              <w:rPr>
                <w:rFonts w:ascii="Gill Sans MT" w:eastAsia="Times New Roman" w:hAnsi="Gill Sans MT" w:cs="Calibri"/>
                <w:color w:val="000000"/>
                <w:sz w:val="22"/>
                <w:szCs w:val="22"/>
                <w:lang w:val="en-PH" w:eastAsia="en-PH"/>
              </w:rPr>
              <w:br/>
              <w:t xml:space="preserve">4.2 Measure the impact of SEP and the attainment of Palawan sustainable development goals (SDGs) </w:t>
            </w:r>
          </w:p>
        </w:tc>
      </w:tr>
      <w:tr w:rsidR="00A03387" w:rsidRPr="00AE22B0" w:rsidTr="00DC42FD">
        <w:trPr>
          <w:trHeight w:val="1205"/>
        </w:trPr>
        <w:tc>
          <w:tcPr>
            <w:tcW w:w="2430" w:type="dxa"/>
            <w:shd w:val="clear" w:color="auto" w:fill="auto"/>
            <w:hideMark/>
          </w:tcPr>
          <w:p w:rsidR="00A03387" w:rsidRPr="00AE22B0" w:rsidRDefault="00A03387" w:rsidP="00DD2F19">
            <w:pPr>
              <w:rPr>
                <w:rFonts w:ascii="Gill Sans MT" w:eastAsia="Times New Roman" w:hAnsi="Gill Sans MT" w:cs="Calibri"/>
                <w:color w:val="000000"/>
                <w:sz w:val="22"/>
                <w:szCs w:val="22"/>
                <w:lang w:val="en-PH" w:eastAsia="en-PH"/>
              </w:rPr>
            </w:pPr>
            <w:r w:rsidRPr="00AE22B0">
              <w:rPr>
                <w:rFonts w:ascii="Gill Sans MT" w:eastAsia="Times New Roman" w:hAnsi="Gill Sans MT" w:cs="Calibri"/>
                <w:color w:val="000000"/>
                <w:sz w:val="22"/>
                <w:szCs w:val="22"/>
                <w:lang w:val="en-PH" w:eastAsia="en-PH"/>
              </w:rPr>
              <w:t>5. KNOWLEDGE AND RESEARCH MANAGEMENT</w:t>
            </w:r>
          </w:p>
        </w:tc>
        <w:tc>
          <w:tcPr>
            <w:tcW w:w="6217" w:type="dxa"/>
            <w:shd w:val="clear" w:color="auto" w:fill="auto"/>
            <w:hideMark/>
          </w:tcPr>
          <w:p w:rsidR="00A03387" w:rsidRPr="00AE22B0" w:rsidRDefault="00A03387" w:rsidP="00DD2F19">
            <w:pPr>
              <w:rPr>
                <w:rFonts w:ascii="Gill Sans MT" w:eastAsia="Times New Roman" w:hAnsi="Gill Sans MT" w:cs="Calibri"/>
                <w:color w:val="auto"/>
                <w:sz w:val="22"/>
                <w:szCs w:val="22"/>
                <w:lang w:val="en-PH" w:eastAsia="en-PH"/>
              </w:rPr>
            </w:pPr>
            <w:r w:rsidRPr="00AE22B0">
              <w:rPr>
                <w:rFonts w:ascii="Gill Sans MT" w:eastAsia="Times New Roman" w:hAnsi="Gill Sans MT" w:cs="Calibri"/>
                <w:color w:val="auto"/>
                <w:sz w:val="22"/>
                <w:szCs w:val="22"/>
                <w:lang w:val="en-PH" w:eastAsia="en-PH"/>
              </w:rPr>
              <w:t>5.1 Generate and disseminate updated scientific information on Palawan</w:t>
            </w:r>
            <w:r w:rsidRPr="00AE22B0">
              <w:rPr>
                <w:rFonts w:ascii="Gill Sans MT" w:eastAsia="Times New Roman" w:hAnsi="Gill Sans MT" w:cs="Calibri"/>
                <w:color w:val="auto"/>
                <w:sz w:val="22"/>
                <w:szCs w:val="22"/>
                <w:lang w:val="en-PH" w:eastAsia="en-PH"/>
              </w:rPr>
              <w:br/>
              <w:t>5.2 Strengthen cooperation and exchange of information among partner stakeholders</w:t>
            </w:r>
          </w:p>
        </w:tc>
      </w:tr>
      <w:tr w:rsidR="00A03387" w:rsidRPr="00AE22B0" w:rsidTr="00DC42FD">
        <w:trPr>
          <w:trHeight w:val="1349"/>
        </w:trPr>
        <w:tc>
          <w:tcPr>
            <w:tcW w:w="2430" w:type="dxa"/>
            <w:shd w:val="clear" w:color="auto" w:fill="auto"/>
            <w:hideMark/>
          </w:tcPr>
          <w:p w:rsidR="00A03387" w:rsidRPr="00AE22B0" w:rsidRDefault="00A03387" w:rsidP="00DD2F19">
            <w:pPr>
              <w:rPr>
                <w:rFonts w:ascii="Gill Sans MT" w:eastAsia="Times New Roman" w:hAnsi="Gill Sans MT" w:cs="Calibri"/>
                <w:color w:val="000000"/>
                <w:sz w:val="22"/>
                <w:szCs w:val="22"/>
                <w:lang w:val="en-PH" w:eastAsia="en-PH"/>
              </w:rPr>
            </w:pPr>
            <w:r w:rsidRPr="00AE22B0">
              <w:rPr>
                <w:rFonts w:ascii="Gill Sans MT" w:eastAsia="Times New Roman" w:hAnsi="Gill Sans MT" w:cs="Calibri"/>
                <w:color w:val="000000"/>
                <w:sz w:val="22"/>
                <w:szCs w:val="22"/>
                <w:lang w:val="en-PH" w:eastAsia="en-PH"/>
              </w:rPr>
              <w:t>6. OPERATION OF STRATEGIC ENVIRONMENTAL PLAN (SEP) CLEARANCE SYSTEM</w:t>
            </w:r>
          </w:p>
        </w:tc>
        <w:tc>
          <w:tcPr>
            <w:tcW w:w="6217" w:type="dxa"/>
            <w:shd w:val="clear" w:color="auto" w:fill="auto"/>
            <w:hideMark/>
          </w:tcPr>
          <w:p w:rsidR="00A03387" w:rsidRPr="00AE22B0" w:rsidRDefault="00A03387" w:rsidP="00DD2F19">
            <w:pPr>
              <w:rPr>
                <w:rFonts w:ascii="Gill Sans MT" w:eastAsia="Times New Roman" w:hAnsi="Gill Sans MT" w:cs="Calibri"/>
                <w:color w:val="000000"/>
                <w:sz w:val="22"/>
                <w:szCs w:val="22"/>
                <w:lang w:val="en-PH" w:eastAsia="en-PH"/>
              </w:rPr>
            </w:pPr>
            <w:r w:rsidRPr="00AE22B0">
              <w:rPr>
                <w:rFonts w:ascii="Gill Sans MT" w:eastAsia="Times New Roman" w:hAnsi="Gill Sans MT" w:cs="Calibri"/>
                <w:color w:val="000000"/>
                <w:sz w:val="22"/>
                <w:szCs w:val="22"/>
                <w:lang w:val="en-PH" w:eastAsia="en-PH"/>
              </w:rPr>
              <w:t>6.1 Regulate the entry of environmentally critical projects and activities</w:t>
            </w:r>
            <w:r w:rsidRPr="00AE22B0">
              <w:rPr>
                <w:rFonts w:ascii="Gill Sans MT" w:eastAsia="Times New Roman" w:hAnsi="Gill Sans MT" w:cs="Calibri"/>
                <w:color w:val="000000"/>
                <w:sz w:val="22"/>
                <w:szCs w:val="22"/>
                <w:lang w:val="en-PH" w:eastAsia="en-PH"/>
              </w:rPr>
              <w:br/>
              <w:t>6.2 Ensure compliance of conservation and developmental projects to ECAN regulations and environmental rules and regulations</w:t>
            </w:r>
          </w:p>
        </w:tc>
      </w:tr>
      <w:tr w:rsidR="00A03387" w:rsidRPr="00AE22B0" w:rsidTr="00DC42FD">
        <w:trPr>
          <w:trHeight w:val="1160"/>
        </w:trPr>
        <w:tc>
          <w:tcPr>
            <w:tcW w:w="2430" w:type="dxa"/>
            <w:shd w:val="clear" w:color="auto" w:fill="auto"/>
            <w:hideMark/>
          </w:tcPr>
          <w:p w:rsidR="00A03387" w:rsidRPr="00AE22B0" w:rsidRDefault="00A03387" w:rsidP="00DD2F19">
            <w:pPr>
              <w:rPr>
                <w:rFonts w:ascii="Gill Sans MT" w:eastAsia="Times New Roman" w:hAnsi="Gill Sans MT" w:cs="Calibri"/>
                <w:color w:val="000000"/>
                <w:sz w:val="22"/>
                <w:szCs w:val="22"/>
                <w:lang w:val="en-PH" w:eastAsia="en-PH"/>
              </w:rPr>
            </w:pPr>
            <w:r w:rsidRPr="00AE22B0">
              <w:rPr>
                <w:rFonts w:ascii="Gill Sans MT" w:eastAsia="Times New Roman" w:hAnsi="Gill Sans MT" w:cs="Calibri"/>
                <w:color w:val="000000"/>
                <w:sz w:val="22"/>
                <w:szCs w:val="22"/>
                <w:lang w:val="en-PH" w:eastAsia="en-PH"/>
              </w:rPr>
              <w:t>7. RESOURCE MOBILIZATION AND PARTNERSHIP DEVELOPMENT</w:t>
            </w:r>
          </w:p>
        </w:tc>
        <w:tc>
          <w:tcPr>
            <w:tcW w:w="6217" w:type="dxa"/>
            <w:shd w:val="clear" w:color="auto" w:fill="auto"/>
            <w:hideMark/>
          </w:tcPr>
          <w:p w:rsidR="00A03387" w:rsidRPr="00AE22B0" w:rsidRDefault="00A03387" w:rsidP="00DD2F19">
            <w:pPr>
              <w:rPr>
                <w:rFonts w:ascii="Gill Sans MT" w:eastAsia="Times New Roman" w:hAnsi="Gill Sans MT" w:cs="Calibri"/>
                <w:color w:val="000000"/>
                <w:sz w:val="22"/>
                <w:szCs w:val="22"/>
                <w:lang w:val="en-PH" w:eastAsia="en-PH"/>
              </w:rPr>
            </w:pPr>
            <w:r w:rsidRPr="00AE22B0">
              <w:rPr>
                <w:rFonts w:ascii="Gill Sans MT" w:eastAsia="Times New Roman" w:hAnsi="Gill Sans MT" w:cs="Calibri"/>
                <w:color w:val="000000"/>
                <w:sz w:val="22"/>
                <w:szCs w:val="22"/>
                <w:lang w:val="en-PH" w:eastAsia="en-PH"/>
              </w:rPr>
              <w:t>7.1 Develop effective external partnerships for ECAN program implementation</w:t>
            </w:r>
            <w:r w:rsidRPr="00AE22B0">
              <w:rPr>
                <w:rFonts w:ascii="Gill Sans MT" w:eastAsia="Times New Roman" w:hAnsi="Gill Sans MT" w:cs="Calibri"/>
                <w:color w:val="000000"/>
                <w:sz w:val="22"/>
                <w:szCs w:val="22"/>
                <w:lang w:val="en-PH" w:eastAsia="en-PH"/>
              </w:rPr>
              <w:br/>
              <w:t xml:space="preserve">7.2 Secure sufficient and sustainable funding for ECAN program implementation </w:t>
            </w:r>
          </w:p>
        </w:tc>
      </w:tr>
    </w:tbl>
    <w:p w:rsidR="00A03387" w:rsidRDefault="00A03387" w:rsidP="00A03387">
      <w:pPr>
        <w:pStyle w:val="TableContents"/>
        <w:jc w:val="both"/>
        <w:rPr>
          <w:rFonts w:ascii="Gill Sans MT" w:hAnsi="Gill Sans MT"/>
          <w:lang w:val="en-PH"/>
        </w:rPr>
      </w:pPr>
    </w:p>
    <w:p w:rsidR="004B6E73" w:rsidRPr="0027012F" w:rsidRDefault="004B6E73" w:rsidP="004B6E73">
      <w:pPr>
        <w:pStyle w:val="TableContents"/>
        <w:jc w:val="both"/>
        <w:rPr>
          <w:rFonts w:ascii="Gill Sans MT" w:hAnsi="Gill Sans MT"/>
        </w:rPr>
      </w:pPr>
      <w:r>
        <w:rPr>
          <w:rFonts w:ascii="Gill Sans MT" w:hAnsi="Gill Sans MT"/>
        </w:rPr>
        <w:t>PCSDS THEORY OF CHANGE</w:t>
      </w:r>
    </w:p>
    <w:p w:rsidR="004B6E73" w:rsidRDefault="004B6E73" w:rsidP="00A03387">
      <w:pPr>
        <w:pStyle w:val="TableContents"/>
        <w:jc w:val="both"/>
        <w:rPr>
          <w:rFonts w:ascii="Gill Sans MT" w:hAnsi="Gill Sans MT"/>
          <w:lang w:val="en-PH"/>
        </w:rPr>
      </w:pPr>
    </w:p>
    <w:p w:rsidR="004B6E73" w:rsidRDefault="004B6E73" w:rsidP="00A03387">
      <w:pPr>
        <w:pStyle w:val="TableContents"/>
        <w:jc w:val="both"/>
        <w:rPr>
          <w:rFonts w:ascii="Gill Sans MT" w:hAnsi="Gill Sans MT"/>
          <w:lang w:val="en-PH"/>
        </w:rPr>
      </w:pPr>
      <w:r>
        <w:rPr>
          <w:rFonts w:ascii="Gill Sans MT" w:hAnsi="Gill Sans MT"/>
          <w:lang w:val="en-PH"/>
        </w:rPr>
        <w:t>The following statement constitutes the working theory of change of PCSDS.</w:t>
      </w:r>
    </w:p>
    <w:p w:rsidR="004B6E73" w:rsidRDefault="004B6E73" w:rsidP="00A03387">
      <w:pPr>
        <w:pStyle w:val="TableContents"/>
        <w:jc w:val="both"/>
        <w:rPr>
          <w:rFonts w:ascii="Gill Sans MT" w:hAnsi="Gill Sans MT"/>
          <w:lang w:val="en-PH"/>
        </w:rPr>
      </w:pPr>
    </w:p>
    <w:p w:rsidR="004B6E73" w:rsidRDefault="004B6E73" w:rsidP="004B6E73">
      <w:pPr>
        <w:pStyle w:val="TableContents"/>
        <w:jc w:val="both"/>
        <w:rPr>
          <w:rFonts w:ascii="Gill Sans MT" w:hAnsi="Gill Sans MT"/>
        </w:rPr>
      </w:pPr>
      <w:r w:rsidRPr="004B6E73">
        <w:rPr>
          <w:rFonts w:ascii="Gill Sans MT" w:hAnsi="Gill Sans MT"/>
          <w:b/>
          <w:bCs/>
        </w:rPr>
        <w:t>IF</w:t>
      </w:r>
      <w:r w:rsidRPr="004B6E73">
        <w:rPr>
          <w:rFonts w:ascii="Gill Sans MT" w:hAnsi="Gill Sans MT"/>
        </w:rPr>
        <w:t xml:space="preserve"> sustainable development knowledge, attitudes, and practices are </w:t>
      </w:r>
      <w:r w:rsidRPr="000048CF">
        <w:rPr>
          <w:rFonts w:ascii="Gill Sans MT" w:hAnsi="Gill Sans MT"/>
          <w:b/>
          <w:i/>
        </w:rPr>
        <w:t>mainstreamed</w:t>
      </w:r>
      <w:r w:rsidRPr="004B6E73">
        <w:rPr>
          <w:rFonts w:ascii="Gill Sans MT" w:hAnsi="Gill Sans MT"/>
        </w:rPr>
        <w:t xml:space="preserve"> to all projects and undertakings of indigenous and local communities, civil society, academe, national government agencies, local governments, private investors, women and youth, and international community through the following strategic approaches:</w:t>
      </w:r>
    </w:p>
    <w:p w:rsidR="004B6E73" w:rsidRPr="004B6E73" w:rsidRDefault="004B6E73" w:rsidP="004B6E73">
      <w:pPr>
        <w:pStyle w:val="TableContents"/>
        <w:jc w:val="both"/>
        <w:rPr>
          <w:rFonts w:ascii="Gill Sans MT" w:hAnsi="Gill Sans MT"/>
        </w:rPr>
      </w:pPr>
    </w:p>
    <w:p w:rsidR="00EF18D7" w:rsidRPr="00DC42FD" w:rsidRDefault="00EF18D7" w:rsidP="004B6E73">
      <w:pPr>
        <w:pStyle w:val="TableContents"/>
        <w:numPr>
          <w:ilvl w:val="0"/>
          <w:numId w:val="43"/>
        </w:numPr>
        <w:jc w:val="both"/>
        <w:rPr>
          <w:rFonts w:ascii="Gill Sans MT" w:hAnsi="Gill Sans MT"/>
        </w:rPr>
      </w:pPr>
      <w:r w:rsidRPr="004B6E73">
        <w:rPr>
          <w:rFonts w:ascii="Gill Sans MT" w:hAnsi="Gill Sans MT"/>
          <w:b/>
          <w:bCs/>
          <w:i/>
          <w:iCs/>
        </w:rPr>
        <w:t xml:space="preserve">Strengthened </w:t>
      </w:r>
      <w:r w:rsidRPr="004B6E73">
        <w:rPr>
          <w:rFonts w:ascii="Gill Sans MT" w:hAnsi="Gill Sans MT"/>
        </w:rPr>
        <w:t>conservation sites for demonstration, sustainability, and learning</w:t>
      </w:r>
      <w:r w:rsidRPr="004B6E73">
        <w:rPr>
          <w:rFonts w:ascii="Gill Sans MT" w:hAnsi="Gill Sans MT"/>
          <w:b/>
          <w:bCs/>
          <w:i/>
          <w:iCs/>
        </w:rPr>
        <w:t xml:space="preserve"> </w:t>
      </w:r>
    </w:p>
    <w:p w:rsidR="007C5807" w:rsidRPr="004B6E73" w:rsidRDefault="00B9118E" w:rsidP="004B6E73">
      <w:pPr>
        <w:pStyle w:val="TableContents"/>
        <w:numPr>
          <w:ilvl w:val="0"/>
          <w:numId w:val="43"/>
        </w:numPr>
        <w:jc w:val="both"/>
        <w:rPr>
          <w:rFonts w:ascii="Gill Sans MT" w:hAnsi="Gill Sans MT"/>
        </w:rPr>
      </w:pPr>
      <w:r w:rsidRPr="004B6E73">
        <w:rPr>
          <w:rFonts w:ascii="Gill Sans MT" w:hAnsi="Gill Sans MT"/>
          <w:b/>
          <w:bCs/>
          <w:i/>
          <w:iCs/>
        </w:rPr>
        <w:t xml:space="preserve">Improved </w:t>
      </w:r>
      <w:r w:rsidRPr="004B6E73">
        <w:rPr>
          <w:rFonts w:ascii="Gill Sans MT" w:hAnsi="Gill Sans MT"/>
        </w:rPr>
        <w:t>knowledge of communities and stakeholders on the benefits and values of conserving ECAN and biodiversity;</w:t>
      </w:r>
    </w:p>
    <w:p w:rsidR="007C5807" w:rsidRPr="004B6E73" w:rsidRDefault="00B9118E" w:rsidP="004B6E73">
      <w:pPr>
        <w:pStyle w:val="TableContents"/>
        <w:numPr>
          <w:ilvl w:val="0"/>
          <w:numId w:val="43"/>
        </w:numPr>
        <w:jc w:val="both"/>
        <w:rPr>
          <w:rFonts w:ascii="Gill Sans MT" w:hAnsi="Gill Sans MT"/>
        </w:rPr>
      </w:pPr>
      <w:r w:rsidRPr="004B6E73">
        <w:rPr>
          <w:rFonts w:ascii="Gill Sans MT" w:hAnsi="Gill Sans MT"/>
          <w:b/>
          <w:bCs/>
          <w:i/>
          <w:iCs/>
        </w:rPr>
        <w:t>Mainstreamed</w:t>
      </w:r>
      <w:r w:rsidRPr="004B6E73">
        <w:rPr>
          <w:rFonts w:ascii="Gill Sans MT" w:hAnsi="Gill Sans MT"/>
        </w:rPr>
        <w:t xml:space="preserve"> ECAN zoning and resource use management into local and national planning system;</w:t>
      </w:r>
    </w:p>
    <w:p w:rsidR="007C5807" w:rsidRPr="004B6E73" w:rsidRDefault="00B9118E" w:rsidP="004B6E73">
      <w:pPr>
        <w:pStyle w:val="TableContents"/>
        <w:numPr>
          <w:ilvl w:val="0"/>
          <w:numId w:val="43"/>
        </w:numPr>
        <w:jc w:val="both"/>
        <w:rPr>
          <w:rFonts w:ascii="Gill Sans MT" w:hAnsi="Gill Sans MT"/>
        </w:rPr>
      </w:pPr>
      <w:r w:rsidRPr="004B6E73">
        <w:rPr>
          <w:rFonts w:ascii="Gill Sans MT" w:hAnsi="Gill Sans MT"/>
          <w:b/>
          <w:bCs/>
          <w:i/>
          <w:iCs/>
        </w:rPr>
        <w:t>Strengthened</w:t>
      </w:r>
      <w:r w:rsidRPr="004B6E73">
        <w:rPr>
          <w:rFonts w:ascii="Gill Sans MT" w:hAnsi="Gill Sans MT"/>
        </w:rPr>
        <w:t xml:space="preserve"> research, innovation, and knowledge base in Palawan;</w:t>
      </w:r>
    </w:p>
    <w:p w:rsidR="007C5807" w:rsidRPr="004B6E73" w:rsidRDefault="00B9118E" w:rsidP="004B6E73">
      <w:pPr>
        <w:pStyle w:val="TableContents"/>
        <w:numPr>
          <w:ilvl w:val="0"/>
          <w:numId w:val="43"/>
        </w:numPr>
        <w:jc w:val="both"/>
        <w:rPr>
          <w:rFonts w:ascii="Gill Sans MT" w:hAnsi="Gill Sans MT"/>
        </w:rPr>
      </w:pPr>
      <w:r w:rsidRPr="004B6E73">
        <w:rPr>
          <w:rFonts w:ascii="Gill Sans MT" w:hAnsi="Gill Sans MT"/>
          <w:b/>
          <w:bCs/>
          <w:i/>
          <w:iCs/>
        </w:rPr>
        <w:t>Established</w:t>
      </w:r>
      <w:r w:rsidRPr="004B6E73">
        <w:rPr>
          <w:rFonts w:ascii="Gill Sans MT" w:hAnsi="Gill Sans MT"/>
        </w:rPr>
        <w:t xml:space="preserve"> training center for sustainable development;</w:t>
      </w:r>
    </w:p>
    <w:p w:rsidR="007C5807" w:rsidRPr="004B6E73" w:rsidRDefault="00B9118E" w:rsidP="004B6E73">
      <w:pPr>
        <w:pStyle w:val="TableContents"/>
        <w:numPr>
          <w:ilvl w:val="0"/>
          <w:numId w:val="43"/>
        </w:numPr>
        <w:jc w:val="both"/>
        <w:rPr>
          <w:rFonts w:ascii="Gill Sans MT" w:hAnsi="Gill Sans MT"/>
        </w:rPr>
      </w:pPr>
      <w:r w:rsidRPr="004B6E73">
        <w:rPr>
          <w:rFonts w:ascii="Gill Sans MT" w:hAnsi="Gill Sans MT"/>
          <w:b/>
          <w:bCs/>
          <w:i/>
          <w:iCs/>
        </w:rPr>
        <w:t>Ensured</w:t>
      </w:r>
      <w:r w:rsidRPr="004B6E73">
        <w:rPr>
          <w:rFonts w:ascii="Gill Sans MT" w:hAnsi="Gill Sans MT"/>
        </w:rPr>
        <w:t xml:space="preserve"> environmental, sociocultural, and economic sustainability of conservation and development projects and programs; </w:t>
      </w:r>
      <w:r w:rsidR="00202ACD">
        <w:rPr>
          <w:rFonts w:ascii="Gill Sans MT" w:hAnsi="Gill Sans MT"/>
        </w:rPr>
        <w:t>and</w:t>
      </w:r>
    </w:p>
    <w:p w:rsidR="007C5807" w:rsidRPr="004B6E73" w:rsidRDefault="00B9118E" w:rsidP="004B6E73">
      <w:pPr>
        <w:pStyle w:val="TableContents"/>
        <w:numPr>
          <w:ilvl w:val="0"/>
          <w:numId w:val="43"/>
        </w:numPr>
        <w:jc w:val="both"/>
        <w:rPr>
          <w:rFonts w:ascii="Gill Sans MT" w:hAnsi="Gill Sans MT"/>
        </w:rPr>
      </w:pPr>
      <w:r w:rsidRPr="004B6E73">
        <w:rPr>
          <w:rFonts w:ascii="Gill Sans MT" w:hAnsi="Gill Sans MT"/>
          <w:b/>
          <w:bCs/>
          <w:i/>
          <w:iCs/>
        </w:rPr>
        <w:t>Effectively managed</w:t>
      </w:r>
      <w:r w:rsidRPr="004B6E73">
        <w:rPr>
          <w:rFonts w:ascii="Gill Sans MT" w:hAnsi="Gill Sans MT"/>
        </w:rPr>
        <w:t xml:space="preserve"> wildlife resources and high conservation value areas</w:t>
      </w:r>
      <w:r w:rsidR="00202ACD">
        <w:rPr>
          <w:rFonts w:ascii="Gill Sans MT" w:hAnsi="Gill Sans MT"/>
        </w:rPr>
        <w:t>,</w:t>
      </w:r>
    </w:p>
    <w:p w:rsidR="004B6E73" w:rsidRDefault="004B6E73" w:rsidP="004B6E73">
      <w:pPr>
        <w:pStyle w:val="TableContents"/>
        <w:jc w:val="both"/>
        <w:rPr>
          <w:rFonts w:ascii="Gill Sans MT" w:hAnsi="Gill Sans MT"/>
          <w:b/>
          <w:bCs/>
        </w:rPr>
      </w:pPr>
    </w:p>
    <w:p w:rsidR="004B6E73" w:rsidRPr="004B6E73" w:rsidRDefault="004B6E73" w:rsidP="004B6E73">
      <w:pPr>
        <w:pStyle w:val="TableContents"/>
        <w:jc w:val="both"/>
        <w:rPr>
          <w:rFonts w:ascii="Gill Sans MT" w:hAnsi="Gill Sans MT"/>
        </w:rPr>
      </w:pPr>
      <w:r w:rsidRPr="004B6E73">
        <w:rPr>
          <w:rFonts w:ascii="Gill Sans MT" w:hAnsi="Gill Sans MT"/>
          <w:b/>
          <w:bCs/>
        </w:rPr>
        <w:t xml:space="preserve">THEN, </w:t>
      </w:r>
      <w:r w:rsidRPr="004B6E73">
        <w:rPr>
          <w:rFonts w:ascii="Gill Sans MT" w:hAnsi="Gill Sans MT"/>
        </w:rPr>
        <w:t xml:space="preserve">PCSDS can substantially contribute to the prevention of biodiversity loss; protection of forests, watersheds, and coastal ecosystems; and increase in adaptive capacity and resilience of people and ecosystems, </w:t>
      </w:r>
    </w:p>
    <w:p w:rsidR="004B6E73" w:rsidRDefault="004B6E73" w:rsidP="004B6E73">
      <w:pPr>
        <w:pStyle w:val="TableContents"/>
        <w:jc w:val="both"/>
        <w:rPr>
          <w:rFonts w:ascii="Gill Sans MT" w:hAnsi="Gill Sans MT"/>
          <w:b/>
          <w:bCs/>
        </w:rPr>
      </w:pPr>
    </w:p>
    <w:p w:rsidR="004B6E73" w:rsidRPr="00C52EF4" w:rsidRDefault="004B6E73" w:rsidP="004B6E73">
      <w:pPr>
        <w:pStyle w:val="TableContents"/>
        <w:jc w:val="both"/>
        <w:rPr>
          <w:rFonts w:ascii="Gill Sans MT" w:hAnsi="Gill Sans MT"/>
          <w:color w:val="auto"/>
        </w:rPr>
      </w:pPr>
      <w:r w:rsidRPr="00C52EF4">
        <w:rPr>
          <w:rFonts w:ascii="Gill Sans MT" w:hAnsi="Gill Sans MT"/>
          <w:b/>
          <w:bCs/>
          <w:color w:val="auto"/>
        </w:rPr>
        <w:t>THEREBY,</w:t>
      </w:r>
      <w:r w:rsidRPr="00C52EF4">
        <w:rPr>
          <w:rFonts w:ascii="Gill Sans MT" w:hAnsi="Gill Sans MT"/>
          <w:color w:val="auto"/>
        </w:rPr>
        <w:t xml:space="preserve"> sustaining the functioning of ecosystems to deliver goods and services for the benefit and welfare of resource-based communities and all people relying on Palawan’s natural resources. </w:t>
      </w:r>
    </w:p>
    <w:p w:rsidR="004B6E73" w:rsidRPr="00C52EF4" w:rsidRDefault="004B6E73" w:rsidP="00A03387">
      <w:pPr>
        <w:pStyle w:val="TableContents"/>
        <w:jc w:val="both"/>
        <w:rPr>
          <w:rFonts w:ascii="Gill Sans MT" w:hAnsi="Gill Sans MT"/>
          <w:color w:val="auto"/>
          <w:lang w:val="en-PH"/>
        </w:rPr>
      </w:pPr>
    </w:p>
    <w:p w:rsidR="004B6E73" w:rsidRPr="00C52EF4" w:rsidRDefault="002E5F4C" w:rsidP="00EF0B71">
      <w:pPr>
        <w:pStyle w:val="TableContents"/>
        <w:jc w:val="both"/>
        <w:rPr>
          <w:rFonts w:ascii="Gill Sans MT" w:hAnsi="Gill Sans MT"/>
          <w:b/>
          <w:i/>
          <w:color w:val="auto"/>
        </w:rPr>
      </w:pPr>
      <w:r>
        <w:rPr>
          <w:rFonts w:ascii="Gill Sans MT" w:hAnsi="Gill Sans MT"/>
          <w:b/>
          <w:i/>
          <w:color w:val="auto"/>
        </w:rPr>
        <w:t>2019</w:t>
      </w:r>
      <w:r w:rsidR="004434C2">
        <w:rPr>
          <w:rFonts w:ascii="Gill Sans MT" w:hAnsi="Gill Sans MT"/>
          <w:b/>
          <w:i/>
          <w:color w:val="auto"/>
        </w:rPr>
        <w:t>-2022</w:t>
      </w:r>
      <w:r>
        <w:rPr>
          <w:rFonts w:ascii="Gill Sans MT" w:hAnsi="Gill Sans MT"/>
          <w:b/>
          <w:i/>
          <w:color w:val="auto"/>
        </w:rPr>
        <w:t xml:space="preserve"> PRIORITIES</w:t>
      </w:r>
    </w:p>
    <w:p w:rsidR="004B6E73" w:rsidRPr="00C52EF4" w:rsidRDefault="004B6E73" w:rsidP="00EF0B71">
      <w:pPr>
        <w:pStyle w:val="TableContents"/>
        <w:jc w:val="both"/>
        <w:rPr>
          <w:rFonts w:ascii="Gill Sans MT" w:hAnsi="Gill Sans MT"/>
          <w:b/>
          <w:i/>
          <w:color w:val="auto"/>
        </w:rPr>
      </w:pPr>
    </w:p>
    <w:p w:rsidR="00811DBF" w:rsidRPr="00C52EF4" w:rsidRDefault="00811DBF" w:rsidP="00811DBF">
      <w:pPr>
        <w:pStyle w:val="TableContents"/>
        <w:jc w:val="both"/>
        <w:rPr>
          <w:rFonts w:ascii="Gill Sans MT" w:hAnsi="Gill Sans MT"/>
          <w:i/>
          <w:color w:val="auto"/>
        </w:rPr>
      </w:pPr>
      <w:r>
        <w:rPr>
          <w:rFonts w:ascii="Gill Sans MT" w:hAnsi="Gill Sans MT"/>
          <w:i/>
          <w:color w:val="auto"/>
        </w:rPr>
        <w:t xml:space="preserve">PRIORITY </w:t>
      </w:r>
      <w:r w:rsidRPr="00C52EF4">
        <w:rPr>
          <w:rFonts w:ascii="Gill Sans MT" w:hAnsi="Gill Sans MT"/>
          <w:i/>
          <w:color w:val="auto"/>
        </w:rPr>
        <w:t>1. STRENGTHENING OF PALAWAN CONSERVATION SITES FOR DEMONSTRATION, SUSTAINABILITY</w:t>
      </w:r>
      <w:r>
        <w:rPr>
          <w:rFonts w:ascii="Gill Sans MT" w:hAnsi="Gill Sans MT"/>
          <w:i/>
          <w:color w:val="auto"/>
        </w:rPr>
        <w:t>, AND</w:t>
      </w:r>
      <w:r w:rsidRPr="00C52EF4">
        <w:rPr>
          <w:rFonts w:ascii="Gill Sans MT" w:hAnsi="Gill Sans MT"/>
          <w:i/>
          <w:color w:val="auto"/>
        </w:rPr>
        <w:t xml:space="preserve"> LEARNING </w:t>
      </w:r>
    </w:p>
    <w:p w:rsidR="00811DBF" w:rsidRPr="00C52EF4" w:rsidRDefault="00811DBF" w:rsidP="00811DBF">
      <w:pPr>
        <w:pStyle w:val="TableContents"/>
        <w:jc w:val="both"/>
        <w:rPr>
          <w:rFonts w:ascii="Gill Sans MT" w:hAnsi="Gill Sans MT"/>
          <w:color w:val="auto"/>
        </w:rPr>
      </w:pPr>
    </w:p>
    <w:p w:rsidR="00811DBF" w:rsidRPr="00C52EF4" w:rsidRDefault="00811DBF" w:rsidP="00811DBF">
      <w:pPr>
        <w:pStyle w:val="TableContents"/>
        <w:jc w:val="both"/>
        <w:rPr>
          <w:rFonts w:ascii="Gill Sans MT" w:hAnsi="Gill Sans MT"/>
          <w:color w:val="auto"/>
        </w:rPr>
      </w:pPr>
      <w:r>
        <w:rPr>
          <w:rFonts w:ascii="Gill Sans MT" w:hAnsi="Gill Sans MT"/>
          <w:color w:val="auto"/>
        </w:rPr>
        <w:t xml:space="preserve">Palawan is only one of the three biosphere reserves (BRs) in the country, along with Puerto Galera and Albay. In 2017, these three sites </w:t>
      </w:r>
      <w:r w:rsidRPr="00C52EF4">
        <w:rPr>
          <w:rFonts w:ascii="Gill Sans MT" w:hAnsi="Gill Sans MT"/>
          <w:color w:val="auto"/>
        </w:rPr>
        <w:t xml:space="preserve">agreed to form </w:t>
      </w:r>
      <w:r>
        <w:rPr>
          <w:rFonts w:ascii="Gill Sans MT" w:hAnsi="Gill Sans MT"/>
          <w:color w:val="auto"/>
        </w:rPr>
        <w:t>the</w:t>
      </w:r>
      <w:r w:rsidRPr="00C52EF4">
        <w:rPr>
          <w:rFonts w:ascii="Gill Sans MT" w:hAnsi="Gill Sans MT"/>
          <w:color w:val="auto"/>
        </w:rPr>
        <w:t xml:space="preserve"> </w:t>
      </w:r>
      <w:r>
        <w:rPr>
          <w:rFonts w:ascii="Gill Sans MT" w:hAnsi="Gill Sans MT"/>
          <w:color w:val="auto"/>
        </w:rPr>
        <w:t>Philippine N</w:t>
      </w:r>
      <w:r w:rsidRPr="00C52EF4">
        <w:rPr>
          <w:rFonts w:ascii="Gill Sans MT" w:hAnsi="Gill Sans MT"/>
          <w:color w:val="auto"/>
        </w:rPr>
        <w:t xml:space="preserve">etwork of </w:t>
      </w:r>
      <w:r>
        <w:rPr>
          <w:rFonts w:ascii="Gill Sans MT" w:hAnsi="Gill Sans MT"/>
          <w:color w:val="auto"/>
        </w:rPr>
        <w:t>B</w:t>
      </w:r>
      <w:r w:rsidRPr="00C52EF4">
        <w:rPr>
          <w:rFonts w:ascii="Gill Sans MT" w:hAnsi="Gill Sans MT"/>
          <w:color w:val="auto"/>
        </w:rPr>
        <w:t xml:space="preserve">iosphere </w:t>
      </w:r>
      <w:r>
        <w:rPr>
          <w:rFonts w:ascii="Gill Sans MT" w:hAnsi="Gill Sans MT"/>
          <w:color w:val="auto"/>
        </w:rPr>
        <w:t>R</w:t>
      </w:r>
      <w:r w:rsidRPr="00C52EF4">
        <w:rPr>
          <w:rFonts w:ascii="Gill Sans MT" w:hAnsi="Gill Sans MT"/>
          <w:color w:val="auto"/>
        </w:rPr>
        <w:t>eserves</w:t>
      </w:r>
      <w:r>
        <w:rPr>
          <w:rFonts w:ascii="Gill Sans MT" w:hAnsi="Gill Sans MT"/>
          <w:color w:val="auto"/>
        </w:rPr>
        <w:t xml:space="preserve">. </w:t>
      </w:r>
      <w:r w:rsidRPr="00C52EF4">
        <w:rPr>
          <w:rFonts w:ascii="Gill Sans MT" w:hAnsi="Gill Sans MT"/>
          <w:color w:val="auto"/>
        </w:rPr>
        <w:t>There is a wealth of experience and innovative potential that can be gleaned in the BRs’ strategies to create a sustainable future amidst the challenges of biodiversity loss and climate change.</w:t>
      </w:r>
    </w:p>
    <w:p w:rsidR="00811DBF" w:rsidRPr="00C52EF4" w:rsidRDefault="00811DBF" w:rsidP="00811DBF">
      <w:pPr>
        <w:pStyle w:val="TableContents"/>
        <w:jc w:val="both"/>
        <w:rPr>
          <w:rFonts w:ascii="Gill Sans MT" w:hAnsi="Gill Sans MT"/>
          <w:color w:val="auto"/>
        </w:rPr>
      </w:pPr>
    </w:p>
    <w:p w:rsidR="00811DBF" w:rsidRPr="00C52EF4" w:rsidRDefault="00811DBF" w:rsidP="00811DBF">
      <w:pPr>
        <w:pStyle w:val="TableContents"/>
        <w:jc w:val="both"/>
        <w:rPr>
          <w:rFonts w:ascii="Gill Sans MT" w:hAnsi="Gill Sans MT"/>
          <w:color w:val="auto"/>
        </w:rPr>
      </w:pPr>
      <w:r w:rsidRPr="00C52EF4">
        <w:rPr>
          <w:rFonts w:ascii="Gill Sans MT" w:hAnsi="Gill Sans MT"/>
          <w:color w:val="auto"/>
        </w:rPr>
        <w:t xml:space="preserve">As part of the World Network of Biosphere Reserves since 1990, Palawan is in a good position to demonstrate knowledge tools, mechanisms, systems, practices, and collaborative arrangements in the sustainable management of its key conservation sites. Biosphere reserves are areas of terrestrial and coastal/marine ecosystems, which are internationally recognized within the framework of UNESCO's Man and the Biosphere (MAB) </w:t>
      </w:r>
      <w:proofErr w:type="spellStart"/>
      <w:r w:rsidRPr="00C52EF4">
        <w:rPr>
          <w:rFonts w:ascii="Gill Sans MT" w:hAnsi="Gill Sans MT"/>
          <w:color w:val="auto"/>
        </w:rPr>
        <w:t>Programme</w:t>
      </w:r>
      <w:proofErr w:type="spellEnd"/>
      <w:r w:rsidRPr="00C52EF4">
        <w:rPr>
          <w:rFonts w:ascii="Gill Sans MT" w:hAnsi="Gill Sans MT"/>
          <w:color w:val="auto"/>
        </w:rPr>
        <w:t xml:space="preserve">, in accordance with the 1995 Statutory Framework for the World Network of Biosphere Reserves. </w:t>
      </w:r>
    </w:p>
    <w:p w:rsidR="00811DBF" w:rsidRPr="00C52EF4" w:rsidRDefault="00811DBF" w:rsidP="00811DBF">
      <w:pPr>
        <w:pStyle w:val="TableContents"/>
        <w:jc w:val="both"/>
        <w:rPr>
          <w:rFonts w:ascii="Gill Sans MT" w:hAnsi="Gill Sans MT"/>
          <w:color w:val="auto"/>
        </w:rPr>
      </w:pPr>
    </w:p>
    <w:p w:rsidR="00811DBF" w:rsidRPr="00C52EF4" w:rsidRDefault="00811DBF" w:rsidP="00811DBF">
      <w:pPr>
        <w:pStyle w:val="TableContents"/>
        <w:jc w:val="both"/>
        <w:rPr>
          <w:rFonts w:ascii="Gill Sans MT" w:hAnsi="Gill Sans MT"/>
          <w:color w:val="auto"/>
        </w:rPr>
      </w:pPr>
      <w:r w:rsidRPr="00C52EF4">
        <w:rPr>
          <w:rFonts w:ascii="Gill Sans MT" w:hAnsi="Gill Sans MT"/>
          <w:color w:val="auto"/>
        </w:rPr>
        <w:t>Each reserve is designed to promote solutions reconciling the conservation of biodiversity with its sustainable use. Palawan Biosphere Reserve consists of sites that can serve as models for testing interdisciplinary approaches to understanding and managing changes and interactions between social and ecological systems, including conflict prevention and the conservation of biodiversity.</w:t>
      </w:r>
    </w:p>
    <w:p w:rsidR="00811DBF" w:rsidRPr="00C52EF4" w:rsidRDefault="00811DBF" w:rsidP="00811DBF">
      <w:pPr>
        <w:pStyle w:val="TableContents"/>
        <w:jc w:val="both"/>
        <w:rPr>
          <w:rFonts w:ascii="Gill Sans MT" w:hAnsi="Gill Sans MT"/>
          <w:color w:val="auto"/>
        </w:rPr>
      </w:pPr>
    </w:p>
    <w:p w:rsidR="00811DBF" w:rsidRPr="00C52EF4" w:rsidRDefault="00811DBF" w:rsidP="00811DBF">
      <w:pPr>
        <w:pStyle w:val="TableContents"/>
        <w:jc w:val="both"/>
        <w:rPr>
          <w:rFonts w:ascii="Gill Sans MT" w:hAnsi="Gill Sans MT"/>
          <w:color w:val="auto"/>
        </w:rPr>
      </w:pPr>
      <w:r w:rsidRPr="00C52EF4">
        <w:rPr>
          <w:rFonts w:ascii="Gill Sans MT" w:hAnsi="Gill Sans MT"/>
          <w:color w:val="auto"/>
        </w:rPr>
        <w:t xml:space="preserve">The goal of the project is to ensure that Palawan Biosphere Reserve consists of effectively functioning sites for sustainability, by </w:t>
      </w:r>
      <w:r>
        <w:rPr>
          <w:rFonts w:ascii="Gill Sans MT" w:hAnsi="Gill Sans MT"/>
          <w:color w:val="auto"/>
        </w:rPr>
        <w:t xml:space="preserve">continuously </w:t>
      </w:r>
      <w:r w:rsidRPr="00C52EF4">
        <w:rPr>
          <w:rFonts w:ascii="Gill Sans MT" w:hAnsi="Gill Sans MT"/>
          <w:color w:val="auto"/>
        </w:rPr>
        <w:t>improving governance, collaboration and networking within the BR; developing effective external partnerships to ensure long-term viability</w:t>
      </w:r>
      <w:r>
        <w:rPr>
          <w:rFonts w:ascii="Gill Sans MT" w:hAnsi="Gill Sans MT"/>
          <w:color w:val="auto"/>
        </w:rPr>
        <w:t>;</w:t>
      </w:r>
      <w:r w:rsidRPr="00C52EF4">
        <w:rPr>
          <w:rFonts w:ascii="Gill Sans MT" w:hAnsi="Gill Sans MT"/>
          <w:color w:val="auto"/>
        </w:rPr>
        <w:t xml:space="preserve"> and implementing an effective periodic review process so that all BR demonstration sites adhere to the local standards of the SEP and ECAN</w:t>
      </w:r>
      <w:r>
        <w:rPr>
          <w:rFonts w:ascii="Gill Sans MT" w:hAnsi="Gill Sans MT"/>
          <w:color w:val="auto"/>
        </w:rPr>
        <w:t>, its main strategy</w:t>
      </w:r>
      <w:r w:rsidRPr="00C52EF4">
        <w:rPr>
          <w:rFonts w:ascii="Gill Sans MT" w:hAnsi="Gill Sans MT"/>
          <w:color w:val="auto"/>
        </w:rPr>
        <w:t>.</w:t>
      </w:r>
    </w:p>
    <w:p w:rsidR="00811DBF" w:rsidRPr="00C52EF4" w:rsidRDefault="00811DBF" w:rsidP="00811DBF">
      <w:pPr>
        <w:pStyle w:val="TableContents"/>
        <w:jc w:val="both"/>
        <w:rPr>
          <w:rFonts w:ascii="Gill Sans MT" w:hAnsi="Gill Sans MT"/>
          <w:color w:val="auto"/>
        </w:rPr>
      </w:pPr>
    </w:p>
    <w:p w:rsidR="00811DBF" w:rsidRPr="00C52EF4" w:rsidRDefault="00811DBF" w:rsidP="00811DBF">
      <w:pPr>
        <w:pStyle w:val="TableContents"/>
        <w:jc w:val="both"/>
        <w:rPr>
          <w:rFonts w:ascii="Gill Sans MT" w:hAnsi="Gill Sans MT"/>
          <w:color w:val="auto"/>
        </w:rPr>
      </w:pPr>
      <w:r w:rsidRPr="00C52EF4">
        <w:rPr>
          <w:rFonts w:ascii="Gill Sans MT" w:hAnsi="Gill Sans MT"/>
          <w:color w:val="auto"/>
        </w:rPr>
        <w:t xml:space="preserve">The successes, crucial learnings, and behavior change strategies introduced in each functional model site will be documented through case studies, knowledge products, and strategic communication materials for replication and uptake in other areas. An effectively functioning conservation site incorporates into its management system concerns such as climate change, gender and development, biodiversity, and inclusive development. </w:t>
      </w:r>
    </w:p>
    <w:p w:rsidR="00811DBF" w:rsidRPr="00C52EF4" w:rsidRDefault="00811DBF" w:rsidP="00811DBF">
      <w:pPr>
        <w:pStyle w:val="TableContents"/>
        <w:jc w:val="both"/>
        <w:rPr>
          <w:rFonts w:ascii="Gill Sans MT" w:hAnsi="Gill Sans MT"/>
          <w:color w:val="auto"/>
        </w:rPr>
      </w:pPr>
    </w:p>
    <w:p w:rsidR="00811DBF" w:rsidRPr="00C52EF4" w:rsidRDefault="00811DBF" w:rsidP="00811DBF">
      <w:pPr>
        <w:pStyle w:val="TableContents"/>
        <w:jc w:val="both"/>
        <w:rPr>
          <w:rFonts w:ascii="Gill Sans MT" w:hAnsi="Gill Sans MT"/>
          <w:color w:val="auto"/>
        </w:rPr>
      </w:pPr>
      <w:r w:rsidRPr="00C52EF4">
        <w:rPr>
          <w:rFonts w:ascii="Gill Sans MT" w:hAnsi="Gill Sans MT"/>
          <w:color w:val="auto"/>
        </w:rPr>
        <w:t>The main objective of the project is to promote knowledge and awareness of Palawan conservation sites among local and international stakeholders.</w:t>
      </w:r>
    </w:p>
    <w:p w:rsidR="00811DBF" w:rsidRPr="00C52EF4" w:rsidRDefault="00811DBF" w:rsidP="00811DBF">
      <w:pPr>
        <w:pStyle w:val="TableContents"/>
        <w:jc w:val="both"/>
        <w:rPr>
          <w:rFonts w:ascii="Gill Sans MT" w:hAnsi="Gill Sans MT"/>
          <w:color w:val="auto"/>
        </w:rPr>
      </w:pPr>
    </w:p>
    <w:p w:rsidR="00811DBF" w:rsidRPr="00C52EF4" w:rsidRDefault="00811DBF" w:rsidP="00811DBF">
      <w:pPr>
        <w:pStyle w:val="TableContents"/>
        <w:jc w:val="both"/>
        <w:rPr>
          <w:rFonts w:ascii="Gill Sans MT" w:hAnsi="Gill Sans MT"/>
          <w:color w:val="auto"/>
        </w:rPr>
      </w:pPr>
      <w:r w:rsidRPr="00C52EF4">
        <w:rPr>
          <w:rFonts w:ascii="Gill Sans MT" w:hAnsi="Gill Sans MT"/>
          <w:color w:val="auto"/>
        </w:rPr>
        <w:t>The specific objectives are:</w:t>
      </w:r>
    </w:p>
    <w:p w:rsidR="00811DBF" w:rsidRPr="00C52EF4" w:rsidRDefault="00811DBF" w:rsidP="00811DBF">
      <w:pPr>
        <w:pStyle w:val="TableContents"/>
        <w:jc w:val="both"/>
        <w:rPr>
          <w:rFonts w:ascii="Gill Sans MT" w:hAnsi="Gill Sans MT"/>
          <w:color w:val="auto"/>
        </w:rPr>
      </w:pPr>
    </w:p>
    <w:p w:rsidR="00811DBF" w:rsidRPr="00C52EF4" w:rsidRDefault="00811DBF" w:rsidP="00811DBF">
      <w:pPr>
        <w:pStyle w:val="TableContents"/>
        <w:numPr>
          <w:ilvl w:val="0"/>
          <w:numId w:val="45"/>
        </w:numPr>
        <w:jc w:val="both"/>
        <w:rPr>
          <w:rFonts w:ascii="Gill Sans MT" w:hAnsi="Gill Sans MT"/>
          <w:color w:val="auto"/>
        </w:rPr>
      </w:pPr>
      <w:r w:rsidRPr="00C52EF4">
        <w:rPr>
          <w:rFonts w:ascii="Gill Sans MT" w:hAnsi="Gill Sans MT"/>
          <w:color w:val="auto"/>
        </w:rPr>
        <w:t>communicate the experiences and lessons learned in conservation sites, facilitating the diffusion and application of sustainability models;</w:t>
      </w:r>
    </w:p>
    <w:p w:rsidR="00811DBF" w:rsidRPr="00C52EF4" w:rsidRDefault="00811DBF" w:rsidP="00811DBF">
      <w:pPr>
        <w:pStyle w:val="TableContents"/>
        <w:numPr>
          <w:ilvl w:val="0"/>
          <w:numId w:val="45"/>
        </w:numPr>
        <w:jc w:val="both"/>
        <w:rPr>
          <w:rFonts w:ascii="Gill Sans MT" w:hAnsi="Gill Sans MT"/>
          <w:color w:val="auto"/>
        </w:rPr>
      </w:pPr>
      <w:r w:rsidRPr="00C52EF4">
        <w:rPr>
          <w:rFonts w:ascii="Gill Sans MT" w:hAnsi="Gill Sans MT"/>
          <w:color w:val="auto"/>
        </w:rPr>
        <w:t>support evaluation and high-quality management, strategies, and policies for sustainable development and planning; and</w:t>
      </w:r>
    </w:p>
    <w:p w:rsidR="00811DBF" w:rsidRPr="00C52EF4" w:rsidRDefault="00811DBF" w:rsidP="00811DBF">
      <w:pPr>
        <w:pStyle w:val="TableContents"/>
        <w:numPr>
          <w:ilvl w:val="0"/>
          <w:numId w:val="45"/>
        </w:numPr>
        <w:jc w:val="both"/>
        <w:rPr>
          <w:rFonts w:ascii="Gill Sans MT" w:hAnsi="Gill Sans MT"/>
          <w:color w:val="auto"/>
        </w:rPr>
      </w:pPr>
      <w:r w:rsidRPr="00C52EF4">
        <w:rPr>
          <w:rFonts w:ascii="Gill Sans MT" w:hAnsi="Gill Sans MT"/>
          <w:color w:val="auto"/>
        </w:rPr>
        <w:t>work with stakeholders to meet their sustainable development goals through experiences within the conservation sites.</w:t>
      </w:r>
    </w:p>
    <w:p w:rsidR="00811DBF" w:rsidRPr="00C52EF4" w:rsidRDefault="00811DBF" w:rsidP="00811DBF">
      <w:pPr>
        <w:pStyle w:val="TableContents"/>
        <w:jc w:val="both"/>
        <w:rPr>
          <w:rFonts w:ascii="Gill Sans MT" w:hAnsi="Gill Sans MT"/>
          <w:color w:val="auto"/>
        </w:rPr>
      </w:pPr>
    </w:p>
    <w:p w:rsidR="00811DBF" w:rsidRPr="00C52EF4" w:rsidRDefault="00811DBF" w:rsidP="00811DBF">
      <w:pPr>
        <w:pStyle w:val="TableContents"/>
        <w:jc w:val="both"/>
        <w:rPr>
          <w:rFonts w:ascii="Gill Sans MT" w:hAnsi="Gill Sans MT"/>
          <w:color w:val="auto"/>
        </w:rPr>
      </w:pPr>
      <w:r w:rsidRPr="00C52EF4">
        <w:rPr>
          <w:rFonts w:ascii="Gill Sans MT" w:hAnsi="Gill Sans MT"/>
          <w:color w:val="auto"/>
        </w:rPr>
        <w:lastRenderedPageBreak/>
        <w:t>The following framework illustrates the approach in Palawan conservation sites.</w:t>
      </w:r>
    </w:p>
    <w:p w:rsidR="00811DBF" w:rsidRDefault="0060073B" w:rsidP="00811DBF">
      <w:pPr>
        <w:pStyle w:val="TableContents"/>
        <w:jc w:val="both"/>
        <w:rPr>
          <w:rFonts w:ascii="Gill Sans MT" w:hAnsi="Gill Sans MT"/>
          <w:noProof/>
          <w:color w:val="auto"/>
          <w:lang w:eastAsia="en-US" w:bidi="ar-SA"/>
        </w:rPr>
      </w:pPr>
      <w:r>
        <w:rPr>
          <w:noProof/>
        </w:rPr>
        <w:drawing>
          <wp:anchor distT="0" distB="0" distL="114300" distR="114300" simplePos="0" relativeHeight="251658240" behindDoc="0" locked="0" layoutInCell="1" allowOverlap="1" wp14:anchorId="074F9DF4">
            <wp:simplePos x="0" y="0"/>
            <wp:positionH relativeFrom="column">
              <wp:posOffset>-554990</wp:posOffset>
            </wp:positionH>
            <wp:positionV relativeFrom="paragraph">
              <wp:posOffset>84274</wp:posOffset>
            </wp:positionV>
            <wp:extent cx="7070272" cy="3977027"/>
            <wp:effectExtent l="19050" t="19050" r="16510" b="2349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70272" cy="3977027"/>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811DBF" w:rsidRDefault="00811DBF" w:rsidP="00811DBF">
      <w:pPr>
        <w:pStyle w:val="TableContents"/>
        <w:jc w:val="both"/>
        <w:rPr>
          <w:rFonts w:hint="eastAsia"/>
          <w:noProof/>
        </w:rPr>
      </w:pPr>
    </w:p>
    <w:p w:rsidR="0060073B" w:rsidRDefault="0060073B" w:rsidP="00811DBF">
      <w:pPr>
        <w:pStyle w:val="TableContents"/>
        <w:jc w:val="both"/>
        <w:rPr>
          <w:rFonts w:hint="eastAsia"/>
          <w:noProof/>
        </w:rPr>
      </w:pPr>
    </w:p>
    <w:p w:rsidR="0060073B" w:rsidRDefault="0060073B" w:rsidP="00811DBF">
      <w:pPr>
        <w:pStyle w:val="TableContents"/>
        <w:jc w:val="both"/>
        <w:rPr>
          <w:rFonts w:hint="eastAsia"/>
          <w:noProof/>
        </w:rPr>
      </w:pPr>
    </w:p>
    <w:p w:rsidR="0060073B" w:rsidRDefault="0060073B" w:rsidP="00811DBF">
      <w:pPr>
        <w:pStyle w:val="TableContents"/>
        <w:jc w:val="both"/>
        <w:rPr>
          <w:rFonts w:hint="eastAsia"/>
          <w:noProof/>
        </w:rPr>
      </w:pPr>
    </w:p>
    <w:p w:rsidR="0060073B" w:rsidRDefault="0060073B" w:rsidP="00811DBF">
      <w:pPr>
        <w:pStyle w:val="TableContents"/>
        <w:jc w:val="both"/>
        <w:rPr>
          <w:rFonts w:hint="eastAsia"/>
          <w:noProof/>
        </w:rPr>
      </w:pPr>
    </w:p>
    <w:p w:rsidR="0060073B" w:rsidRDefault="0060073B" w:rsidP="00811DBF">
      <w:pPr>
        <w:pStyle w:val="TableContents"/>
        <w:jc w:val="both"/>
        <w:rPr>
          <w:rFonts w:hint="eastAsia"/>
          <w:noProof/>
        </w:rPr>
      </w:pPr>
    </w:p>
    <w:p w:rsidR="0060073B" w:rsidRDefault="0060073B" w:rsidP="00811DBF">
      <w:pPr>
        <w:pStyle w:val="TableContents"/>
        <w:jc w:val="both"/>
        <w:rPr>
          <w:rFonts w:hint="eastAsia"/>
          <w:noProof/>
        </w:rPr>
      </w:pPr>
    </w:p>
    <w:p w:rsidR="0060073B" w:rsidRDefault="0060073B" w:rsidP="00811DBF">
      <w:pPr>
        <w:pStyle w:val="TableContents"/>
        <w:jc w:val="both"/>
        <w:rPr>
          <w:rFonts w:hint="eastAsia"/>
          <w:noProof/>
        </w:rPr>
      </w:pPr>
    </w:p>
    <w:p w:rsidR="0060073B" w:rsidRDefault="0060073B" w:rsidP="00811DBF">
      <w:pPr>
        <w:pStyle w:val="TableContents"/>
        <w:jc w:val="both"/>
        <w:rPr>
          <w:rFonts w:hint="eastAsia"/>
          <w:noProof/>
        </w:rPr>
      </w:pPr>
    </w:p>
    <w:p w:rsidR="0060073B" w:rsidRDefault="0060073B" w:rsidP="00811DBF">
      <w:pPr>
        <w:pStyle w:val="TableContents"/>
        <w:jc w:val="both"/>
        <w:rPr>
          <w:rFonts w:hint="eastAsia"/>
          <w:noProof/>
        </w:rPr>
      </w:pPr>
    </w:p>
    <w:p w:rsidR="0060073B" w:rsidRDefault="0060073B" w:rsidP="00811DBF">
      <w:pPr>
        <w:pStyle w:val="TableContents"/>
        <w:jc w:val="both"/>
        <w:rPr>
          <w:rFonts w:hint="eastAsia"/>
          <w:noProof/>
        </w:rPr>
      </w:pPr>
    </w:p>
    <w:p w:rsidR="0060073B" w:rsidRDefault="0060073B" w:rsidP="00811DBF">
      <w:pPr>
        <w:pStyle w:val="TableContents"/>
        <w:jc w:val="both"/>
        <w:rPr>
          <w:rFonts w:ascii="Gill Sans MT" w:hAnsi="Gill Sans MT"/>
          <w:color w:val="auto"/>
        </w:rPr>
      </w:pPr>
    </w:p>
    <w:p w:rsidR="0060073B" w:rsidRDefault="0060073B" w:rsidP="00811DBF">
      <w:pPr>
        <w:pStyle w:val="TableContents"/>
        <w:jc w:val="both"/>
        <w:rPr>
          <w:rFonts w:ascii="Gill Sans MT" w:hAnsi="Gill Sans MT"/>
          <w:color w:val="auto"/>
        </w:rPr>
      </w:pPr>
    </w:p>
    <w:p w:rsidR="0060073B" w:rsidRDefault="0060073B" w:rsidP="00811DBF">
      <w:pPr>
        <w:pStyle w:val="TableContents"/>
        <w:jc w:val="both"/>
        <w:rPr>
          <w:rFonts w:ascii="Gill Sans MT" w:hAnsi="Gill Sans MT"/>
          <w:color w:val="auto"/>
        </w:rPr>
      </w:pPr>
    </w:p>
    <w:p w:rsidR="0060073B" w:rsidRDefault="0060073B" w:rsidP="00811DBF">
      <w:pPr>
        <w:pStyle w:val="TableContents"/>
        <w:jc w:val="both"/>
        <w:rPr>
          <w:rFonts w:ascii="Gill Sans MT" w:hAnsi="Gill Sans MT"/>
          <w:color w:val="auto"/>
        </w:rPr>
      </w:pPr>
    </w:p>
    <w:p w:rsidR="0060073B" w:rsidRDefault="0060073B" w:rsidP="00811DBF">
      <w:pPr>
        <w:pStyle w:val="TableContents"/>
        <w:jc w:val="both"/>
        <w:rPr>
          <w:rFonts w:ascii="Gill Sans MT" w:hAnsi="Gill Sans MT"/>
          <w:color w:val="auto"/>
        </w:rPr>
      </w:pPr>
    </w:p>
    <w:p w:rsidR="0060073B" w:rsidRDefault="0060073B" w:rsidP="00811DBF">
      <w:pPr>
        <w:pStyle w:val="TableContents"/>
        <w:jc w:val="both"/>
        <w:rPr>
          <w:rFonts w:ascii="Gill Sans MT" w:hAnsi="Gill Sans MT"/>
          <w:color w:val="auto"/>
        </w:rPr>
      </w:pPr>
    </w:p>
    <w:p w:rsidR="0060073B" w:rsidRDefault="0060073B" w:rsidP="00811DBF">
      <w:pPr>
        <w:pStyle w:val="TableContents"/>
        <w:jc w:val="both"/>
        <w:rPr>
          <w:rFonts w:ascii="Gill Sans MT" w:hAnsi="Gill Sans MT"/>
          <w:color w:val="auto"/>
        </w:rPr>
      </w:pPr>
    </w:p>
    <w:p w:rsidR="0060073B" w:rsidRDefault="0060073B" w:rsidP="00811DBF">
      <w:pPr>
        <w:pStyle w:val="TableContents"/>
        <w:jc w:val="both"/>
        <w:rPr>
          <w:rFonts w:ascii="Gill Sans MT" w:hAnsi="Gill Sans MT"/>
          <w:color w:val="auto"/>
        </w:rPr>
      </w:pPr>
    </w:p>
    <w:p w:rsidR="0060073B" w:rsidRDefault="0060073B" w:rsidP="00811DBF">
      <w:pPr>
        <w:pStyle w:val="TableContents"/>
        <w:jc w:val="both"/>
        <w:rPr>
          <w:rFonts w:ascii="Gill Sans MT" w:hAnsi="Gill Sans MT"/>
          <w:color w:val="auto"/>
        </w:rPr>
      </w:pPr>
    </w:p>
    <w:p w:rsidR="0060073B" w:rsidRDefault="0060073B" w:rsidP="00811DBF">
      <w:pPr>
        <w:pStyle w:val="TableContents"/>
        <w:jc w:val="both"/>
        <w:rPr>
          <w:rFonts w:ascii="Gill Sans MT" w:hAnsi="Gill Sans MT"/>
          <w:color w:val="auto"/>
        </w:rPr>
      </w:pPr>
    </w:p>
    <w:p w:rsidR="0060073B" w:rsidRDefault="0060073B" w:rsidP="00811DBF">
      <w:pPr>
        <w:pStyle w:val="TableContents"/>
        <w:jc w:val="both"/>
        <w:rPr>
          <w:rFonts w:ascii="Gill Sans MT" w:hAnsi="Gill Sans MT"/>
          <w:color w:val="auto"/>
        </w:rPr>
      </w:pPr>
    </w:p>
    <w:p w:rsidR="0060073B" w:rsidRDefault="0060073B" w:rsidP="00811DBF">
      <w:pPr>
        <w:pStyle w:val="TableContents"/>
        <w:jc w:val="both"/>
        <w:rPr>
          <w:rFonts w:ascii="Gill Sans MT" w:hAnsi="Gill Sans MT"/>
          <w:color w:val="auto"/>
        </w:rPr>
      </w:pPr>
    </w:p>
    <w:p w:rsidR="00811DBF" w:rsidRPr="00146424" w:rsidRDefault="00811DBF" w:rsidP="00811DBF">
      <w:pPr>
        <w:pStyle w:val="TableContents"/>
        <w:jc w:val="both"/>
        <w:rPr>
          <w:rFonts w:ascii="Gill Sans MT" w:hAnsi="Gill Sans MT"/>
          <w:b/>
          <w:i/>
          <w:color w:val="auto"/>
        </w:rPr>
      </w:pPr>
      <w:r>
        <w:rPr>
          <w:rFonts w:ascii="Gill Sans MT" w:hAnsi="Gill Sans MT"/>
          <w:b/>
          <w:bCs/>
          <w:i/>
          <w:color w:val="auto"/>
        </w:rPr>
        <w:t xml:space="preserve">Figure 4. </w:t>
      </w:r>
      <w:r w:rsidRPr="00C52EF4">
        <w:rPr>
          <w:rFonts w:ascii="Gill Sans MT" w:hAnsi="Gill Sans MT"/>
          <w:b/>
          <w:bCs/>
          <w:i/>
          <w:color w:val="auto"/>
        </w:rPr>
        <w:t xml:space="preserve">Development Sustainability Framework in Palawan Biosphere </w:t>
      </w:r>
      <w:r w:rsidRPr="00146424">
        <w:rPr>
          <w:rFonts w:ascii="Gill Sans MT" w:hAnsi="Gill Sans MT"/>
          <w:b/>
          <w:bCs/>
          <w:i/>
          <w:color w:val="auto"/>
        </w:rPr>
        <w:t>Reserve.</w:t>
      </w:r>
    </w:p>
    <w:p w:rsidR="00811DBF" w:rsidRDefault="00811DBF" w:rsidP="00EF0B71">
      <w:pPr>
        <w:pStyle w:val="TableContents"/>
        <w:jc w:val="both"/>
        <w:rPr>
          <w:rFonts w:ascii="Gill Sans MT" w:hAnsi="Gill Sans MT"/>
          <w:i/>
          <w:color w:val="auto"/>
        </w:rPr>
      </w:pPr>
    </w:p>
    <w:p w:rsidR="00811DBF" w:rsidRDefault="00811DBF" w:rsidP="00EF0B71">
      <w:pPr>
        <w:pStyle w:val="TableContents"/>
        <w:jc w:val="both"/>
        <w:rPr>
          <w:rFonts w:ascii="Gill Sans MT" w:hAnsi="Gill Sans MT"/>
          <w:i/>
          <w:color w:val="auto"/>
        </w:rPr>
      </w:pPr>
    </w:p>
    <w:p w:rsidR="00FF35B1" w:rsidRPr="00146424" w:rsidRDefault="00146424" w:rsidP="00EF0B71">
      <w:pPr>
        <w:pStyle w:val="TableContents"/>
        <w:jc w:val="both"/>
        <w:rPr>
          <w:rFonts w:ascii="Gill Sans MT" w:hAnsi="Gill Sans MT"/>
          <w:i/>
          <w:color w:val="auto"/>
        </w:rPr>
      </w:pPr>
      <w:r>
        <w:rPr>
          <w:rFonts w:ascii="Gill Sans MT" w:hAnsi="Gill Sans MT"/>
          <w:i/>
          <w:color w:val="auto"/>
        </w:rPr>
        <w:t>PR</w:t>
      </w:r>
      <w:r w:rsidR="00811DBF">
        <w:rPr>
          <w:rFonts w:ascii="Gill Sans MT" w:hAnsi="Gill Sans MT"/>
          <w:i/>
          <w:color w:val="auto"/>
        </w:rPr>
        <w:t>IORITY 2</w:t>
      </w:r>
      <w:r w:rsidR="008474A0" w:rsidRPr="00146424">
        <w:rPr>
          <w:rFonts w:ascii="Gill Sans MT" w:hAnsi="Gill Sans MT"/>
          <w:i/>
          <w:color w:val="auto"/>
        </w:rPr>
        <w:t>. PALAWAN WILDLIFE MANAGEMENT PROGRAM</w:t>
      </w:r>
    </w:p>
    <w:p w:rsidR="00FF35B1" w:rsidRPr="00146424" w:rsidRDefault="00FF35B1" w:rsidP="00EF0B71">
      <w:pPr>
        <w:pStyle w:val="TableContents"/>
        <w:jc w:val="both"/>
        <w:rPr>
          <w:rFonts w:ascii="Gill Sans MT" w:hAnsi="Gill Sans MT"/>
          <w:color w:val="auto"/>
        </w:rPr>
      </w:pPr>
    </w:p>
    <w:p w:rsidR="0011298F" w:rsidRPr="00146424" w:rsidRDefault="0011298F" w:rsidP="0011298F">
      <w:pPr>
        <w:pStyle w:val="TableContents"/>
        <w:jc w:val="both"/>
        <w:rPr>
          <w:rFonts w:ascii="Gill Sans MT" w:hAnsi="Gill Sans MT"/>
          <w:color w:val="auto"/>
        </w:rPr>
      </w:pPr>
      <w:r w:rsidRPr="00146424">
        <w:rPr>
          <w:rFonts w:ascii="Gill Sans MT" w:hAnsi="Gill Sans MT"/>
          <w:color w:val="auto"/>
        </w:rPr>
        <w:t>A portion of the Automatic Appropriations under the Wildlife Management Fund-Special Account in the General Fund (WMF-SAGF) will be used to support activities mandated under Wildlife Resources Conservation and Protection Act (R.A. No. 9147). The Fund shall finance and support the following (Sec. 29, R.A. 9147):</w:t>
      </w:r>
    </w:p>
    <w:p w:rsidR="0011298F" w:rsidRPr="00146424" w:rsidRDefault="0011298F" w:rsidP="0011298F">
      <w:pPr>
        <w:pStyle w:val="TableContents"/>
        <w:jc w:val="both"/>
        <w:rPr>
          <w:rFonts w:ascii="Gill Sans MT" w:hAnsi="Gill Sans MT"/>
          <w:color w:val="auto"/>
        </w:rPr>
      </w:pPr>
    </w:p>
    <w:p w:rsidR="0011298F" w:rsidRPr="00146424" w:rsidRDefault="0011298F" w:rsidP="0011298F">
      <w:pPr>
        <w:pStyle w:val="TableContents"/>
        <w:numPr>
          <w:ilvl w:val="0"/>
          <w:numId w:val="46"/>
        </w:numPr>
        <w:jc w:val="both"/>
        <w:rPr>
          <w:rFonts w:ascii="Gill Sans MT" w:hAnsi="Gill Sans MT"/>
          <w:color w:val="auto"/>
        </w:rPr>
      </w:pPr>
      <w:r w:rsidRPr="00146424">
        <w:rPr>
          <w:rFonts w:ascii="Gill Sans MT" w:hAnsi="Gill Sans MT"/>
          <w:color w:val="auto"/>
        </w:rPr>
        <w:t xml:space="preserve">rehabilitation or restoration of habitats affected by acts committed in violation of R.A. No. 9147, </w:t>
      </w:r>
    </w:p>
    <w:p w:rsidR="0011298F" w:rsidRPr="00146424" w:rsidRDefault="0011298F" w:rsidP="0011298F">
      <w:pPr>
        <w:pStyle w:val="TableContents"/>
        <w:numPr>
          <w:ilvl w:val="0"/>
          <w:numId w:val="46"/>
        </w:numPr>
        <w:jc w:val="both"/>
        <w:rPr>
          <w:rFonts w:ascii="Gill Sans MT" w:hAnsi="Gill Sans MT"/>
          <w:color w:val="auto"/>
        </w:rPr>
      </w:pPr>
      <w:r w:rsidRPr="00146424">
        <w:rPr>
          <w:rFonts w:ascii="Gill Sans MT" w:hAnsi="Gill Sans MT"/>
          <w:color w:val="auto"/>
        </w:rPr>
        <w:t>scientific research,</w:t>
      </w:r>
    </w:p>
    <w:p w:rsidR="0011298F" w:rsidRPr="00146424" w:rsidRDefault="0011298F" w:rsidP="0011298F">
      <w:pPr>
        <w:pStyle w:val="TableContents"/>
        <w:numPr>
          <w:ilvl w:val="0"/>
          <w:numId w:val="46"/>
        </w:numPr>
        <w:jc w:val="both"/>
        <w:rPr>
          <w:rFonts w:ascii="Gill Sans MT" w:hAnsi="Gill Sans MT"/>
          <w:color w:val="auto"/>
        </w:rPr>
      </w:pPr>
      <w:r w:rsidRPr="00146424">
        <w:rPr>
          <w:rFonts w:ascii="Gill Sans MT" w:hAnsi="Gill Sans MT"/>
          <w:color w:val="auto"/>
        </w:rPr>
        <w:t xml:space="preserve">enforcement and monitoring activities, and </w:t>
      </w:r>
    </w:p>
    <w:p w:rsidR="0011298F" w:rsidRPr="00146424" w:rsidRDefault="0011298F" w:rsidP="0011298F">
      <w:pPr>
        <w:pStyle w:val="TableContents"/>
        <w:numPr>
          <w:ilvl w:val="0"/>
          <w:numId w:val="46"/>
        </w:numPr>
        <w:jc w:val="both"/>
        <w:rPr>
          <w:rFonts w:ascii="Gill Sans MT" w:hAnsi="Gill Sans MT"/>
          <w:color w:val="auto"/>
        </w:rPr>
      </w:pPr>
      <w:r w:rsidRPr="00146424">
        <w:rPr>
          <w:rFonts w:ascii="Gill Sans MT" w:hAnsi="Gill Sans MT"/>
          <w:color w:val="auto"/>
        </w:rPr>
        <w:t>enhancement of capabilities of relevant agencies.</w:t>
      </w:r>
    </w:p>
    <w:p w:rsidR="0011298F" w:rsidRPr="00146424" w:rsidRDefault="0011298F" w:rsidP="0011298F">
      <w:pPr>
        <w:pStyle w:val="TableContents"/>
        <w:jc w:val="both"/>
        <w:rPr>
          <w:rFonts w:ascii="Gill Sans MT" w:hAnsi="Gill Sans MT"/>
          <w:color w:val="auto"/>
        </w:rPr>
      </w:pPr>
    </w:p>
    <w:p w:rsidR="00781325" w:rsidRPr="00146424" w:rsidRDefault="0011298F" w:rsidP="0011298F">
      <w:pPr>
        <w:pStyle w:val="TableContents"/>
        <w:jc w:val="both"/>
        <w:rPr>
          <w:rFonts w:ascii="Gill Sans MT" w:hAnsi="Gill Sans MT"/>
          <w:color w:val="auto"/>
        </w:rPr>
      </w:pPr>
      <w:r w:rsidRPr="00146424">
        <w:rPr>
          <w:rFonts w:ascii="Gill Sans MT" w:hAnsi="Gill Sans MT"/>
          <w:color w:val="auto"/>
        </w:rPr>
        <w:t>The goals of Palawan Wildlife Management Program are to prevent the loss or leakage of Palawan biological diversity, promote ecological balance, and enhance biological diversity by ensuring that the species including their habitats and ecosystems are conserved and protected. The strategies to achieve these are to regulate the collection and trade of wildlife resources; initiate and support scientific studies on the conservation of biological diversity; and pursue, with due regard to the national interest, the Philippine commitment to international conventions on the protection of wildlife and their habitats.</w:t>
      </w:r>
    </w:p>
    <w:p w:rsidR="00851481" w:rsidRPr="00146424" w:rsidRDefault="00851481" w:rsidP="0011298F">
      <w:pPr>
        <w:pStyle w:val="TableContents"/>
        <w:jc w:val="both"/>
        <w:rPr>
          <w:rFonts w:ascii="Gill Sans MT" w:hAnsi="Gill Sans MT"/>
          <w:color w:val="auto"/>
        </w:rPr>
      </w:pPr>
    </w:p>
    <w:p w:rsidR="00851481" w:rsidRPr="00146424" w:rsidRDefault="00851481" w:rsidP="0011298F">
      <w:pPr>
        <w:pStyle w:val="TableContents"/>
        <w:jc w:val="both"/>
        <w:rPr>
          <w:rFonts w:ascii="Gill Sans MT" w:hAnsi="Gill Sans MT"/>
          <w:color w:val="auto"/>
        </w:rPr>
      </w:pPr>
      <w:r w:rsidRPr="00146424">
        <w:rPr>
          <w:rFonts w:ascii="Gill Sans MT" w:hAnsi="Gill Sans MT"/>
          <w:color w:val="auto"/>
        </w:rPr>
        <w:t xml:space="preserve">The main objective of the program is to effectively manage wildlife resources and high conservation value areas. Its specific objectives are: </w:t>
      </w:r>
    </w:p>
    <w:p w:rsidR="00851481" w:rsidRPr="00146424" w:rsidRDefault="00851481" w:rsidP="0011298F">
      <w:pPr>
        <w:pStyle w:val="TableContents"/>
        <w:jc w:val="both"/>
        <w:rPr>
          <w:rFonts w:ascii="Gill Sans MT" w:hAnsi="Gill Sans MT"/>
          <w:color w:val="auto"/>
        </w:rPr>
      </w:pPr>
    </w:p>
    <w:p w:rsidR="00851481" w:rsidRPr="00146424" w:rsidRDefault="00851481" w:rsidP="00851481">
      <w:pPr>
        <w:pStyle w:val="TableContents"/>
        <w:numPr>
          <w:ilvl w:val="0"/>
          <w:numId w:val="47"/>
        </w:numPr>
        <w:jc w:val="both"/>
        <w:rPr>
          <w:rFonts w:ascii="Gill Sans MT" w:hAnsi="Gill Sans MT"/>
          <w:color w:val="auto"/>
        </w:rPr>
      </w:pPr>
      <w:r w:rsidRPr="00146424">
        <w:rPr>
          <w:rFonts w:ascii="Gill Sans MT" w:hAnsi="Gill Sans MT"/>
          <w:color w:val="auto"/>
        </w:rPr>
        <w:t xml:space="preserve">increase understanding of wildlife resources and their habitats, </w:t>
      </w:r>
    </w:p>
    <w:p w:rsidR="00851481" w:rsidRPr="00146424" w:rsidRDefault="00851481" w:rsidP="00851481">
      <w:pPr>
        <w:pStyle w:val="TableContents"/>
        <w:numPr>
          <w:ilvl w:val="0"/>
          <w:numId w:val="47"/>
        </w:numPr>
        <w:jc w:val="both"/>
        <w:rPr>
          <w:rFonts w:ascii="Gill Sans MT" w:hAnsi="Gill Sans MT"/>
          <w:color w:val="auto"/>
        </w:rPr>
      </w:pPr>
      <w:r w:rsidRPr="00146424">
        <w:rPr>
          <w:rFonts w:ascii="Gill Sans MT" w:hAnsi="Gill Sans MT"/>
          <w:color w:val="auto"/>
        </w:rPr>
        <w:t xml:space="preserve">enhance capacity of enforcement agencies and </w:t>
      </w:r>
      <w:r w:rsidR="00D50573">
        <w:rPr>
          <w:rFonts w:ascii="Gill Sans MT" w:hAnsi="Gill Sans MT"/>
          <w:color w:val="auto"/>
        </w:rPr>
        <w:t>communities</w:t>
      </w:r>
      <w:r w:rsidRPr="00146424">
        <w:rPr>
          <w:rFonts w:ascii="Gill Sans MT" w:hAnsi="Gill Sans MT"/>
          <w:color w:val="auto"/>
        </w:rPr>
        <w:t xml:space="preserve">, </w:t>
      </w:r>
    </w:p>
    <w:p w:rsidR="00851481" w:rsidRPr="00146424" w:rsidRDefault="00851481" w:rsidP="00851481">
      <w:pPr>
        <w:pStyle w:val="TableContents"/>
        <w:numPr>
          <w:ilvl w:val="0"/>
          <w:numId w:val="47"/>
        </w:numPr>
        <w:jc w:val="both"/>
        <w:rPr>
          <w:rFonts w:ascii="Gill Sans MT" w:hAnsi="Gill Sans MT"/>
          <w:color w:val="auto"/>
        </w:rPr>
      </w:pPr>
      <w:r w:rsidRPr="00146424">
        <w:rPr>
          <w:rFonts w:ascii="Gill Sans MT" w:hAnsi="Gill Sans MT"/>
          <w:color w:val="auto"/>
        </w:rPr>
        <w:t>restore degraded habitats and ecosystems</w:t>
      </w:r>
      <w:r w:rsidR="00D50573">
        <w:rPr>
          <w:rFonts w:ascii="Gill Sans MT" w:hAnsi="Gill Sans MT"/>
          <w:color w:val="auto"/>
        </w:rPr>
        <w:t xml:space="preserve"> with the involvement of communities</w:t>
      </w:r>
      <w:r w:rsidRPr="00146424">
        <w:rPr>
          <w:rFonts w:ascii="Gill Sans MT" w:hAnsi="Gill Sans MT"/>
          <w:color w:val="auto"/>
        </w:rPr>
        <w:t xml:space="preserve">, and </w:t>
      </w:r>
    </w:p>
    <w:p w:rsidR="00851481" w:rsidRPr="00146424" w:rsidRDefault="00851481" w:rsidP="00851481">
      <w:pPr>
        <w:pStyle w:val="TableContents"/>
        <w:numPr>
          <w:ilvl w:val="0"/>
          <w:numId w:val="47"/>
        </w:numPr>
        <w:jc w:val="both"/>
        <w:rPr>
          <w:rFonts w:ascii="Gill Sans MT" w:hAnsi="Gill Sans MT"/>
          <w:color w:val="auto"/>
        </w:rPr>
      </w:pPr>
      <w:r w:rsidRPr="00146424">
        <w:rPr>
          <w:rFonts w:ascii="Gill Sans MT" w:hAnsi="Gill Sans MT"/>
          <w:color w:val="auto"/>
        </w:rPr>
        <w:t>increase efficiency of environmental law enforcement in hotspots areas.</w:t>
      </w:r>
    </w:p>
    <w:p w:rsidR="00542F81" w:rsidRPr="00146424" w:rsidRDefault="00542F81" w:rsidP="0011298F">
      <w:pPr>
        <w:pStyle w:val="TableContents"/>
        <w:jc w:val="both"/>
        <w:rPr>
          <w:rFonts w:ascii="Gill Sans MT" w:hAnsi="Gill Sans MT"/>
          <w:color w:val="auto"/>
        </w:rPr>
      </w:pPr>
    </w:p>
    <w:p w:rsidR="00B008FB" w:rsidRPr="00146424" w:rsidRDefault="00B008FB" w:rsidP="0011298F">
      <w:pPr>
        <w:pStyle w:val="TableContents"/>
        <w:jc w:val="both"/>
        <w:rPr>
          <w:rFonts w:ascii="Gill Sans MT" w:hAnsi="Gill Sans MT"/>
          <w:color w:val="auto"/>
        </w:rPr>
      </w:pPr>
      <w:r w:rsidRPr="00146424">
        <w:rPr>
          <w:rFonts w:ascii="Gill Sans MT" w:hAnsi="Gill Sans MT"/>
          <w:color w:val="auto"/>
        </w:rPr>
        <w:lastRenderedPageBreak/>
        <w:t>The results chain highlighting these four objectives is shown below.</w:t>
      </w:r>
    </w:p>
    <w:p w:rsidR="00781325" w:rsidRPr="00146424" w:rsidRDefault="00781325" w:rsidP="00EF0B71">
      <w:pPr>
        <w:pStyle w:val="TableContents"/>
        <w:jc w:val="both"/>
        <w:rPr>
          <w:rFonts w:ascii="Gill Sans MT" w:hAnsi="Gill Sans MT"/>
          <w:color w:val="auto"/>
        </w:rPr>
      </w:pPr>
      <w:r w:rsidRPr="00146424">
        <w:rPr>
          <w:rFonts w:ascii="Gill Sans MT" w:hAnsi="Gill Sans MT"/>
          <w:noProof/>
          <w:color w:val="auto"/>
          <w:lang w:eastAsia="en-US" w:bidi="ar-SA"/>
        </w:rPr>
        <w:drawing>
          <wp:inline distT="0" distB="0" distL="0" distR="0" wp14:anchorId="3C7A6FC5">
            <wp:extent cx="6441653" cy="2926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51139" cy="2930389"/>
                    </a:xfrm>
                    <a:prstGeom prst="rect">
                      <a:avLst/>
                    </a:prstGeom>
                    <a:noFill/>
                  </pic:spPr>
                </pic:pic>
              </a:graphicData>
            </a:graphic>
          </wp:inline>
        </w:drawing>
      </w:r>
    </w:p>
    <w:p w:rsidR="00414B56" w:rsidRPr="00146424" w:rsidRDefault="00811DBF" w:rsidP="00414B56">
      <w:pPr>
        <w:pStyle w:val="TableContents"/>
        <w:jc w:val="both"/>
        <w:rPr>
          <w:rFonts w:ascii="Gill Sans MT" w:hAnsi="Gill Sans MT"/>
          <w:i/>
          <w:color w:val="auto"/>
        </w:rPr>
      </w:pPr>
      <w:r>
        <w:rPr>
          <w:rFonts w:ascii="Gill Sans MT" w:hAnsi="Gill Sans MT"/>
          <w:b/>
          <w:bCs/>
          <w:i/>
          <w:color w:val="auto"/>
        </w:rPr>
        <w:t xml:space="preserve">Figure 5. </w:t>
      </w:r>
      <w:r w:rsidR="00414B56" w:rsidRPr="00146424">
        <w:rPr>
          <w:rFonts w:ascii="Gill Sans MT" w:hAnsi="Gill Sans MT"/>
          <w:b/>
          <w:bCs/>
          <w:i/>
          <w:color w:val="auto"/>
        </w:rPr>
        <w:t>Results Chain of Palawan Wildlife Management Program.</w:t>
      </w:r>
    </w:p>
    <w:p w:rsidR="00E87FE2" w:rsidRDefault="00E87FE2" w:rsidP="00EF0B71">
      <w:pPr>
        <w:pStyle w:val="TableContents"/>
        <w:jc w:val="both"/>
        <w:rPr>
          <w:rFonts w:ascii="Gill Sans MT" w:hAnsi="Gill Sans MT"/>
        </w:rPr>
      </w:pPr>
    </w:p>
    <w:p w:rsidR="00811DBF" w:rsidRDefault="00811DBF" w:rsidP="00EF0B71">
      <w:pPr>
        <w:pStyle w:val="TableContents"/>
        <w:jc w:val="both"/>
        <w:rPr>
          <w:rFonts w:ascii="Gill Sans MT" w:hAnsi="Gill Sans MT"/>
        </w:rPr>
      </w:pPr>
    </w:p>
    <w:p w:rsidR="00973671" w:rsidRPr="00973671" w:rsidRDefault="00973671" w:rsidP="00973671">
      <w:pPr>
        <w:pStyle w:val="TableContents"/>
        <w:jc w:val="both"/>
        <w:rPr>
          <w:rFonts w:ascii="Gill Sans MT" w:hAnsi="Gill Sans MT"/>
        </w:rPr>
      </w:pPr>
      <w:r w:rsidRPr="00973671">
        <w:rPr>
          <w:rFonts w:ascii="Gill Sans MT" w:hAnsi="Gill Sans MT"/>
        </w:rPr>
        <w:t xml:space="preserve">The program is tagged as a climate change adaptation activity for its contribution to species and ecosystems management in the face of climate challenges. The direct impact of climate change on wildlife population is one of the gaps in wildlife management in Palawan. Based on what is known of the behavior of natural species and ecosystems under disturbance, the stability and resilience of wildlife populations and their habitats will be affected depending on the magnitude of disturbance. The major effects of climate change that directly or indirectly impacts wildlife communities and human population include habitat loss, stress to ecosystems and to species, and the consequent loss of ecological goods and service values. The limitation of species home range due to the destruction of their habitats may lead to their displacement and extirpation. </w:t>
      </w:r>
    </w:p>
    <w:p w:rsidR="00973671" w:rsidRPr="00973671" w:rsidRDefault="00973671" w:rsidP="00973671">
      <w:pPr>
        <w:pStyle w:val="TableContents"/>
        <w:jc w:val="both"/>
        <w:rPr>
          <w:rFonts w:ascii="Gill Sans MT" w:hAnsi="Gill Sans MT"/>
        </w:rPr>
      </w:pPr>
    </w:p>
    <w:p w:rsidR="00973671" w:rsidRDefault="00973671" w:rsidP="00973671">
      <w:pPr>
        <w:pStyle w:val="TableContents"/>
        <w:jc w:val="both"/>
        <w:rPr>
          <w:rFonts w:ascii="Gill Sans MT" w:hAnsi="Gill Sans MT"/>
        </w:rPr>
      </w:pPr>
      <w:r w:rsidRPr="00973671">
        <w:rPr>
          <w:rFonts w:ascii="Gill Sans MT" w:hAnsi="Gill Sans MT"/>
        </w:rPr>
        <w:t>Palawan is one of the best observatories for climate change action to support wildlife conservation. Addressing the adverse impacts of climate change to wildlife communities requires an integrated approach that considers adaptation planning at both ecosystem and species levels. It necessitates the co-implementation of climate action with other conservation objectives like forest protection and biodiversity conservation. The uncertain and not easily quantifiable effect of climate change on organisms is such that adaptation action have to be both careful and deliberate. The set of actions has to be careful in order to avoid maladaptation, and it has to be deliberate because of the potential decimating effect on species.</w:t>
      </w:r>
    </w:p>
    <w:p w:rsidR="00973671" w:rsidRPr="00AE22B0" w:rsidRDefault="00973671" w:rsidP="00973671">
      <w:pPr>
        <w:pStyle w:val="TableContents"/>
        <w:jc w:val="both"/>
        <w:rPr>
          <w:rFonts w:ascii="Gill Sans MT" w:hAnsi="Gill Sans MT"/>
        </w:rPr>
      </w:pPr>
    </w:p>
    <w:p w:rsidR="00EF0B71" w:rsidRPr="00AE22B0" w:rsidRDefault="00EF0B71" w:rsidP="00EF0B71">
      <w:pPr>
        <w:pStyle w:val="TableContents"/>
        <w:jc w:val="both"/>
        <w:rPr>
          <w:rFonts w:ascii="Gill Sans MT" w:hAnsi="Gill Sans MT"/>
          <w:b/>
        </w:rPr>
      </w:pPr>
      <w:r w:rsidRPr="00AE22B0">
        <w:rPr>
          <w:rFonts w:ascii="Gill Sans MT" w:hAnsi="Gill Sans MT"/>
          <w:b/>
        </w:rPr>
        <w:t>INSTITUTIONAL ARRANGEMENTS</w:t>
      </w:r>
    </w:p>
    <w:p w:rsidR="00EF0B71" w:rsidRPr="00AE22B0" w:rsidRDefault="00EF0B71" w:rsidP="00EF0B71">
      <w:pPr>
        <w:pStyle w:val="TableContents"/>
        <w:jc w:val="both"/>
        <w:rPr>
          <w:rFonts w:ascii="Gill Sans MT" w:hAnsi="Gill Sans MT"/>
        </w:rPr>
      </w:pPr>
    </w:p>
    <w:p w:rsidR="00EF0B71" w:rsidRPr="00AE22B0" w:rsidRDefault="00EF0B71" w:rsidP="00EF0B71">
      <w:pPr>
        <w:pStyle w:val="TableContents"/>
        <w:jc w:val="both"/>
        <w:rPr>
          <w:rFonts w:ascii="Gill Sans MT" w:hAnsi="Gill Sans MT"/>
        </w:rPr>
      </w:pPr>
      <w:r w:rsidRPr="00AE22B0">
        <w:rPr>
          <w:rFonts w:ascii="Gill Sans MT" w:hAnsi="Gill Sans MT"/>
        </w:rPr>
        <w:t>The lead divisions within PCSDS for the component activities of the program are as follows:</w:t>
      </w:r>
    </w:p>
    <w:p w:rsidR="00EF0B71" w:rsidRPr="00AE22B0" w:rsidRDefault="00EF0B71" w:rsidP="00EF0B71">
      <w:pPr>
        <w:pStyle w:val="TableContents"/>
        <w:jc w:val="both"/>
        <w:rPr>
          <w:rFonts w:ascii="Gill Sans MT" w:hAnsi="Gill Sans MT"/>
        </w:rPr>
      </w:pPr>
    </w:p>
    <w:p w:rsidR="00EF0B71" w:rsidRPr="00AE22B0" w:rsidRDefault="00EF0B71" w:rsidP="00EF0B71">
      <w:pPr>
        <w:pStyle w:val="TableContents"/>
        <w:numPr>
          <w:ilvl w:val="0"/>
          <w:numId w:val="13"/>
        </w:numPr>
        <w:rPr>
          <w:rFonts w:ascii="Gill Sans MT" w:hAnsi="Gill Sans MT"/>
        </w:rPr>
      </w:pPr>
      <w:r w:rsidRPr="00AE22B0">
        <w:rPr>
          <w:rFonts w:ascii="Gill Sans MT" w:hAnsi="Gill Sans MT"/>
          <w:i/>
        </w:rPr>
        <w:t>ECAN Zoning</w:t>
      </w:r>
      <w:r w:rsidRPr="00AE22B0">
        <w:rPr>
          <w:rFonts w:ascii="Gill Sans MT" w:hAnsi="Gill Sans MT"/>
        </w:rPr>
        <w:t xml:space="preserve"> – The lead division for this activity is the ECAN Policy Research and Planning Division.</w:t>
      </w:r>
    </w:p>
    <w:p w:rsidR="00EF0B71" w:rsidRPr="00AE22B0" w:rsidRDefault="00EF0B71" w:rsidP="00EF0B71">
      <w:pPr>
        <w:pStyle w:val="TableContents"/>
        <w:numPr>
          <w:ilvl w:val="0"/>
          <w:numId w:val="13"/>
        </w:numPr>
        <w:rPr>
          <w:rFonts w:ascii="Gill Sans MT" w:hAnsi="Gill Sans MT"/>
        </w:rPr>
      </w:pPr>
      <w:r w:rsidRPr="00AE22B0">
        <w:rPr>
          <w:rFonts w:ascii="Gill Sans MT" w:hAnsi="Gill Sans MT"/>
          <w:i/>
        </w:rPr>
        <w:t>Wildlife and Cave Management</w:t>
      </w:r>
      <w:r w:rsidRPr="00AE22B0">
        <w:rPr>
          <w:rFonts w:ascii="Gill Sans MT" w:hAnsi="Gill Sans MT"/>
        </w:rPr>
        <w:t xml:space="preserve"> – The lead division for this is the ECAN Zones Management and Enforcement Division.</w:t>
      </w:r>
    </w:p>
    <w:p w:rsidR="00EF0B71" w:rsidRPr="00AE22B0" w:rsidRDefault="00EF0B71" w:rsidP="00EF0B71">
      <w:pPr>
        <w:pStyle w:val="TableContents"/>
        <w:numPr>
          <w:ilvl w:val="0"/>
          <w:numId w:val="13"/>
        </w:numPr>
        <w:rPr>
          <w:rFonts w:ascii="Gill Sans MT" w:hAnsi="Gill Sans MT"/>
        </w:rPr>
      </w:pPr>
      <w:r w:rsidRPr="00AE22B0">
        <w:rPr>
          <w:rFonts w:ascii="Gill Sans MT" w:hAnsi="Gill Sans MT"/>
          <w:i/>
        </w:rPr>
        <w:t>Knowledge and Research Management</w:t>
      </w:r>
      <w:r w:rsidRPr="00AE22B0">
        <w:rPr>
          <w:rFonts w:ascii="Gill Sans MT" w:hAnsi="Gill Sans MT"/>
        </w:rPr>
        <w:t xml:space="preserve"> – The lead division for this activity is the ECAN Monitoring and Evaluation Division.</w:t>
      </w:r>
    </w:p>
    <w:p w:rsidR="00EF0B71" w:rsidRPr="00AE22B0" w:rsidRDefault="00EF0B71" w:rsidP="00EF0B71">
      <w:pPr>
        <w:pStyle w:val="TableContents"/>
        <w:numPr>
          <w:ilvl w:val="0"/>
          <w:numId w:val="13"/>
        </w:numPr>
        <w:rPr>
          <w:rFonts w:ascii="Gill Sans MT" w:hAnsi="Gill Sans MT"/>
        </w:rPr>
      </w:pPr>
      <w:r w:rsidRPr="00AE22B0">
        <w:rPr>
          <w:rFonts w:ascii="Gill Sans MT" w:hAnsi="Gill Sans MT"/>
          <w:i/>
        </w:rPr>
        <w:t>ECAN Monitoring and Evaluation System</w:t>
      </w:r>
      <w:r w:rsidRPr="00AE22B0">
        <w:rPr>
          <w:rFonts w:ascii="Gill Sans MT" w:hAnsi="Gill Sans MT"/>
        </w:rPr>
        <w:t xml:space="preserve"> – The system is implemented by the ECAN Monitoring and Evaluation Division.</w:t>
      </w:r>
    </w:p>
    <w:p w:rsidR="00EF0B71" w:rsidRPr="00AE22B0" w:rsidRDefault="00EF0B71" w:rsidP="00EF0B71">
      <w:pPr>
        <w:pStyle w:val="TableContents"/>
        <w:numPr>
          <w:ilvl w:val="0"/>
          <w:numId w:val="13"/>
        </w:numPr>
        <w:rPr>
          <w:rFonts w:ascii="Gill Sans MT" w:hAnsi="Gill Sans MT"/>
        </w:rPr>
      </w:pPr>
      <w:r w:rsidRPr="00AE22B0">
        <w:rPr>
          <w:rFonts w:ascii="Gill Sans MT" w:hAnsi="Gill Sans MT"/>
          <w:i/>
        </w:rPr>
        <w:t>Advocacy, Communications and Education</w:t>
      </w:r>
      <w:r w:rsidRPr="00AE22B0">
        <w:rPr>
          <w:rFonts w:ascii="Gill Sans MT" w:hAnsi="Gill Sans MT"/>
        </w:rPr>
        <w:t xml:space="preserve"> – It is being implemented by the ECAN Education and Extension Division. </w:t>
      </w:r>
    </w:p>
    <w:p w:rsidR="00EF0B71" w:rsidRPr="00AE22B0" w:rsidRDefault="00EF0B71" w:rsidP="00EF0B71">
      <w:pPr>
        <w:pStyle w:val="TableContents"/>
        <w:numPr>
          <w:ilvl w:val="0"/>
          <w:numId w:val="13"/>
        </w:numPr>
        <w:rPr>
          <w:rFonts w:ascii="Gill Sans MT" w:hAnsi="Gill Sans MT"/>
        </w:rPr>
      </w:pPr>
      <w:r w:rsidRPr="00AE22B0">
        <w:rPr>
          <w:rFonts w:ascii="Gill Sans MT" w:hAnsi="Gill Sans MT"/>
          <w:i/>
        </w:rPr>
        <w:t>Operation of SEP Clearance System</w:t>
      </w:r>
      <w:r w:rsidRPr="00AE22B0">
        <w:rPr>
          <w:rFonts w:ascii="Gill Sans MT" w:hAnsi="Gill Sans MT"/>
        </w:rPr>
        <w:t xml:space="preserve"> – The lead divisions for this are the ECAN Zones Management and Enforcement Division, and the three District Management Divisions.</w:t>
      </w:r>
    </w:p>
    <w:p w:rsidR="00EF0B71" w:rsidRPr="00AE22B0" w:rsidRDefault="00EF0B71" w:rsidP="00EF0B71">
      <w:pPr>
        <w:pStyle w:val="TableContents"/>
        <w:numPr>
          <w:ilvl w:val="0"/>
          <w:numId w:val="13"/>
        </w:numPr>
        <w:rPr>
          <w:rFonts w:ascii="Gill Sans MT" w:hAnsi="Gill Sans MT"/>
        </w:rPr>
      </w:pPr>
      <w:r w:rsidRPr="00AE22B0">
        <w:rPr>
          <w:rFonts w:ascii="Gill Sans MT" w:hAnsi="Gill Sans MT"/>
          <w:i/>
        </w:rPr>
        <w:t>Resource Mobilization and Partnership Development</w:t>
      </w:r>
      <w:r w:rsidRPr="00AE22B0">
        <w:rPr>
          <w:rFonts w:ascii="Gill Sans MT" w:hAnsi="Gill Sans MT"/>
        </w:rPr>
        <w:t xml:space="preserve"> – The lead in program development is </w:t>
      </w:r>
      <w:r w:rsidRPr="00AE22B0">
        <w:rPr>
          <w:rFonts w:ascii="Gill Sans MT" w:hAnsi="Gill Sans MT"/>
        </w:rPr>
        <w:lastRenderedPageBreak/>
        <w:t>the ECAN Policy Research and Planning Division.</w:t>
      </w:r>
    </w:p>
    <w:p w:rsidR="00EF0B71" w:rsidRPr="00AE22B0" w:rsidRDefault="00EF0B71" w:rsidP="00EF0B71">
      <w:pPr>
        <w:pStyle w:val="TableContents"/>
        <w:jc w:val="both"/>
        <w:rPr>
          <w:rFonts w:ascii="Gill Sans MT" w:hAnsi="Gill Sans MT"/>
        </w:rPr>
      </w:pPr>
    </w:p>
    <w:p w:rsidR="008040D4" w:rsidRDefault="008040D4" w:rsidP="00240889">
      <w:pPr>
        <w:pStyle w:val="TableContents"/>
        <w:jc w:val="both"/>
        <w:rPr>
          <w:rFonts w:ascii="Gill Sans MT" w:hAnsi="Gill Sans MT"/>
          <w:b/>
        </w:rPr>
      </w:pPr>
    </w:p>
    <w:p w:rsidR="00240889" w:rsidRDefault="00240889" w:rsidP="00240889">
      <w:pPr>
        <w:pStyle w:val="TableContents"/>
        <w:jc w:val="both"/>
        <w:rPr>
          <w:rFonts w:ascii="Gill Sans MT" w:hAnsi="Gill Sans MT"/>
          <w:b/>
        </w:rPr>
      </w:pPr>
      <w:r>
        <w:rPr>
          <w:rFonts w:ascii="Gill Sans MT" w:hAnsi="Gill Sans MT"/>
          <w:b/>
        </w:rPr>
        <w:t>SUMMARY OF BUDGET REQUIREMENTS</w:t>
      </w:r>
      <w:r w:rsidR="00275954">
        <w:rPr>
          <w:rFonts w:ascii="Gill Sans MT" w:hAnsi="Gill Sans MT"/>
          <w:b/>
        </w:rPr>
        <w:t xml:space="preserve"> (2019)</w:t>
      </w:r>
    </w:p>
    <w:p w:rsidR="00240889" w:rsidRPr="00240889" w:rsidRDefault="00240889" w:rsidP="00240889">
      <w:pPr>
        <w:pStyle w:val="TableContents"/>
        <w:jc w:val="both"/>
        <w:rPr>
          <w:rFonts w:ascii="Gill Sans MT" w:hAnsi="Gill Sans MT"/>
        </w:rPr>
      </w:pPr>
    </w:p>
    <w:p w:rsidR="00240889" w:rsidRDefault="00240889" w:rsidP="00240889">
      <w:pPr>
        <w:pStyle w:val="TableContents"/>
        <w:jc w:val="both"/>
        <w:rPr>
          <w:rFonts w:ascii="Gill Sans MT" w:hAnsi="Gill Sans MT"/>
        </w:rPr>
      </w:pPr>
      <w:r w:rsidRPr="00240889">
        <w:rPr>
          <w:rFonts w:ascii="Gill Sans MT" w:hAnsi="Gill Sans MT"/>
        </w:rPr>
        <w:t xml:space="preserve">The </w:t>
      </w:r>
      <w:r>
        <w:rPr>
          <w:rFonts w:ascii="Gill Sans MT" w:hAnsi="Gill Sans MT"/>
        </w:rPr>
        <w:t>total proposal of PCSDS for FY 2019 (</w:t>
      </w:r>
      <w:r w:rsidR="00395656">
        <w:rPr>
          <w:rFonts w:ascii="Gill Sans MT" w:hAnsi="Gill Sans MT"/>
        </w:rPr>
        <w:t>based on the National Expenditure Program as recommended by the DBM</w:t>
      </w:r>
      <w:r>
        <w:rPr>
          <w:rFonts w:ascii="Gill Sans MT" w:hAnsi="Gill Sans MT"/>
        </w:rPr>
        <w:t xml:space="preserve">) amounts to </w:t>
      </w:r>
      <w:r w:rsidR="005C6A8D">
        <w:rPr>
          <w:rFonts w:ascii="Gill Sans MT" w:hAnsi="Gill Sans MT"/>
        </w:rPr>
        <w:t>Php127</w:t>
      </w:r>
      <w:r>
        <w:rPr>
          <w:rFonts w:ascii="Gill Sans MT" w:hAnsi="Gill Sans MT"/>
        </w:rPr>
        <w:t>.</w:t>
      </w:r>
      <w:r w:rsidR="005C6A8D">
        <w:rPr>
          <w:rFonts w:ascii="Gill Sans MT" w:hAnsi="Gill Sans MT"/>
        </w:rPr>
        <w:t xml:space="preserve">496 </w:t>
      </w:r>
      <w:r>
        <w:rPr>
          <w:rFonts w:ascii="Gill Sans MT" w:hAnsi="Gill Sans MT"/>
        </w:rPr>
        <w:t>million, broken down as follows</w:t>
      </w:r>
      <w:r w:rsidR="00524F5F">
        <w:rPr>
          <w:rFonts w:ascii="Gill Sans MT" w:hAnsi="Gill Sans MT"/>
        </w:rPr>
        <w:t>:</w:t>
      </w:r>
    </w:p>
    <w:p w:rsidR="00BE450B" w:rsidRDefault="00BE450B" w:rsidP="00240889">
      <w:pPr>
        <w:pStyle w:val="TableContents"/>
        <w:jc w:val="both"/>
        <w:rPr>
          <w:rFonts w:ascii="Gill Sans MT" w:hAnsi="Gill Sans MT"/>
        </w:rPr>
      </w:pPr>
    </w:p>
    <w:p w:rsidR="00BE450B" w:rsidRPr="00BE450B" w:rsidRDefault="00BE450B" w:rsidP="00240889">
      <w:pPr>
        <w:pStyle w:val="TableContents"/>
        <w:jc w:val="both"/>
        <w:rPr>
          <w:rFonts w:ascii="Gill Sans MT" w:hAnsi="Gill Sans MT"/>
          <w:b/>
        </w:rPr>
      </w:pPr>
      <w:r w:rsidRPr="00BE450B">
        <w:rPr>
          <w:rFonts w:ascii="Gill Sans MT" w:hAnsi="Gill Sans MT"/>
          <w:b/>
        </w:rPr>
        <w:t>FY 2019 PCSDS Budget Proposal</w:t>
      </w:r>
      <w:r w:rsidR="00395656">
        <w:rPr>
          <w:rFonts w:ascii="Gill Sans MT" w:hAnsi="Gill Sans MT"/>
          <w:b/>
        </w:rPr>
        <w:t xml:space="preserve"> (based on the NEP as recommended by DBM)</w:t>
      </w:r>
      <w:r w:rsidRPr="00BE450B">
        <w:rPr>
          <w:rFonts w:ascii="Gill Sans MT" w:hAnsi="Gill Sans MT"/>
          <w:b/>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1519"/>
        <w:gridCol w:w="1537"/>
        <w:gridCol w:w="720"/>
        <w:gridCol w:w="720"/>
        <w:gridCol w:w="720"/>
        <w:gridCol w:w="899"/>
        <w:gridCol w:w="718"/>
        <w:gridCol w:w="1621"/>
        <w:gridCol w:w="896"/>
      </w:tblGrid>
      <w:tr w:rsidR="00BB519D" w:rsidRPr="00240889" w:rsidTr="00DC42FD">
        <w:trPr>
          <w:trHeight w:val="272"/>
          <w:tblHeader/>
          <w:jc w:val="center"/>
        </w:trPr>
        <w:tc>
          <w:tcPr>
            <w:tcW w:w="812" w:type="pct"/>
            <w:vMerge w:val="restart"/>
            <w:shd w:val="clear" w:color="auto" w:fill="5B9BD5"/>
            <w:tcMar>
              <w:top w:w="15" w:type="dxa"/>
              <w:left w:w="15" w:type="dxa"/>
              <w:bottom w:w="0" w:type="dxa"/>
              <w:right w:w="15" w:type="dxa"/>
            </w:tcMar>
            <w:vAlign w:val="center"/>
            <w:hideMark/>
          </w:tcPr>
          <w:p w:rsidR="00BB519D" w:rsidRPr="00240889" w:rsidRDefault="00BB519D" w:rsidP="00240889">
            <w:pPr>
              <w:pStyle w:val="TableContents"/>
              <w:jc w:val="center"/>
              <w:rPr>
                <w:rFonts w:ascii="Gill Sans MT" w:hAnsi="Gill Sans MT"/>
                <w:sz w:val="20"/>
                <w:szCs w:val="20"/>
              </w:rPr>
            </w:pPr>
            <w:r w:rsidRPr="00240889">
              <w:rPr>
                <w:rFonts w:ascii="Gill Sans MT" w:hAnsi="Gill Sans MT"/>
                <w:b/>
                <w:bCs/>
                <w:sz w:val="20"/>
                <w:szCs w:val="20"/>
              </w:rPr>
              <w:t>PCSDS</w:t>
            </w:r>
          </w:p>
        </w:tc>
        <w:tc>
          <w:tcPr>
            <w:tcW w:w="2458" w:type="pct"/>
            <w:gridSpan w:val="5"/>
            <w:shd w:val="clear" w:color="auto" w:fill="5B9BD5"/>
            <w:tcMar>
              <w:top w:w="15" w:type="dxa"/>
              <w:left w:w="15" w:type="dxa"/>
              <w:bottom w:w="0" w:type="dxa"/>
              <w:right w:w="15" w:type="dxa"/>
            </w:tcMar>
            <w:vAlign w:val="center"/>
            <w:hideMark/>
          </w:tcPr>
          <w:p w:rsidR="00BB519D" w:rsidRPr="00240889" w:rsidRDefault="00BB519D" w:rsidP="00240889">
            <w:pPr>
              <w:pStyle w:val="TableContents"/>
              <w:jc w:val="center"/>
              <w:rPr>
                <w:rFonts w:ascii="Gill Sans MT" w:hAnsi="Gill Sans MT"/>
                <w:sz w:val="20"/>
                <w:szCs w:val="20"/>
              </w:rPr>
            </w:pPr>
            <w:r w:rsidRPr="00240889">
              <w:rPr>
                <w:rFonts w:ascii="Gill Sans MT" w:hAnsi="Gill Sans MT"/>
                <w:b/>
                <w:bCs/>
                <w:sz w:val="20"/>
                <w:szCs w:val="20"/>
              </w:rPr>
              <w:t>TIER 1</w:t>
            </w:r>
          </w:p>
        </w:tc>
        <w:tc>
          <w:tcPr>
            <w:tcW w:w="1730" w:type="pct"/>
            <w:gridSpan w:val="3"/>
            <w:shd w:val="clear" w:color="auto" w:fill="5B9BD5"/>
          </w:tcPr>
          <w:p w:rsidR="00BB519D" w:rsidRPr="00DC42FD" w:rsidRDefault="00BB519D" w:rsidP="00240889">
            <w:pPr>
              <w:pStyle w:val="TableContents"/>
              <w:jc w:val="center"/>
              <w:rPr>
                <w:rFonts w:ascii="Gill Sans MT" w:hAnsi="Gill Sans MT"/>
                <w:color w:val="FF0000"/>
                <w:sz w:val="20"/>
                <w:szCs w:val="20"/>
              </w:rPr>
            </w:pPr>
            <w:r w:rsidRPr="00DC42FD">
              <w:rPr>
                <w:rFonts w:ascii="Gill Sans MT" w:hAnsi="Gill Sans MT"/>
                <w:b/>
                <w:bCs/>
                <w:color w:val="auto"/>
                <w:sz w:val="20"/>
                <w:szCs w:val="20"/>
              </w:rPr>
              <w:t>TIER 2</w:t>
            </w:r>
          </w:p>
        </w:tc>
      </w:tr>
      <w:tr w:rsidR="00BB519D" w:rsidRPr="00240889" w:rsidTr="00DC42FD">
        <w:trPr>
          <w:trHeight w:val="725"/>
          <w:tblHeader/>
          <w:jc w:val="center"/>
        </w:trPr>
        <w:tc>
          <w:tcPr>
            <w:tcW w:w="812" w:type="pct"/>
            <w:vMerge/>
            <w:vAlign w:val="center"/>
            <w:hideMark/>
          </w:tcPr>
          <w:p w:rsidR="00BB519D" w:rsidRPr="00240889" w:rsidRDefault="00BB519D" w:rsidP="00240889">
            <w:pPr>
              <w:pStyle w:val="TableContents"/>
              <w:jc w:val="center"/>
              <w:rPr>
                <w:rFonts w:ascii="Gill Sans MT" w:hAnsi="Gill Sans MT"/>
                <w:sz w:val="20"/>
                <w:szCs w:val="20"/>
              </w:rPr>
            </w:pPr>
          </w:p>
        </w:tc>
        <w:tc>
          <w:tcPr>
            <w:tcW w:w="822" w:type="pct"/>
            <w:vMerge w:val="restart"/>
            <w:shd w:val="clear" w:color="auto" w:fill="5B9BD5"/>
            <w:tcMar>
              <w:top w:w="15" w:type="dxa"/>
              <w:left w:w="15" w:type="dxa"/>
              <w:bottom w:w="0" w:type="dxa"/>
              <w:right w:w="15" w:type="dxa"/>
            </w:tcMar>
            <w:vAlign w:val="center"/>
            <w:hideMark/>
          </w:tcPr>
          <w:p w:rsidR="00BB519D" w:rsidRPr="00240889" w:rsidRDefault="00BB519D" w:rsidP="00240889">
            <w:pPr>
              <w:pStyle w:val="TableContents"/>
              <w:jc w:val="center"/>
              <w:rPr>
                <w:rFonts w:ascii="Gill Sans MT" w:hAnsi="Gill Sans MT"/>
                <w:sz w:val="20"/>
                <w:szCs w:val="20"/>
              </w:rPr>
            </w:pPr>
            <w:r w:rsidRPr="00240889">
              <w:rPr>
                <w:rFonts w:ascii="Gill Sans MT" w:hAnsi="Gill Sans MT"/>
                <w:b/>
                <w:bCs/>
                <w:sz w:val="20"/>
                <w:szCs w:val="20"/>
              </w:rPr>
              <w:t>Physical Target</w:t>
            </w:r>
          </w:p>
        </w:tc>
        <w:tc>
          <w:tcPr>
            <w:tcW w:w="1636" w:type="pct"/>
            <w:gridSpan w:val="4"/>
            <w:shd w:val="clear" w:color="auto" w:fill="5B9BD5"/>
            <w:tcMar>
              <w:top w:w="15" w:type="dxa"/>
              <w:left w:w="15" w:type="dxa"/>
              <w:bottom w:w="0" w:type="dxa"/>
              <w:right w:w="15" w:type="dxa"/>
            </w:tcMar>
            <w:vAlign w:val="center"/>
            <w:hideMark/>
          </w:tcPr>
          <w:p w:rsidR="00BB519D" w:rsidRPr="00240889" w:rsidRDefault="00BB519D" w:rsidP="00240889">
            <w:pPr>
              <w:pStyle w:val="TableContents"/>
              <w:jc w:val="center"/>
              <w:rPr>
                <w:rFonts w:ascii="Gill Sans MT" w:hAnsi="Gill Sans MT"/>
                <w:sz w:val="20"/>
                <w:szCs w:val="20"/>
              </w:rPr>
            </w:pPr>
            <w:r>
              <w:rPr>
                <w:rFonts w:ascii="Gill Sans MT" w:hAnsi="Gill Sans MT"/>
                <w:b/>
                <w:bCs/>
                <w:sz w:val="20"/>
                <w:szCs w:val="20"/>
              </w:rPr>
              <w:t xml:space="preserve">Budget </w:t>
            </w:r>
            <w:r w:rsidRPr="00240889">
              <w:rPr>
                <w:rFonts w:ascii="Gill Sans MT" w:hAnsi="Gill Sans MT"/>
                <w:b/>
                <w:bCs/>
                <w:sz w:val="20"/>
                <w:szCs w:val="20"/>
              </w:rPr>
              <w:t>('000)</w:t>
            </w:r>
          </w:p>
        </w:tc>
        <w:tc>
          <w:tcPr>
            <w:tcW w:w="384" w:type="pct"/>
            <w:shd w:val="clear" w:color="auto" w:fill="5B9BD5"/>
          </w:tcPr>
          <w:p w:rsidR="00BB519D" w:rsidRPr="00DC42FD" w:rsidRDefault="00BB519D" w:rsidP="00240889">
            <w:pPr>
              <w:pStyle w:val="TableContents"/>
              <w:jc w:val="center"/>
              <w:rPr>
                <w:rFonts w:ascii="Gill Sans MT" w:hAnsi="Gill Sans MT"/>
                <w:b/>
                <w:bCs/>
                <w:color w:val="FF0000"/>
                <w:sz w:val="20"/>
                <w:szCs w:val="20"/>
              </w:rPr>
            </w:pPr>
          </w:p>
        </w:tc>
        <w:tc>
          <w:tcPr>
            <w:tcW w:w="1346" w:type="pct"/>
            <w:gridSpan w:val="2"/>
            <w:shd w:val="clear" w:color="auto" w:fill="5B9BD5"/>
            <w:tcMar>
              <w:top w:w="15" w:type="dxa"/>
              <w:left w:w="15" w:type="dxa"/>
              <w:bottom w:w="0" w:type="dxa"/>
              <w:right w:w="15" w:type="dxa"/>
            </w:tcMar>
            <w:vAlign w:val="center"/>
            <w:hideMark/>
          </w:tcPr>
          <w:p w:rsidR="00BB519D" w:rsidRPr="00DC42FD" w:rsidRDefault="00BB519D" w:rsidP="00240889">
            <w:pPr>
              <w:pStyle w:val="TableContents"/>
              <w:jc w:val="center"/>
              <w:rPr>
                <w:rFonts w:ascii="Gill Sans MT" w:hAnsi="Gill Sans MT"/>
                <w:color w:val="auto"/>
                <w:sz w:val="20"/>
                <w:szCs w:val="20"/>
              </w:rPr>
            </w:pPr>
            <w:r w:rsidRPr="00DC42FD">
              <w:rPr>
                <w:rFonts w:ascii="Gill Sans MT" w:hAnsi="Gill Sans MT"/>
                <w:b/>
                <w:bCs/>
                <w:color w:val="auto"/>
                <w:sz w:val="20"/>
                <w:szCs w:val="20"/>
              </w:rPr>
              <w:t>Palawan Wildlife Management Program</w:t>
            </w:r>
          </w:p>
        </w:tc>
      </w:tr>
      <w:tr w:rsidR="00BB519D" w:rsidRPr="00240889" w:rsidTr="00DC42FD">
        <w:trPr>
          <w:trHeight w:val="456"/>
          <w:tblHeader/>
          <w:jc w:val="center"/>
        </w:trPr>
        <w:tc>
          <w:tcPr>
            <w:tcW w:w="812" w:type="pct"/>
            <w:vMerge/>
            <w:vAlign w:val="center"/>
            <w:hideMark/>
          </w:tcPr>
          <w:p w:rsidR="00BB519D" w:rsidRPr="00240889" w:rsidRDefault="00BB519D" w:rsidP="00240889">
            <w:pPr>
              <w:pStyle w:val="TableContents"/>
              <w:jc w:val="center"/>
              <w:rPr>
                <w:rFonts w:ascii="Gill Sans MT" w:hAnsi="Gill Sans MT"/>
                <w:sz w:val="20"/>
                <w:szCs w:val="20"/>
              </w:rPr>
            </w:pPr>
          </w:p>
        </w:tc>
        <w:tc>
          <w:tcPr>
            <w:tcW w:w="822" w:type="pct"/>
            <w:vMerge/>
            <w:vAlign w:val="center"/>
            <w:hideMark/>
          </w:tcPr>
          <w:p w:rsidR="00BB519D" w:rsidRPr="00240889" w:rsidRDefault="00BB519D" w:rsidP="00240889">
            <w:pPr>
              <w:pStyle w:val="TableContents"/>
              <w:jc w:val="center"/>
              <w:rPr>
                <w:rFonts w:ascii="Gill Sans MT" w:hAnsi="Gill Sans MT"/>
                <w:sz w:val="20"/>
                <w:szCs w:val="20"/>
              </w:rPr>
            </w:pPr>
          </w:p>
        </w:tc>
        <w:tc>
          <w:tcPr>
            <w:tcW w:w="385" w:type="pct"/>
            <w:shd w:val="clear" w:color="auto" w:fill="5B9BD5"/>
            <w:tcMar>
              <w:top w:w="15" w:type="dxa"/>
              <w:left w:w="15" w:type="dxa"/>
              <w:bottom w:w="0" w:type="dxa"/>
              <w:right w:w="15" w:type="dxa"/>
            </w:tcMar>
            <w:vAlign w:val="center"/>
            <w:hideMark/>
          </w:tcPr>
          <w:p w:rsidR="00BB519D" w:rsidRPr="00240889" w:rsidRDefault="00BB519D">
            <w:pPr>
              <w:pStyle w:val="TableContents"/>
              <w:jc w:val="center"/>
              <w:rPr>
                <w:rFonts w:ascii="Gill Sans MT" w:hAnsi="Gill Sans MT"/>
                <w:sz w:val="20"/>
                <w:szCs w:val="20"/>
              </w:rPr>
            </w:pPr>
            <w:r w:rsidRPr="00240889">
              <w:rPr>
                <w:rFonts w:ascii="Gill Sans MT" w:hAnsi="Gill Sans MT"/>
                <w:b/>
                <w:bCs/>
                <w:sz w:val="20"/>
                <w:szCs w:val="20"/>
              </w:rPr>
              <w:t>PS</w:t>
            </w:r>
          </w:p>
        </w:tc>
        <w:tc>
          <w:tcPr>
            <w:tcW w:w="385" w:type="pct"/>
            <w:shd w:val="clear" w:color="auto" w:fill="5B9BD5"/>
            <w:tcMar>
              <w:top w:w="15" w:type="dxa"/>
              <w:left w:w="15" w:type="dxa"/>
              <w:bottom w:w="0" w:type="dxa"/>
              <w:right w:w="15" w:type="dxa"/>
            </w:tcMar>
            <w:vAlign w:val="center"/>
            <w:hideMark/>
          </w:tcPr>
          <w:p w:rsidR="00BB519D" w:rsidRPr="00240889" w:rsidRDefault="00BB519D">
            <w:pPr>
              <w:pStyle w:val="TableContents"/>
              <w:jc w:val="center"/>
              <w:rPr>
                <w:rFonts w:ascii="Gill Sans MT" w:hAnsi="Gill Sans MT"/>
                <w:sz w:val="20"/>
                <w:szCs w:val="20"/>
              </w:rPr>
            </w:pPr>
            <w:r w:rsidRPr="00240889">
              <w:rPr>
                <w:rFonts w:ascii="Gill Sans MT" w:hAnsi="Gill Sans MT"/>
                <w:b/>
                <w:bCs/>
                <w:sz w:val="20"/>
                <w:szCs w:val="20"/>
              </w:rPr>
              <w:t>MOOE</w:t>
            </w:r>
          </w:p>
        </w:tc>
        <w:tc>
          <w:tcPr>
            <w:tcW w:w="385" w:type="pct"/>
            <w:shd w:val="clear" w:color="auto" w:fill="5B9BD5"/>
            <w:tcMar>
              <w:top w:w="15" w:type="dxa"/>
              <w:left w:w="15" w:type="dxa"/>
              <w:bottom w:w="0" w:type="dxa"/>
              <w:right w:w="15" w:type="dxa"/>
            </w:tcMar>
            <w:vAlign w:val="center"/>
            <w:hideMark/>
          </w:tcPr>
          <w:p w:rsidR="00BB519D" w:rsidRPr="00240889" w:rsidRDefault="00BB519D">
            <w:pPr>
              <w:pStyle w:val="TableContents"/>
              <w:jc w:val="center"/>
              <w:rPr>
                <w:rFonts w:ascii="Gill Sans MT" w:hAnsi="Gill Sans MT"/>
                <w:sz w:val="20"/>
                <w:szCs w:val="20"/>
              </w:rPr>
            </w:pPr>
            <w:r w:rsidRPr="00240889">
              <w:rPr>
                <w:rFonts w:ascii="Gill Sans MT" w:hAnsi="Gill Sans MT"/>
                <w:b/>
                <w:bCs/>
                <w:sz w:val="20"/>
                <w:szCs w:val="20"/>
              </w:rPr>
              <w:t>CO</w:t>
            </w:r>
          </w:p>
        </w:tc>
        <w:tc>
          <w:tcPr>
            <w:tcW w:w="481" w:type="pct"/>
            <w:shd w:val="clear" w:color="auto" w:fill="5B9BD5"/>
            <w:tcMar>
              <w:top w:w="15" w:type="dxa"/>
              <w:left w:w="15" w:type="dxa"/>
              <w:bottom w:w="0" w:type="dxa"/>
              <w:right w:w="15" w:type="dxa"/>
            </w:tcMar>
            <w:vAlign w:val="center"/>
            <w:hideMark/>
          </w:tcPr>
          <w:p w:rsidR="00BB519D" w:rsidRPr="00240889" w:rsidRDefault="00BB519D">
            <w:pPr>
              <w:pStyle w:val="TableContents"/>
              <w:jc w:val="center"/>
              <w:rPr>
                <w:rFonts w:ascii="Gill Sans MT" w:hAnsi="Gill Sans MT"/>
                <w:sz w:val="20"/>
                <w:szCs w:val="20"/>
              </w:rPr>
            </w:pPr>
            <w:r w:rsidRPr="00240889">
              <w:rPr>
                <w:rFonts w:ascii="Gill Sans MT" w:hAnsi="Gill Sans MT"/>
                <w:b/>
                <w:bCs/>
                <w:sz w:val="20"/>
                <w:szCs w:val="20"/>
              </w:rPr>
              <w:t>TOTAL</w:t>
            </w:r>
          </w:p>
        </w:tc>
        <w:tc>
          <w:tcPr>
            <w:tcW w:w="384" w:type="pct"/>
            <w:shd w:val="clear" w:color="auto" w:fill="5B9BD5"/>
            <w:vAlign w:val="center"/>
          </w:tcPr>
          <w:p w:rsidR="00BB519D" w:rsidRPr="00DC42FD" w:rsidRDefault="00BB519D">
            <w:pPr>
              <w:pStyle w:val="TableContents"/>
              <w:jc w:val="center"/>
              <w:rPr>
                <w:rFonts w:ascii="Gill Sans MT" w:hAnsi="Gill Sans MT"/>
                <w:b/>
                <w:bCs/>
                <w:color w:val="auto"/>
                <w:sz w:val="20"/>
                <w:szCs w:val="20"/>
              </w:rPr>
            </w:pPr>
            <w:r w:rsidRPr="00DC42FD">
              <w:rPr>
                <w:rFonts w:ascii="Gill Sans MT" w:hAnsi="Gill Sans MT"/>
                <w:b/>
                <w:bCs/>
                <w:color w:val="auto"/>
                <w:sz w:val="20"/>
                <w:szCs w:val="20"/>
              </w:rPr>
              <w:t>PS</w:t>
            </w:r>
          </w:p>
        </w:tc>
        <w:tc>
          <w:tcPr>
            <w:tcW w:w="867" w:type="pct"/>
            <w:shd w:val="clear" w:color="auto" w:fill="5B9BD5"/>
            <w:tcMar>
              <w:top w:w="15" w:type="dxa"/>
              <w:left w:w="15" w:type="dxa"/>
              <w:bottom w:w="0" w:type="dxa"/>
              <w:right w:w="15" w:type="dxa"/>
            </w:tcMar>
            <w:vAlign w:val="center"/>
            <w:hideMark/>
          </w:tcPr>
          <w:p w:rsidR="00BB519D" w:rsidRPr="00DC42FD" w:rsidRDefault="00BB519D">
            <w:pPr>
              <w:pStyle w:val="TableContents"/>
              <w:jc w:val="center"/>
              <w:rPr>
                <w:rFonts w:ascii="Gill Sans MT" w:hAnsi="Gill Sans MT"/>
                <w:color w:val="auto"/>
                <w:sz w:val="20"/>
                <w:szCs w:val="20"/>
              </w:rPr>
            </w:pPr>
            <w:r w:rsidRPr="00DC42FD">
              <w:rPr>
                <w:rFonts w:ascii="Gill Sans MT" w:hAnsi="Gill Sans MT"/>
                <w:b/>
                <w:bCs/>
                <w:color w:val="auto"/>
                <w:sz w:val="20"/>
                <w:szCs w:val="20"/>
              </w:rPr>
              <w:t>Physical</w:t>
            </w:r>
          </w:p>
        </w:tc>
        <w:tc>
          <w:tcPr>
            <w:tcW w:w="479" w:type="pct"/>
            <w:shd w:val="clear" w:color="auto" w:fill="5B9BD5"/>
            <w:tcMar>
              <w:top w:w="15" w:type="dxa"/>
              <w:left w:w="15" w:type="dxa"/>
              <w:bottom w:w="0" w:type="dxa"/>
              <w:right w:w="15" w:type="dxa"/>
            </w:tcMar>
            <w:vAlign w:val="center"/>
            <w:hideMark/>
          </w:tcPr>
          <w:p w:rsidR="00BB519D" w:rsidRPr="00DC42FD" w:rsidRDefault="00BB519D">
            <w:pPr>
              <w:pStyle w:val="TableContents"/>
              <w:jc w:val="center"/>
              <w:rPr>
                <w:rFonts w:ascii="Gill Sans MT" w:hAnsi="Gill Sans MT"/>
                <w:color w:val="auto"/>
                <w:sz w:val="20"/>
                <w:szCs w:val="20"/>
              </w:rPr>
            </w:pPr>
            <w:r w:rsidRPr="00DC42FD">
              <w:rPr>
                <w:rFonts w:ascii="Gill Sans MT" w:hAnsi="Gill Sans MT"/>
                <w:b/>
                <w:bCs/>
                <w:color w:val="auto"/>
                <w:sz w:val="20"/>
                <w:szCs w:val="20"/>
              </w:rPr>
              <w:t>Budget ('000)</w:t>
            </w:r>
          </w:p>
        </w:tc>
      </w:tr>
      <w:tr w:rsidR="00BB519D" w:rsidRPr="00240889" w:rsidTr="00DC42FD">
        <w:trPr>
          <w:trHeight w:val="531"/>
          <w:jc w:val="center"/>
        </w:trPr>
        <w:tc>
          <w:tcPr>
            <w:tcW w:w="812" w:type="pct"/>
            <w:shd w:val="clear" w:color="auto" w:fill="EAEFF7"/>
            <w:tcMar>
              <w:top w:w="15" w:type="dxa"/>
              <w:left w:w="15" w:type="dxa"/>
              <w:bottom w:w="0" w:type="dxa"/>
              <w:right w:w="15" w:type="dxa"/>
            </w:tcMar>
            <w:hideMark/>
          </w:tcPr>
          <w:p w:rsidR="00BB519D" w:rsidRPr="00240889" w:rsidRDefault="00BB519D" w:rsidP="005C6A8D">
            <w:pPr>
              <w:pStyle w:val="TableContents"/>
              <w:rPr>
                <w:rFonts w:ascii="Gill Sans MT" w:hAnsi="Gill Sans MT"/>
                <w:sz w:val="20"/>
                <w:szCs w:val="20"/>
              </w:rPr>
            </w:pPr>
            <w:r w:rsidRPr="00240889">
              <w:rPr>
                <w:rFonts w:ascii="Gill Sans MT" w:hAnsi="Gill Sans MT"/>
                <w:sz w:val="20"/>
                <w:szCs w:val="20"/>
              </w:rPr>
              <w:t>General Management and Supervision</w:t>
            </w:r>
          </w:p>
        </w:tc>
        <w:tc>
          <w:tcPr>
            <w:tcW w:w="822" w:type="pct"/>
            <w:shd w:val="clear" w:color="auto" w:fill="EAEFF7"/>
            <w:tcMar>
              <w:top w:w="15" w:type="dxa"/>
              <w:left w:w="15" w:type="dxa"/>
              <w:bottom w:w="0" w:type="dxa"/>
              <w:right w:w="15" w:type="dxa"/>
            </w:tcMar>
            <w:hideMark/>
          </w:tcPr>
          <w:p w:rsidR="00BB519D" w:rsidRPr="00240889" w:rsidRDefault="00BB519D" w:rsidP="005C6A8D">
            <w:pPr>
              <w:pStyle w:val="TableContents"/>
              <w:rPr>
                <w:rFonts w:ascii="Gill Sans MT" w:hAnsi="Gill Sans MT"/>
                <w:sz w:val="20"/>
                <w:szCs w:val="20"/>
              </w:rPr>
            </w:pPr>
            <w:r w:rsidRPr="00240889">
              <w:rPr>
                <w:rFonts w:ascii="Gill Sans MT" w:hAnsi="Gill Sans MT"/>
                <w:sz w:val="20"/>
                <w:szCs w:val="20"/>
              </w:rPr>
              <w:t> </w:t>
            </w:r>
          </w:p>
        </w:tc>
        <w:tc>
          <w:tcPr>
            <w:tcW w:w="385" w:type="pct"/>
            <w:shd w:val="clear" w:color="auto" w:fill="EAEFF7"/>
            <w:tcMar>
              <w:top w:w="15" w:type="dxa"/>
              <w:left w:w="15" w:type="dxa"/>
              <w:bottom w:w="0" w:type="dxa"/>
              <w:right w:w="15" w:type="dxa"/>
            </w:tcMar>
            <w:hideMark/>
          </w:tcPr>
          <w:p w:rsidR="00BB519D" w:rsidRPr="005C6A8D" w:rsidRDefault="00BB519D" w:rsidP="00DC42FD">
            <w:pPr>
              <w:pStyle w:val="TableContents"/>
              <w:jc w:val="right"/>
              <w:rPr>
                <w:rFonts w:ascii="Gill Sans MT" w:hAnsi="Gill Sans MT"/>
                <w:sz w:val="20"/>
                <w:szCs w:val="20"/>
              </w:rPr>
            </w:pPr>
            <w:r w:rsidRPr="00DC42FD">
              <w:rPr>
                <w:rFonts w:ascii="Gill Sans MT" w:hAnsi="Gill Sans MT" w:hint="eastAsia"/>
                <w:sz w:val="20"/>
                <w:szCs w:val="20"/>
              </w:rPr>
              <w:t xml:space="preserve">15,944 </w:t>
            </w:r>
          </w:p>
        </w:tc>
        <w:tc>
          <w:tcPr>
            <w:tcW w:w="385" w:type="pct"/>
            <w:shd w:val="clear" w:color="auto" w:fill="EAEFF7"/>
            <w:tcMar>
              <w:top w:w="15" w:type="dxa"/>
              <w:left w:w="15" w:type="dxa"/>
              <w:bottom w:w="0" w:type="dxa"/>
              <w:right w:w="15" w:type="dxa"/>
            </w:tcMar>
            <w:hideMark/>
          </w:tcPr>
          <w:p w:rsidR="00BB519D" w:rsidRPr="005C6A8D" w:rsidRDefault="00BB519D" w:rsidP="00DC42FD">
            <w:pPr>
              <w:pStyle w:val="TableContents"/>
              <w:jc w:val="right"/>
              <w:rPr>
                <w:rFonts w:ascii="Gill Sans MT" w:hAnsi="Gill Sans MT"/>
                <w:sz w:val="20"/>
                <w:szCs w:val="20"/>
              </w:rPr>
            </w:pPr>
            <w:r w:rsidRPr="00DC42FD">
              <w:rPr>
                <w:rFonts w:ascii="Gill Sans MT" w:hAnsi="Gill Sans MT" w:hint="eastAsia"/>
                <w:sz w:val="20"/>
                <w:szCs w:val="20"/>
              </w:rPr>
              <w:t xml:space="preserve">13,408 </w:t>
            </w:r>
          </w:p>
        </w:tc>
        <w:tc>
          <w:tcPr>
            <w:tcW w:w="385" w:type="pct"/>
            <w:shd w:val="clear" w:color="auto" w:fill="EAEFF7"/>
            <w:tcMar>
              <w:top w:w="15" w:type="dxa"/>
              <w:left w:w="15" w:type="dxa"/>
              <w:bottom w:w="0" w:type="dxa"/>
              <w:right w:w="15" w:type="dxa"/>
            </w:tcMar>
            <w:hideMark/>
          </w:tcPr>
          <w:p w:rsidR="00BB519D" w:rsidRPr="005C6A8D" w:rsidRDefault="00BB519D" w:rsidP="00DC42FD">
            <w:pPr>
              <w:pStyle w:val="TableContents"/>
              <w:jc w:val="right"/>
              <w:rPr>
                <w:rFonts w:ascii="Gill Sans MT" w:hAnsi="Gill Sans MT"/>
                <w:sz w:val="20"/>
                <w:szCs w:val="20"/>
              </w:rPr>
            </w:pPr>
            <w:r w:rsidRPr="00DC42FD">
              <w:rPr>
                <w:rFonts w:ascii="Gill Sans MT" w:hAnsi="Gill Sans MT" w:hint="eastAsia"/>
                <w:sz w:val="20"/>
                <w:szCs w:val="20"/>
              </w:rPr>
              <w:t xml:space="preserve">7,897 </w:t>
            </w:r>
          </w:p>
        </w:tc>
        <w:tc>
          <w:tcPr>
            <w:tcW w:w="481" w:type="pct"/>
            <w:shd w:val="clear" w:color="auto" w:fill="EAEFF7"/>
            <w:tcMar>
              <w:top w:w="15" w:type="dxa"/>
              <w:left w:w="15" w:type="dxa"/>
              <w:bottom w:w="0" w:type="dxa"/>
              <w:right w:w="15" w:type="dxa"/>
            </w:tcMar>
            <w:hideMark/>
          </w:tcPr>
          <w:p w:rsidR="00BB519D" w:rsidRPr="005C6A8D" w:rsidRDefault="00BB519D" w:rsidP="00DC42FD">
            <w:pPr>
              <w:pStyle w:val="TableContents"/>
              <w:jc w:val="right"/>
              <w:rPr>
                <w:rFonts w:ascii="Gill Sans MT" w:hAnsi="Gill Sans MT"/>
                <w:sz w:val="20"/>
                <w:szCs w:val="20"/>
              </w:rPr>
            </w:pPr>
            <w:r w:rsidRPr="00DC42FD">
              <w:rPr>
                <w:rFonts w:ascii="Gill Sans MT" w:hAnsi="Gill Sans MT" w:hint="eastAsia"/>
                <w:sz w:val="20"/>
                <w:szCs w:val="20"/>
              </w:rPr>
              <w:t xml:space="preserve">37,249 </w:t>
            </w:r>
          </w:p>
        </w:tc>
        <w:tc>
          <w:tcPr>
            <w:tcW w:w="384" w:type="pct"/>
            <w:shd w:val="clear" w:color="auto" w:fill="EAEFF7"/>
          </w:tcPr>
          <w:p w:rsidR="00BB519D" w:rsidRPr="00DC42FD" w:rsidRDefault="00BB519D" w:rsidP="00DC42FD">
            <w:pPr>
              <w:pStyle w:val="TableContents"/>
              <w:jc w:val="right"/>
              <w:rPr>
                <w:rFonts w:ascii="Gill Sans MT" w:hAnsi="Gill Sans MT"/>
                <w:color w:val="auto"/>
                <w:sz w:val="20"/>
                <w:szCs w:val="20"/>
              </w:rPr>
            </w:pPr>
            <w:r w:rsidRPr="00DC42FD">
              <w:rPr>
                <w:rFonts w:ascii="Gill Sans MT" w:hAnsi="Gill Sans MT"/>
                <w:color w:val="auto"/>
                <w:sz w:val="20"/>
                <w:szCs w:val="20"/>
              </w:rPr>
              <w:t>231</w:t>
            </w:r>
          </w:p>
        </w:tc>
        <w:tc>
          <w:tcPr>
            <w:tcW w:w="867" w:type="pct"/>
            <w:shd w:val="clear" w:color="auto" w:fill="EAEFF7"/>
            <w:tcMar>
              <w:top w:w="15" w:type="dxa"/>
              <w:left w:w="15" w:type="dxa"/>
              <w:bottom w:w="0" w:type="dxa"/>
              <w:right w:w="15" w:type="dxa"/>
            </w:tcMar>
            <w:hideMark/>
          </w:tcPr>
          <w:p w:rsidR="00BB519D" w:rsidRPr="00DC42FD" w:rsidRDefault="00BB519D" w:rsidP="005C6A8D">
            <w:pPr>
              <w:pStyle w:val="TableContents"/>
              <w:rPr>
                <w:rFonts w:ascii="Gill Sans MT" w:hAnsi="Gill Sans MT"/>
                <w:color w:val="auto"/>
                <w:sz w:val="20"/>
                <w:szCs w:val="20"/>
              </w:rPr>
            </w:pPr>
            <w:r w:rsidRPr="00DC42FD">
              <w:rPr>
                <w:rFonts w:ascii="Gill Sans MT" w:hAnsi="Gill Sans MT"/>
                <w:color w:val="auto"/>
                <w:sz w:val="20"/>
                <w:szCs w:val="20"/>
              </w:rPr>
              <w:t> </w:t>
            </w:r>
          </w:p>
        </w:tc>
        <w:tc>
          <w:tcPr>
            <w:tcW w:w="479" w:type="pct"/>
            <w:shd w:val="clear" w:color="auto" w:fill="EAEFF7"/>
            <w:tcMar>
              <w:top w:w="15" w:type="dxa"/>
              <w:left w:w="15" w:type="dxa"/>
              <w:bottom w:w="0" w:type="dxa"/>
              <w:right w:w="15" w:type="dxa"/>
            </w:tcMar>
            <w:hideMark/>
          </w:tcPr>
          <w:p w:rsidR="00BB519D" w:rsidRPr="00DC42FD" w:rsidRDefault="00BB519D" w:rsidP="00DC42FD">
            <w:pPr>
              <w:pStyle w:val="TableContents"/>
              <w:jc w:val="right"/>
              <w:rPr>
                <w:rFonts w:ascii="Gill Sans MT" w:hAnsi="Gill Sans MT"/>
                <w:color w:val="auto"/>
                <w:sz w:val="20"/>
                <w:szCs w:val="20"/>
              </w:rPr>
            </w:pPr>
            <w:r w:rsidRPr="00DC42FD">
              <w:rPr>
                <w:rFonts w:ascii="Gill Sans MT" w:hAnsi="Gill Sans MT"/>
                <w:color w:val="auto"/>
                <w:sz w:val="20"/>
                <w:szCs w:val="20"/>
              </w:rPr>
              <w:t> </w:t>
            </w:r>
          </w:p>
        </w:tc>
      </w:tr>
      <w:tr w:rsidR="00BB519D" w:rsidRPr="00240889" w:rsidTr="00DC42FD">
        <w:trPr>
          <w:trHeight w:val="2085"/>
          <w:jc w:val="center"/>
        </w:trPr>
        <w:tc>
          <w:tcPr>
            <w:tcW w:w="812" w:type="pct"/>
            <w:shd w:val="clear" w:color="auto" w:fill="EAEFF7"/>
            <w:tcMar>
              <w:top w:w="15" w:type="dxa"/>
              <w:left w:w="15" w:type="dxa"/>
              <w:bottom w:w="0" w:type="dxa"/>
              <w:right w:w="15" w:type="dxa"/>
            </w:tcMar>
            <w:hideMark/>
          </w:tcPr>
          <w:p w:rsidR="00BB519D" w:rsidRPr="00240889" w:rsidRDefault="00BB519D" w:rsidP="006A7C41">
            <w:pPr>
              <w:pStyle w:val="TableContents"/>
              <w:rPr>
                <w:rFonts w:ascii="Gill Sans MT" w:hAnsi="Gill Sans MT"/>
                <w:sz w:val="20"/>
                <w:szCs w:val="20"/>
              </w:rPr>
            </w:pPr>
            <w:r w:rsidRPr="00240889">
              <w:rPr>
                <w:rFonts w:ascii="Gill Sans MT" w:hAnsi="Gill Sans MT"/>
                <w:sz w:val="20"/>
                <w:szCs w:val="20"/>
              </w:rPr>
              <w:t>Palawan ECAN Management Program</w:t>
            </w:r>
          </w:p>
          <w:p w:rsidR="00BB519D" w:rsidRPr="00240889" w:rsidRDefault="00BB519D" w:rsidP="006A7C41">
            <w:pPr>
              <w:pStyle w:val="TableContents"/>
              <w:rPr>
                <w:rFonts w:ascii="Gill Sans MT" w:hAnsi="Gill Sans MT"/>
                <w:sz w:val="20"/>
                <w:szCs w:val="20"/>
              </w:rPr>
            </w:pPr>
            <w:r w:rsidRPr="00240889">
              <w:rPr>
                <w:rFonts w:ascii="Gill Sans MT" w:hAnsi="Gill Sans MT"/>
                <w:sz w:val="20"/>
                <w:szCs w:val="20"/>
              </w:rPr>
              <w:t>(</w:t>
            </w:r>
            <w:r w:rsidRPr="00240889">
              <w:rPr>
                <w:rFonts w:ascii="Gill Sans MT" w:hAnsi="Gill Sans MT"/>
                <w:i/>
                <w:iCs/>
                <w:sz w:val="20"/>
                <w:szCs w:val="20"/>
              </w:rPr>
              <w:t>Regular Appropriations</w:t>
            </w:r>
            <w:r w:rsidRPr="00240889">
              <w:rPr>
                <w:rFonts w:ascii="Gill Sans MT" w:hAnsi="Gill Sans MT"/>
                <w:sz w:val="20"/>
                <w:szCs w:val="20"/>
              </w:rPr>
              <w:t>)</w:t>
            </w:r>
          </w:p>
        </w:tc>
        <w:tc>
          <w:tcPr>
            <w:tcW w:w="822" w:type="pct"/>
            <w:shd w:val="clear" w:color="auto" w:fill="EAEFF7"/>
            <w:tcMar>
              <w:top w:w="15" w:type="dxa"/>
              <w:left w:w="15" w:type="dxa"/>
              <w:bottom w:w="0" w:type="dxa"/>
              <w:right w:w="15" w:type="dxa"/>
            </w:tcMar>
            <w:hideMark/>
          </w:tcPr>
          <w:p w:rsidR="00BB519D" w:rsidRPr="00240889" w:rsidRDefault="00BB519D" w:rsidP="006A7C41">
            <w:pPr>
              <w:pStyle w:val="TableContents"/>
              <w:rPr>
                <w:rFonts w:ascii="Gill Sans MT" w:hAnsi="Gill Sans MT"/>
                <w:sz w:val="20"/>
                <w:szCs w:val="20"/>
              </w:rPr>
            </w:pPr>
            <w:r w:rsidRPr="00240889">
              <w:rPr>
                <w:rFonts w:ascii="Gill Sans MT" w:hAnsi="Gill Sans MT"/>
                <w:sz w:val="20"/>
                <w:szCs w:val="20"/>
              </w:rPr>
              <w:t xml:space="preserve">• 4 ECAN maps updated </w:t>
            </w:r>
            <w:r w:rsidRPr="00240889">
              <w:rPr>
                <w:rFonts w:ascii="Gill Sans MT" w:hAnsi="Gill Sans MT"/>
                <w:sz w:val="20"/>
                <w:szCs w:val="20"/>
              </w:rPr>
              <w:br/>
              <w:t>• 2 endemic species subjected to population studies</w:t>
            </w:r>
          </w:p>
          <w:p w:rsidR="00BB519D" w:rsidRPr="00240889" w:rsidRDefault="00BB519D" w:rsidP="006A7C41">
            <w:pPr>
              <w:pStyle w:val="TableContents"/>
              <w:rPr>
                <w:rFonts w:ascii="Gill Sans MT" w:hAnsi="Gill Sans MT"/>
                <w:sz w:val="20"/>
                <w:szCs w:val="20"/>
              </w:rPr>
            </w:pPr>
            <w:r w:rsidRPr="00240889">
              <w:rPr>
                <w:rFonts w:ascii="Gill Sans MT" w:hAnsi="Gill Sans MT"/>
                <w:sz w:val="20"/>
                <w:szCs w:val="20"/>
              </w:rPr>
              <w:t>• 6 out of 15 functional wildlife traffic monitoring units (WTMUs) established</w:t>
            </w:r>
          </w:p>
        </w:tc>
        <w:tc>
          <w:tcPr>
            <w:tcW w:w="385" w:type="pct"/>
            <w:shd w:val="clear" w:color="auto" w:fill="EAEFF7"/>
            <w:tcMar>
              <w:top w:w="15" w:type="dxa"/>
              <w:left w:w="15" w:type="dxa"/>
              <w:bottom w:w="0" w:type="dxa"/>
              <w:right w:w="15" w:type="dxa"/>
            </w:tcMar>
            <w:hideMark/>
          </w:tcPr>
          <w:p w:rsidR="00BB519D" w:rsidRPr="006A7C41" w:rsidRDefault="00BB519D" w:rsidP="00DC42FD">
            <w:pPr>
              <w:pStyle w:val="TableContents"/>
              <w:jc w:val="right"/>
              <w:rPr>
                <w:rFonts w:ascii="Gill Sans MT" w:hAnsi="Gill Sans MT"/>
                <w:sz w:val="20"/>
                <w:szCs w:val="20"/>
              </w:rPr>
            </w:pPr>
            <w:r w:rsidRPr="00DC42FD">
              <w:rPr>
                <w:rFonts w:ascii="Gill Sans MT" w:hAnsi="Gill Sans MT" w:hint="eastAsia"/>
                <w:sz w:val="20"/>
                <w:szCs w:val="20"/>
              </w:rPr>
              <w:t xml:space="preserve">32,771 </w:t>
            </w:r>
          </w:p>
        </w:tc>
        <w:tc>
          <w:tcPr>
            <w:tcW w:w="385" w:type="pct"/>
            <w:shd w:val="clear" w:color="auto" w:fill="EAEFF7"/>
            <w:tcMar>
              <w:top w:w="15" w:type="dxa"/>
              <w:left w:w="15" w:type="dxa"/>
              <w:bottom w:w="0" w:type="dxa"/>
              <w:right w:w="15" w:type="dxa"/>
            </w:tcMar>
            <w:hideMark/>
          </w:tcPr>
          <w:p w:rsidR="00BB519D" w:rsidRPr="006A7C41" w:rsidRDefault="00BB519D" w:rsidP="00DC42FD">
            <w:pPr>
              <w:pStyle w:val="TableContents"/>
              <w:jc w:val="right"/>
              <w:rPr>
                <w:rFonts w:ascii="Gill Sans MT" w:hAnsi="Gill Sans MT"/>
                <w:sz w:val="20"/>
                <w:szCs w:val="20"/>
              </w:rPr>
            </w:pPr>
            <w:r w:rsidRPr="00DC42FD">
              <w:rPr>
                <w:rFonts w:ascii="Gill Sans MT" w:hAnsi="Gill Sans MT" w:hint="eastAsia"/>
                <w:sz w:val="20"/>
                <w:szCs w:val="20"/>
              </w:rPr>
              <w:t xml:space="preserve">22,595 </w:t>
            </w:r>
          </w:p>
        </w:tc>
        <w:tc>
          <w:tcPr>
            <w:tcW w:w="385" w:type="pct"/>
            <w:shd w:val="clear" w:color="auto" w:fill="EAEFF7"/>
            <w:tcMar>
              <w:top w:w="15" w:type="dxa"/>
              <w:left w:w="15" w:type="dxa"/>
              <w:bottom w:w="0" w:type="dxa"/>
              <w:right w:w="15" w:type="dxa"/>
            </w:tcMar>
            <w:hideMark/>
          </w:tcPr>
          <w:p w:rsidR="00BB519D" w:rsidRPr="006A7C41" w:rsidRDefault="00BB519D" w:rsidP="00DC42FD">
            <w:pPr>
              <w:pStyle w:val="TableContents"/>
              <w:jc w:val="right"/>
              <w:rPr>
                <w:rFonts w:ascii="Gill Sans MT" w:hAnsi="Gill Sans MT"/>
                <w:sz w:val="20"/>
                <w:szCs w:val="20"/>
              </w:rPr>
            </w:pPr>
            <w:r w:rsidRPr="00DC42FD">
              <w:rPr>
                <w:rFonts w:ascii="Gill Sans MT" w:hAnsi="Gill Sans MT" w:hint="eastAsia"/>
                <w:sz w:val="20"/>
                <w:szCs w:val="20"/>
              </w:rPr>
              <w:t xml:space="preserve">18,258 </w:t>
            </w:r>
          </w:p>
        </w:tc>
        <w:tc>
          <w:tcPr>
            <w:tcW w:w="481" w:type="pct"/>
            <w:shd w:val="clear" w:color="auto" w:fill="EAEFF7"/>
            <w:tcMar>
              <w:top w:w="15" w:type="dxa"/>
              <w:left w:w="15" w:type="dxa"/>
              <w:bottom w:w="0" w:type="dxa"/>
              <w:right w:w="15" w:type="dxa"/>
            </w:tcMar>
            <w:hideMark/>
          </w:tcPr>
          <w:p w:rsidR="00BB519D" w:rsidRPr="006A7C41" w:rsidRDefault="00BB519D" w:rsidP="00DC42FD">
            <w:pPr>
              <w:pStyle w:val="TableContents"/>
              <w:jc w:val="right"/>
              <w:rPr>
                <w:rFonts w:ascii="Gill Sans MT" w:hAnsi="Gill Sans MT"/>
                <w:sz w:val="20"/>
                <w:szCs w:val="20"/>
              </w:rPr>
            </w:pPr>
            <w:r w:rsidRPr="00DC42FD">
              <w:rPr>
                <w:rFonts w:ascii="Gill Sans MT" w:hAnsi="Gill Sans MT" w:hint="eastAsia"/>
                <w:sz w:val="20"/>
                <w:szCs w:val="20"/>
              </w:rPr>
              <w:t xml:space="preserve">73,624 </w:t>
            </w:r>
          </w:p>
        </w:tc>
        <w:tc>
          <w:tcPr>
            <w:tcW w:w="384" w:type="pct"/>
            <w:shd w:val="clear" w:color="auto" w:fill="EAEFF7"/>
          </w:tcPr>
          <w:p w:rsidR="00BB519D" w:rsidRPr="00DC42FD" w:rsidRDefault="00BB519D" w:rsidP="00DC42FD">
            <w:pPr>
              <w:pStyle w:val="TableContents"/>
              <w:jc w:val="right"/>
              <w:rPr>
                <w:rFonts w:ascii="Gill Sans MT" w:hAnsi="Gill Sans MT"/>
                <w:color w:val="auto"/>
                <w:sz w:val="20"/>
                <w:szCs w:val="20"/>
              </w:rPr>
            </w:pPr>
          </w:p>
        </w:tc>
        <w:tc>
          <w:tcPr>
            <w:tcW w:w="867" w:type="pct"/>
            <w:shd w:val="clear" w:color="auto" w:fill="EAEFF7"/>
            <w:tcMar>
              <w:top w:w="15" w:type="dxa"/>
              <w:left w:w="15" w:type="dxa"/>
              <w:bottom w:w="0" w:type="dxa"/>
              <w:right w:w="15" w:type="dxa"/>
            </w:tcMar>
            <w:hideMark/>
          </w:tcPr>
          <w:p w:rsidR="00BB519D" w:rsidRPr="00DC42FD" w:rsidRDefault="00BB519D" w:rsidP="006A7C41">
            <w:pPr>
              <w:pStyle w:val="TableContents"/>
              <w:rPr>
                <w:rFonts w:ascii="Gill Sans MT" w:hAnsi="Gill Sans MT"/>
                <w:color w:val="auto"/>
                <w:sz w:val="20"/>
                <w:szCs w:val="20"/>
              </w:rPr>
            </w:pPr>
          </w:p>
        </w:tc>
        <w:tc>
          <w:tcPr>
            <w:tcW w:w="479" w:type="pct"/>
            <w:shd w:val="clear" w:color="auto" w:fill="EAEFF7"/>
            <w:tcMar>
              <w:top w:w="15" w:type="dxa"/>
              <w:left w:w="15" w:type="dxa"/>
              <w:bottom w:w="0" w:type="dxa"/>
              <w:right w:w="15" w:type="dxa"/>
            </w:tcMar>
            <w:hideMark/>
          </w:tcPr>
          <w:p w:rsidR="00BB519D" w:rsidRPr="00DC42FD" w:rsidRDefault="00BB519D" w:rsidP="00DC42FD">
            <w:pPr>
              <w:pStyle w:val="TableContents"/>
              <w:jc w:val="right"/>
              <w:rPr>
                <w:rFonts w:ascii="Gill Sans MT" w:hAnsi="Gill Sans MT"/>
                <w:color w:val="auto"/>
                <w:sz w:val="20"/>
                <w:szCs w:val="20"/>
              </w:rPr>
            </w:pPr>
          </w:p>
        </w:tc>
      </w:tr>
      <w:tr w:rsidR="00BB519D" w:rsidRPr="00240889" w:rsidTr="00DC42FD">
        <w:trPr>
          <w:trHeight w:val="3192"/>
          <w:jc w:val="center"/>
        </w:trPr>
        <w:tc>
          <w:tcPr>
            <w:tcW w:w="812" w:type="pct"/>
            <w:shd w:val="clear" w:color="auto" w:fill="EAEFF7"/>
            <w:tcMar>
              <w:top w:w="15" w:type="dxa"/>
              <w:left w:w="15" w:type="dxa"/>
              <w:bottom w:w="0" w:type="dxa"/>
              <w:right w:w="15" w:type="dxa"/>
            </w:tcMar>
            <w:hideMark/>
          </w:tcPr>
          <w:p w:rsidR="00BB519D" w:rsidRPr="00240889" w:rsidRDefault="00BB519D" w:rsidP="00240889">
            <w:pPr>
              <w:pStyle w:val="TableContents"/>
              <w:rPr>
                <w:rFonts w:ascii="Gill Sans MT" w:hAnsi="Gill Sans MT"/>
                <w:sz w:val="20"/>
                <w:szCs w:val="20"/>
              </w:rPr>
            </w:pPr>
            <w:r w:rsidRPr="00240889">
              <w:rPr>
                <w:rFonts w:ascii="Gill Sans MT" w:hAnsi="Gill Sans MT"/>
                <w:sz w:val="20"/>
                <w:szCs w:val="20"/>
              </w:rPr>
              <w:t>Palawan ECAN Management Program</w:t>
            </w:r>
          </w:p>
          <w:p w:rsidR="00BB519D" w:rsidRPr="00240889" w:rsidRDefault="00BB519D" w:rsidP="00240889">
            <w:pPr>
              <w:pStyle w:val="TableContents"/>
              <w:rPr>
                <w:rFonts w:ascii="Gill Sans MT" w:hAnsi="Gill Sans MT"/>
                <w:sz w:val="20"/>
                <w:szCs w:val="20"/>
              </w:rPr>
            </w:pPr>
            <w:r w:rsidRPr="00240889">
              <w:rPr>
                <w:rFonts w:ascii="Gill Sans MT" w:hAnsi="Gill Sans MT"/>
                <w:sz w:val="20"/>
                <w:szCs w:val="20"/>
              </w:rPr>
              <w:t>(</w:t>
            </w:r>
            <w:r w:rsidRPr="00240889">
              <w:rPr>
                <w:rFonts w:ascii="Gill Sans MT" w:hAnsi="Gill Sans MT"/>
                <w:i/>
                <w:iCs/>
                <w:sz w:val="20"/>
                <w:szCs w:val="20"/>
              </w:rPr>
              <w:t>Wildlife Management Fund - Special Account in the General Fund</w:t>
            </w:r>
            <w:r w:rsidRPr="00240889">
              <w:rPr>
                <w:rFonts w:ascii="Gill Sans MT" w:hAnsi="Gill Sans MT"/>
                <w:sz w:val="20"/>
                <w:szCs w:val="20"/>
              </w:rPr>
              <w:t>)</w:t>
            </w:r>
          </w:p>
        </w:tc>
        <w:tc>
          <w:tcPr>
            <w:tcW w:w="822" w:type="pct"/>
            <w:shd w:val="clear" w:color="auto" w:fill="EAEFF7"/>
            <w:tcMar>
              <w:top w:w="15" w:type="dxa"/>
              <w:left w:w="15" w:type="dxa"/>
              <w:bottom w:w="0" w:type="dxa"/>
              <w:right w:w="15" w:type="dxa"/>
            </w:tcMar>
            <w:hideMark/>
          </w:tcPr>
          <w:p w:rsidR="00BB519D" w:rsidRPr="00240889" w:rsidRDefault="00BB519D" w:rsidP="00240889">
            <w:pPr>
              <w:pStyle w:val="TableContents"/>
              <w:rPr>
                <w:rFonts w:ascii="Gill Sans MT" w:hAnsi="Gill Sans MT"/>
                <w:sz w:val="20"/>
                <w:szCs w:val="20"/>
              </w:rPr>
            </w:pPr>
            <w:r w:rsidRPr="00240889">
              <w:rPr>
                <w:rFonts w:ascii="Gill Sans MT" w:hAnsi="Gill Sans MT"/>
                <w:sz w:val="20"/>
                <w:szCs w:val="20"/>
              </w:rPr>
              <w:t>• Additional 6 out of 15 functional wildlife traffic monitoring units (WTMUs) established</w:t>
            </w:r>
          </w:p>
          <w:p w:rsidR="00BB519D" w:rsidRPr="00240889" w:rsidRDefault="00BB519D" w:rsidP="00240889">
            <w:pPr>
              <w:pStyle w:val="TableContents"/>
              <w:rPr>
                <w:rFonts w:ascii="Gill Sans MT" w:hAnsi="Gill Sans MT"/>
                <w:sz w:val="20"/>
                <w:szCs w:val="20"/>
              </w:rPr>
            </w:pPr>
            <w:r w:rsidRPr="00240889">
              <w:rPr>
                <w:rFonts w:ascii="Gill Sans MT" w:hAnsi="Gill Sans MT"/>
                <w:sz w:val="20"/>
                <w:szCs w:val="20"/>
              </w:rPr>
              <w:t>• 2 critical habitats assessed</w:t>
            </w:r>
          </w:p>
          <w:p w:rsidR="00BB519D" w:rsidRPr="00240889" w:rsidRDefault="00BB519D" w:rsidP="00240889">
            <w:pPr>
              <w:pStyle w:val="TableContents"/>
              <w:rPr>
                <w:rFonts w:ascii="Gill Sans MT" w:hAnsi="Gill Sans MT"/>
                <w:sz w:val="20"/>
                <w:szCs w:val="20"/>
              </w:rPr>
            </w:pPr>
            <w:r w:rsidRPr="00240889">
              <w:rPr>
                <w:rFonts w:ascii="Gill Sans MT" w:hAnsi="Gill Sans MT"/>
                <w:sz w:val="20"/>
                <w:szCs w:val="20"/>
              </w:rPr>
              <w:t>• 12 monthly monitoring of reef fish food (RFF) operations conducted with reports prepared</w:t>
            </w:r>
          </w:p>
        </w:tc>
        <w:tc>
          <w:tcPr>
            <w:tcW w:w="385" w:type="pct"/>
            <w:shd w:val="clear" w:color="auto" w:fill="EAEFF7"/>
            <w:tcMar>
              <w:top w:w="15" w:type="dxa"/>
              <w:left w:w="15" w:type="dxa"/>
              <w:bottom w:w="0" w:type="dxa"/>
              <w:right w:w="15" w:type="dxa"/>
            </w:tcMar>
            <w:hideMark/>
          </w:tcPr>
          <w:p w:rsidR="00BB519D" w:rsidRPr="00240889" w:rsidRDefault="00BB519D" w:rsidP="00DC42FD">
            <w:pPr>
              <w:pStyle w:val="TableContents"/>
              <w:jc w:val="right"/>
              <w:rPr>
                <w:rFonts w:ascii="Gill Sans MT" w:hAnsi="Gill Sans MT"/>
                <w:sz w:val="20"/>
                <w:szCs w:val="20"/>
              </w:rPr>
            </w:pPr>
            <w:r w:rsidRPr="00240889">
              <w:rPr>
                <w:rFonts w:ascii="Gill Sans MT" w:hAnsi="Gill Sans MT"/>
                <w:sz w:val="20"/>
                <w:szCs w:val="20"/>
              </w:rPr>
              <w:t> </w:t>
            </w:r>
          </w:p>
        </w:tc>
        <w:tc>
          <w:tcPr>
            <w:tcW w:w="385" w:type="pct"/>
            <w:shd w:val="clear" w:color="auto" w:fill="EAEFF7"/>
            <w:tcMar>
              <w:top w:w="15" w:type="dxa"/>
              <w:left w:w="15" w:type="dxa"/>
              <w:bottom w:w="0" w:type="dxa"/>
              <w:right w:w="15" w:type="dxa"/>
            </w:tcMar>
            <w:hideMark/>
          </w:tcPr>
          <w:p w:rsidR="00BB519D" w:rsidRPr="00240889" w:rsidRDefault="00BB519D" w:rsidP="00DC42FD">
            <w:pPr>
              <w:pStyle w:val="TableContents"/>
              <w:jc w:val="right"/>
              <w:rPr>
                <w:rFonts w:ascii="Gill Sans MT" w:hAnsi="Gill Sans MT"/>
                <w:sz w:val="20"/>
                <w:szCs w:val="20"/>
              </w:rPr>
            </w:pPr>
            <w:r w:rsidRPr="00240889">
              <w:rPr>
                <w:rFonts w:ascii="Gill Sans MT" w:hAnsi="Gill Sans MT"/>
                <w:sz w:val="20"/>
                <w:szCs w:val="20"/>
              </w:rPr>
              <w:t>7,100</w:t>
            </w:r>
          </w:p>
        </w:tc>
        <w:tc>
          <w:tcPr>
            <w:tcW w:w="385" w:type="pct"/>
            <w:shd w:val="clear" w:color="auto" w:fill="EAEFF7"/>
            <w:tcMar>
              <w:top w:w="15" w:type="dxa"/>
              <w:left w:w="15" w:type="dxa"/>
              <w:bottom w:w="0" w:type="dxa"/>
              <w:right w:w="15" w:type="dxa"/>
            </w:tcMar>
            <w:hideMark/>
          </w:tcPr>
          <w:p w:rsidR="00BB519D" w:rsidRPr="00240889" w:rsidRDefault="00BB519D" w:rsidP="00DC42FD">
            <w:pPr>
              <w:pStyle w:val="TableContents"/>
              <w:jc w:val="right"/>
              <w:rPr>
                <w:rFonts w:ascii="Gill Sans MT" w:hAnsi="Gill Sans MT"/>
                <w:sz w:val="20"/>
                <w:szCs w:val="20"/>
              </w:rPr>
            </w:pPr>
            <w:r w:rsidRPr="00240889">
              <w:rPr>
                <w:rFonts w:ascii="Gill Sans MT" w:hAnsi="Gill Sans MT"/>
                <w:sz w:val="20"/>
                <w:szCs w:val="20"/>
              </w:rPr>
              <w:t> </w:t>
            </w:r>
          </w:p>
        </w:tc>
        <w:tc>
          <w:tcPr>
            <w:tcW w:w="481" w:type="pct"/>
            <w:shd w:val="clear" w:color="auto" w:fill="EAEFF7"/>
            <w:tcMar>
              <w:top w:w="15" w:type="dxa"/>
              <w:left w:w="15" w:type="dxa"/>
              <w:bottom w:w="0" w:type="dxa"/>
              <w:right w:w="15" w:type="dxa"/>
            </w:tcMar>
            <w:hideMark/>
          </w:tcPr>
          <w:p w:rsidR="00BB519D" w:rsidRPr="00240889" w:rsidRDefault="00BB519D" w:rsidP="00DC42FD">
            <w:pPr>
              <w:pStyle w:val="TableContents"/>
              <w:jc w:val="right"/>
              <w:rPr>
                <w:rFonts w:ascii="Gill Sans MT" w:hAnsi="Gill Sans MT"/>
                <w:sz w:val="20"/>
                <w:szCs w:val="20"/>
              </w:rPr>
            </w:pPr>
            <w:r w:rsidRPr="00240889">
              <w:rPr>
                <w:rFonts w:ascii="Gill Sans MT" w:hAnsi="Gill Sans MT"/>
                <w:sz w:val="20"/>
                <w:szCs w:val="20"/>
              </w:rPr>
              <w:t>7,100</w:t>
            </w:r>
          </w:p>
        </w:tc>
        <w:tc>
          <w:tcPr>
            <w:tcW w:w="384" w:type="pct"/>
            <w:shd w:val="clear" w:color="auto" w:fill="EAEFF7"/>
          </w:tcPr>
          <w:p w:rsidR="00BB519D" w:rsidRPr="00DC42FD" w:rsidRDefault="00BB519D" w:rsidP="00240889">
            <w:pPr>
              <w:pStyle w:val="TableContents"/>
              <w:rPr>
                <w:rFonts w:ascii="Gill Sans MT" w:hAnsi="Gill Sans MT"/>
                <w:color w:val="auto"/>
                <w:sz w:val="20"/>
                <w:szCs w:val="20"/>
              </w:rPr>
            </w:pPr>
          </w:p>
        </w:tc>
        <w:tc>
          <w:tcPr>
            <w:tcW w:w="867" w:type="pct"/>
            <w:shd w:val="clear" w:color="auto" w:fill="EAEFF7"/>
            <w:tcMar>
              <w:top w:w="15" w:type="dxa"/>
              <w:left w:w="15" w:type="dxa"/>
              <w:bottom w:w="0" w:type="dxa"/>
              <w:right w:w="15" w:type="dxa"/>
            </w:tcMar>
            <w:hideMark/>
          </w:tcPr>
          <w:p w:rsidR="00BB519D" w:rsidRPr="00DC42FD" w:rsidRDefault="00BB519D" w:rsidP="00240889">
            <w:pPr>
              <w:pStyle w:val="TableContents"/>
              <w:rPr>
                <w:rFonts w:ascii="Gill Sans MT" w:hAnsi="Gill Sans MT"/>
                <w:color w:val="auto"/>
                <w:sz w:val="20"/>
                <w:szCs w:val="20"/>
              </w:rPr>
            </w:pPr>
            <w:r w:rsidRPr="00DC42FD">
              <w:rPr>
                <w:rFonts w:ascii="Gill Sans MT" w:hAnsi="Gill Sans MT"/>
                <w:color w:val="auto"/>
                <w:sz w:val="20"/>
                <w:szCs w:val="20"/>
              </w:rPr>
              <w:t>• Additional 1 out of 15 wildlife traffic monitoring units (WTMUs) that are functional</w:t>
            </w:r>
          </w:p>
          <w:p w:rsidR="00BB519D" w:rsidRPr="00DC42FD" w:rsidRDefault="00BB519D" w:rsidP="00240889">
            <w:pPr>
              <w:pStyle w:val="TableContents"/>
              <w:rPr>
                <w:rFonts w:ascii="Gill Sans MT" w:hAnsi="Gill Sans MT"/>
                <w:color w:val="auto"/>
                <w:sz w:val="20"/>
                <w:szCs w:val="20"/>
              </w:rPr>
            </w:pPr>
            <w:r w:rsidRPr="00DC42FD">
              <w:rPr>
                <w:rFonts w:ascii="Gill Sans MT" w:hAnsi="Gill Sans MT"/>
                <w:color w:val="auto"/>
                <w:sz w:val="20"/>
                <w:szCs w:val="20"/>
              </w:rPr>
              <w:t>• 5 wildlife researches implemented</w:t>
            </w:r>
            <w:r w:rsidRPr="00DC42FD">
              <w:rPr>
                <w:rFonts w:ascii="Gill Sans MT" w:hAnsi="Gill Sans MT"/>
                <w:color w:val="auto"/>
                <w:sz w:val="20"/>
                <w:szCs w:val="20"/>
              </w:rPr>
              <w:br/>
              <w:t>• 6 critical watersheds identified, assessed, and delineated in 6 northern Palawan Mainland municipalities</w:t>
            </w:r>
          </w:p>
        </w:tc>
        <w:tc>
          <w:tcPr>
            <w:tcW w:w="479" w:type="pct"/>
            <w:shd w:val="clear" w:color="auto" w:fill="EAEFF7"/>
            <w:tcMar>
              <w:top w:w="15" w:type="dxa"/>
              <w:left w:w="15" w:type="dxa"/>
              <w:bottom w:w="0" w:type="dxa"/>
              <w:right w:w="15" w:type="dxa"/>
            </w:tcMar>
            <w:hideMark/>
          </w:tcPr>
          <w:p w:rsidR="00BB519D" w:rsidRPr="00DC42FD" w:rsidRDefault="00BB519D" w:rsidP="00DC42FD">
            <w:pPr>
              <w:pStyle w:val="TableContents"/>
              <w:jc w:val="right"/>
              <w:rPr>
                <w:rFonts w:ascii="Gill Sans MT" w:hAnsi="Gill Sans MT"/>
                <w:color w:val="auto"/>
                <w:sz w:val="20"/>
                <w:szCs w:val="20"/>
              </w:rPr>
            </w:pPr>
            <w:r w:rsidRPr="00DC42FD">
              <w:rPr>
                <w:rFonts w:ascii="Gill Sans MT" w:hAnsi="Gill Sans MT"/>
                <w:color w:val="auto"/>
                <w:sz w:val="20"/>
                <w:szCs w:val="20"/>
              </w:rPr>
              <w:t>4,790</w:t>
            </w:r>
          </w:p>
        </w:tc>
      </w:tr>
      <w:tr w:rsidR="00BB519D" w:rsidRPr="00240889" w:rsidTr="00DC42FD">
        <w:trPr>
          <w:trHeight w:val="272"/>
          <w:jc w:val="center"/>
        </w:trPr>
        <w:tc>
          <w:tcPr>
            <w:tcW w:w="812" w:type="pct"/>
            <w:shd w:val="clear" w:color="auto" w:fill="EAEFF7"/>
            <w:tcMar>
              <w:top w:w="15" w:type="dxa"/>
              <w:left w:w="15" w:type="dxa"/>
              <w:bottom w:w="0" w:type="dxa"/>
              <w:right w:w="15" w:type="dxa"/>
            </w:tcMar>
            <w:hideMark/>
          </w:tcPr>
          <w:p w:rsidR="00BB519D" w:rsidRPr="00240889" w:rsidRDefault="00BB519D" w:rsidP="00240889">
            <w:pPr>
              <w:pStyle w:val="TableContents"/>
              <w:rPr>
                <w:rFonts w:ascii="Gill Sans MT" w:hAnsi="Gill Sans MT"/>
                <w:sz w:val="20"/>
                <w:szCs w:val="20"/>
              </w:rPr>
            </w:pPr>
            <w:r w:rsidRPr="00240889">
              <w:rPr>
                <w:rFonts w:ascii="Gill Sans MT" w:hAnsi="Gill Sans MT"/>
                <w:sz w:val="20"/>
                <w:szCs w:val="20"/>
              </w:rPr>
              <w:t>RLIP</w:t>
            </w:r>
          </w:p>
        </w:tc>
        <w:tc>
          <w:tcPr>
            <w:tcW w:w="822" w:type="pct"/>
            <w:shd w:val="clear" w:color="auto" w:fill="EAEFF7"/>
            <w:tcMar>
              <w:top w:w="15" w:type="dxa"/>
              <w:left w:w="15" w:type="dxa"/>
              <w:bottom w:w="0" w:type="dxa"/>
              <w:right w:w="15" w:type="dxa"/>
            </w:tcMar>
            <w:hideMark/>
          </w:tcPr>
          <w:p w:rsidR="00BB519D" w:rsidRPr="00240889" w:rsidRDefault="00BB519D" w:rsidP="00240889">
            <w:pPr>
              <w:pStyle w:val="TableContents"/>
              <w:rPr>
                <w:rFonts w:ascii="Gill Sans MT" w:hAnsi="Gill Sans MT"/>
                <w:sz w:val="20"/>
                <w:szCs w:val="20"/>
              </w:rPr>
            </w:pPr>
            <w:r w:rsidRPr="00240889">
              <w:rPr>
                <w:rFonts w:ascii="Gill Sans MT" w:hAnsi="Gill Sans MT"/>
                <w:sz w:val="20"/>
                <w:szCs w:val="20"/>
              </w:rPr>
              <w:t> </w:t>
            </w:r>
          </w:p>
        </w:tc>
        <w:tc>
          <w:tcPr>
            <w:tcW w:w="385" w:type="pct"/>
            <w:shd w:val="clear" w:color="auto" w:fill="EAEFF7"/>
            <w:tcMar>
              <w:top w:w="15" w:type="dxa"/>
              <w:left w:w="15" w:type="dxa"/>
              <w:bottom w:w="0" w:type="dxa"/>
              <w:right w:w="15" w:type="dxa"/>
            </w:tcMar>
            <w:hideMark/>
          </w:tcPr>
          <w:p w:rsidR="00BB519D" w:rsidRPr="00240889" w:rsidRDefault="00BB519D" w:rsidP="00DC42FD">
            <w:pPr>
              <w:pStyle w:val="TableContents"/>
              <w:jc w:val="right"/>
              <w:rPr>
                <w:rFonts w:ascii="Gill Sans MT" w:hAnsi="Gill Sans MT"/>
                <w:sz w:val="20"/>
                <w:szCs w:val="20"/>
              </w:rPr>
            </w:pPr>
            <w:r w:rsidRPr="00240889">
              <w:rPr>
                <w:rFonts w:ascii="Gill Sans MT" w:hAnsi="Gill Sans MT"/>
                <w:sz w:val="20"/>
                <w:szCs w:val="20"/>
              </w:rPr>
              <w:t>4,5</w:t>
            </w:r>
            <w:r>
              <w:rPr>
                <w:rFonts w:ascii="Gill Sans MT" w:hAnsi="Gill Sans MT"/>
                <w:sz w:val="20"/>
                <w:szCs w:val="20"/>
              </w:rPr>
              <w:t>02</w:t>
            </w:r>
          </w:p>
        </w:tc>
        <w:tc>
          <w:tcPr>
            <w:tcW w:w="385" w:type="pct"/>
            <w:shd w:val="clear" w:color="auto" w:fill="EAEFF7"/>
            <w:tcMar>
              <w:top w:w="15" w:type="dxa"/>
              <w:left w:w="15" w:type="dxa"/>
              <w:bottom w:w="0" w:type="dxa"/>
              <w:right w:w="15" w:type="dxa"/>
            </w:tcMar>
            <w:hideMark/>
          </w:tcPr>
          <w:p w:rsidR="00BB519D" w:rsidRPr="00240889" w:rsidRDefault="00BB519D" w:rsidP="00DC42FD">
            <w:pPr>
              <w:pStyle w:val="TableContents"/>
              <w:jc w:val="right"/>
              <w:rPr>
                <w:rFonts w:ascii="Gill Sans MT" w:hAnsi="Gill Sans MT"/>
                <w:sz w:val="20"/>
                <w:szCs w:val="20"/>
              </w:rPr>
            </w:pPr>
            <w:r w:rsidRPr="00240889">
              <w:rPr>
                <w:rFonts w:ascii="Gill Sans MT" w:hAnsi="Gill Sans MT"/>
                <w:sz w:val="20"/>
                <w:szCs w:val="20"/>
              </w:rPr>
              <w:t> </w:t>
            </w:r>
          </w:p>
        </w:tc>
        <w:tc>
          <w:tcPr>
            <w:tcW w:w="385" w:type="pct"/>
            <w:shd w:val="clear" w:color="auto" w:fill="EAEFF7"/>
            <w:tcMar>
              <w:top w:w="15" w:type="dxa"/>
              <w:left w:w="15" w:type="dxa"/>
              <w:bottom w:w="0" w:type="dxa"/>
              <w:right w:w="15" w:type="dxa"/>
            </w:tcMar>
            <w:hideMark/>
          </w:tcPr>
          <w:p w:rsidR="00BB519D" w:rsidRPr="00240889" w:rsidRDefault="00BB519D" w:rsidP="00DC42FD">
            <w:pPr>
              <w:pStyle w:val="TableContents"/>
              <w:jc w:val="right"/>
              <w:rPr>
                <w:rFonts w:ascii="Gill Sans MT" w:hAnsi="Gill Sans MT"/>
                <w:sz w:val="20"/>
                <w:szCs w:val="20"/>
              </w:rPr>
            </w:pPr>
            <w:r w:rsidRPr="00240889">
              <w:rPr>
                <w:rFonts w:ascii="Gill Sans MT" w:hAnsi="Gill Sans MT"/>
                <w:sz w:val="20"/>
                <w:szCs w:val="20"/>
              </w:rPr>
              <w:t> </w:t>
            </w:r>
          </w:p>
        </w:tc>
        <w:tc>
          <w:tcPr>
            <w:tcW w:w="481" w:type="pct"/>
            <w:shd w:val="clear" w:color="auto" w:fill="EAEFF7"/>
            <w:tcMar>
              <w:top w:w="15" w:type="dxa"/>
              <w:left w:w="15" w:type="dxa"/>
              <w:bottom w:w="0" w:type="dxa"/>
              <w:right w:w="15" w:type="dxa"/>
            </w:tcMar>
            <w:hideMark/>
          </w:tcPr>
          <w:p w:rsidR="00BB519D" w:rsidRPr="00240889" w:rsidRDefault="00BB519D" w:rsidP="00DC42FD">
            <w:pPr>
              <w:pStyle w:val="TableContents"/>
              <w:jc w:val="right"/>
              <w:rPr>
                <w:rFonts w:ascii="Gill Sans MT" w:hAnsi="Gill Sans MT"/>
                <w:sz w:val="20"/>
                <w:szCs w:val="20"/>
              </w:rPr>
            </w:pPr>
            <w:r w:rsidRPr="00240889">
              <w:rPr>
                <w:rFonts w:ascii="Gill Sans MT" w:hAnsi="Gill Sans MT"/>
                <w:sz w:val="20"/>
                <w:szCs w:val="20"/>
              </w:rPr>
              <w:t>4,5</w:t>
            </w:r>
            <w:r>
              <w:rPr>
                <w:rFonts w:ascii="Gill Sans MT" w:hAnsi="Gill Sans MT"/>
                <w:sz w:val="20"/>
                <w:szCs w:val="20"/>
              </w:rPr>
              <w:t>02</w:t>
            </w:r>
          </w:p>
        </w:tc>
        <w:tc>
          <w:tcPr>
            <w:tcW w:w="384" w:type="pct"/>
            <w:shd w:val="clear" w:color="auto" w:fill="EAEFF7"/>
          </w:tcPr>
          <w:p w:rsidR="00BB519D" w:rsidRPr="00DC42FD" w:rsidRDefault="00BB519D" w:rsidP="00240889">
            <w:pPr>
              <w:pStyle w:val="TableContents"/>
              <w:rPr>
                <w:rFonts w:ascii="Gill Sans MT" w:hAnsi="Gill Sans MT"/>
                <w:color w:val="auto"/>
                <w:sz w:val="20"/>
                <w:szCs w:val="20"/>
              </w:rPr>
            </w:pPr>
          </w:p>
        </w:tc>
        <w:tc>
          <w:tcPr>
            <w:tcW w:w="867" w:type="pct"/>
            <w:shd w:val="clear" w:color="auto" w:fill="EAEFF7"/>
            <w:tcMar>
              <w:top w:w="15" w:type="dxa"/>
              <w:left w:w="15" w:type="dxa"/>
              <w:bottom w:w="0" w:type="dxa"/>
              <w:right w:w="15" w:type="dxa"/>
            </w:tcMar>
            <w:hideMark/>
          </w:tcPr>
          <w:p w:rsidR="00BB519D" w:rsidRPr="00DC42FD" w:rsidRDefault="00BB519D" w:rsidP="00240889">
            <w:pPr>
              <w:pStyle w:val="TableContents"/>
              <w:rPr>
                <w:rFonts w:ascii="Gill Sans MT" w:hAnsi="Gill Sans MT"/>
                <w:color w:val="auto"/>
                <w:sz w:val="20"/>
                <w:szCs w:val="20"/>
              </w:rPr>
            </w:pPr>
            <w:r w:rsidRPr="00DC42FD">
              <w:rPr>
                <w:rFonts w:ascii="Gill Sans MT" w:hAnsi="Gill Sans MT"/>
                <w:color w:val="auto"/>
                <w:sz w:val="20"/>
                <w:szCs w:val="20"/>
              </w:rPr>
              <w:t> </w:t>
            </w:r>
          </w:p>
        </w:tc>
        <w:tc>
          <w:tcPr>
            <w:tcW w:w="479" w:type="pct"/>
            <w:shd w:val="clear" w:color="auto" w:fill="EAEFF7"/>
            <w:tcMar>
              <w:top w:w="15" w:type="dxa"/>
              <w:left w:w="15" w:type="dxa"/>
              <w:bottom w:w="0" w:type="dxa"/>
              <w:right w:w="15" w:type="dxa"/>
            </w:tcMar>
            <w:hideMark/>
          </w:tcPr>
          <w:p w:rsidR="00BB519D" w:rsidRPr="00DC42FD" w:rsidRDefault="00BB519D" w:rsidP="00DC42FD">
            <w:pPr>
              <w:pStyle w:val="TableContents"/>
              <w:jc w:val="right"/>
              <w:rPr>
                <w:rFonts w:ascii="Gill Sans MT" w:hAnsi="Gill Sans MT"/>
                <w:color w:val="auto"/>
                <w:sz w:val="20"/>
                <w:szCs w:val="20"/>
              </w:rPr>
            </w:pPr>
            <w:r w:rsidRPr="00DC42FD">
              <w:rPr>
                <w:rFonts w:ascii="Gill Sans MT" w:hAnsi="Gill Sans MT"/>
                <w:color w:val="auto"/>
                <w:sz w:val="20"/>
                <w:szCs w:val="20"/>
              </w:rPr>
              <w:t> </w:t>
            </w:r>
          </w:p>
        </w:tc>
      </w:tr>
      <w:tr w:rsidR="00BB519D" w:rsidRPr="00240889" w:rsidTr="00DC42FD">
        <w:trPr>
          <w:trHeight w:val="272"/>
          <w:jc w:val="center"/>
        </w:trPr>
        <w:tc>
          <w:tcPr>
            <w:tcW w:w="812" w:type="pct"/>
            <w:shd w:val="clear" w:color="auto" w:fill="EAEFF7"/>
            <w:tcMar>
              <w:top w:w="15" w:type="dxa"/>
              <w:left w:w="15" w:type="dxa"/>
              <w:bottom w:w="0" w:type="dxa"/>
              <w:right w:w="15" w:type="dxa"/>
            </w:tcMar>
            <w:vAlign w:val="center"/>
            <w:hideMark/>
          </w:tcPr>
          <w:p w:rsidR="00BB519D" w:rsidRPr="00240889" w:rsidRDefault="00BB519D" w:rsidP="00BC7CFE">
            <w:pPr>
              <w:pStyle w:val="TableContents"/>
              <w:rPr>
                <w:rFonts w:ascii="Gill Sans MT" w:hAnsi="Gill Sans MT"/>
                <w:sz w:val="20"/>
                <w:szCs w:val="20"/>
              </w:rPr>
            </w:pPr>
            <w:r w:rsidRPr="00240889">
              <w:rPr>
                <w:rFonts w:ascii="Gill Sans MT" w:hAnsi="Gill Sans MT"/>
                <w:sz w:val="20"/>
                <w:szCs w:val="20"/>
              </w:rPr>
              <w:t>Total</w:t>
            </w:r>
          </w:p>
        </w:tc>
        <w:tc>
          <w:tcPr>
            <w:tcW w:w="822" w:type="pct"/>
            <w:shd w:val="clear" w:color="auto" w:fill="EAEFF7"/>
            <w:tcMar>
              <w:top w:w="15" w:type="dxa"/>
              <w:left w:w="15" w:type="dxa"/>
              <w:bottom w:w="0" w:type="dxa"/>
              <w:right w:w="15" w:type="dxa"/>
            </w:tcMar>
            <w:vAlign w:val="center"/>
            <w:hideMark/>
          </w:tcPr>
          <w:p w:rsidR="00BB519D" w:rsidRPr="00240889" w:rsidRDefault="00BB519D" w:rsidP="00BC7CFE">
            <w:pPr>
              <w:pStyle w:val="TableContents"/>
              <w:rPr>
                <w:rFonts w:ascii="Gill Sans MT" w:hAnsi="Gill Sans MT"/>
                <w:sz w:val="20"/>
                <w:szCs w:val="20"/>
              </w:rPr>
            </w:pPr>
            <w:r w:rsidRPr="00240889">
              <w:rPr>
                <w:rFonts w:ascii="Gill Sans MT" w:hAnsi="Gill Sans MT"/>
                <w:sz w:val="20"/>
                <w:szCs w:val="20"/>
              </w:rPr>
              <w:t> </w:t>
            </w:r>
          </w:p>
        </w:tc>
        <w:tc>
          <w:tcPr>
            <w:tcW w:w="385" w:type="pct"/>
            <w:shd w:val="clear" w:color="auto" w:fill="EAEFF7"/>
            <w:tcMar>
              <w:top w:w="15" w:type="dxa"/>
              <w:left w:w="15" w:type="dxa"/>
              <w:bottom w:w="0" w:type="dxa"/>
              <w:right w:w="15" w:type="dxa"/>
            </w:tcMar>
            <w:hideMark/>
          </w:tcPr>
          <w:p w:rsidR="00BB519D" w:rsidRPr="00DC42FD" w:rsidRDefault="00BB519D" w:rsidP="00DC42FD">
            <w:pPr>
              <w:pStyle w:val="TableContents"/>
              <w:jc w:val="right"/>
              <w:rPr>
                <w:rFonts w:ascii="Gill Sans MT" w:hAnsi="Gill Sans MT"/>
                <w:b/>
                <w:sz w:val="20"/>
                <w:szCs w:val="20"/>
              </w:rPr>
            </w:pPr>
            <w:r w:rsidRPr="00DC42FD">
              <w:rPr>
                <w:rFonts w:ascii="Gill Sans MT" w:hAnsi="Gill Sans MT" w:hint="eastAsia"/>
                <w:b/>
                <w:sz w:val="20"/>
                <w:szCs w:val="20"/>
              </w:rPr>
              <w:t xml:space="preserve">53,217 </w:t>
            </w:r>
          </w:p>
        </w:tc>
        <w:tc>
          <w:tcPr>
            <w:tcW w:w="385" w:type="pct"/>
            <w:shd w:val="clear" w:color="auto" w:fill="EAEFF7"/>
            <w:tcMar>
              <w:top w:w="15" w:type="dxa"/>
              <w:left w:w="15" w:type="dxa"/>
              <w:bottom w:w="0" w:type="dxa"/>
              <w:right w:w="15" w:type="dxa"/>
            </w:tcMar>
            <w:hideMark/>
          </w:tcPr>
          <w:p w:rsidR="00BB519D" w:rsidRPr="00DC42FD" w:rsidRDefault="00BB519D" w:rsidP="00DC42FD">
            <w:pPr>
              <w:pStyle w:val="TableContents"/>
              <w:jc w:val="right"/>
              <w:rPr>
                <w:rFonts w:ascii="Gill Sans MT" w:hAnsi="Gill Sans MT"/>
                <w:b/>
                <w:sz w:val="20"/>
                <w:szCs w:val="20"/>
              </w:rPr>
            </w:pPr>
            <w:r w:rsidRPr="00DC42FD">
              <w:rPr>
                <w:rFonts w:ascii="Gill Sans MT" w:hAnsi="Gill Sans MT" w:hint="eastAsia"/>
                <w:b/>
                <w:sz w:val="20"/>
                <w:szCs w:val="20"/>
              </w:rPr>
              <w:t xml:space="preserve">43,103 </w:t>
            </w:r>
          </w:p>
        </w:tc>
        <w:tc>
          <w:tcPr>
            <w:tcW w:w="385" w:type="pct"/>
            <w:shd w:val="clear" w:color="auto" w:fill="EAEFF7"/>
            <w:tcMar>
              <w:top w:w="15" w:type="dxa"/>
              <w:left w:w="15" w:type="dxa"/>
              <w:bottom w:w="0" w:type="dxa"/>
              <w:right w:w="15" w:type="dxa"/>
            </w:tcMar>
            <w:hideMark/>
          </w:tcPr>
          <w:p w:rsidR="00BB519D" w:rsidRPr="00DC42FD" w:rsidRDefault="00BB519D" w:rsidP="00DC42FD">
            <w:pPr>
              <w:pStyle w:val="TableContents"/>
              <w:jc w:val="right"/>
              <w:rPr>
                <w:rFonts w:ascii="Gill Sans MT" w:hAnsi="Gill Sans MT"/>
                <w:b/>
                <w:sz w:val="20"/>
                <w:szCs w:val="20"/>
              </w:rPr>
            </w:pPr>
            <w:r w:rsidRPr="00DC42FD">
              <w:rPr>
                <w:rFonts w:ascii="Gill Sans MT" w:hAnsi="Gill Sans MT" w:hint="eastAsia"/>
                <w:b/>
                <w:sz w:val="20"/>
                <w:szCs w:val="20"/>
              </w:rPr>
              <w:t xml:space="preserve">26,155 </w:t>
            </w:r>
          </w:p>
        </w:tc>
        <w:tc>
          <w:tcPr>
            <w:tcW w:w="481" w:type="pct"/>
            <w:shd w:val="clear" w:color="auto" w:fill="EAEFF7"/>
            <w:tcMar>
              <w:top w:w="15" w:type="dxa"/>
              <w:left w:w="15" w:type="dxa"/>
              <w:bottom w:w="0" w:type="dxa"/>
              <w:right w:w="15" w:type="dxa"/>
            </w:tcMar>
            <w:hideMark/>
          </w:tcPr>
          <w:p w:rsidR="00BB519D" w:rsidRPr="00DC42FD" w:rsidRDefault="00BB519D" w:rsidP="00DC42FD">
            <w:pPr>
              <w:pStyle w:val="TableContents"/>
              <w:jc w:val="right"/>
              <w:rPr>
                <w:rFonts w:ascii="Gill Sans MT" w:hAnsi="Gill Sans MT"/>
                <w:b/>
                <w:sz w:val="20"/>
                <w:szCs w:val="20"/>
              </w:rPr>
            </w:pPr>
            <w:r w:rsidRPr="00DC42FD">
              <w:rPr>
                <w:rFonts w:ascii="Gill Sans MT" w:hAnsi="Gill Sans MT" w:hint="eastAsia"/>
                <w:b/>
                <w:sz w:val="20"/>
                <w:szCs w:val="20"/>
              </w:rPr>
              <w:t xml:space="preserve">122,475 </w:t>
            </w:r>
          </w:p>
        </w:tc>
        <w:tc>
          <w:tcPr>
            <w:tcW w:w="384" w:type="pct"/>
            <w:shd w:val="clear" w:color="auto" w:fill="EAEFF7"/>
          </w:tcPr>
          <w:p w:rsidR="00BB519D" w:rsidRPr="00DC42FD" w:rsidRDefault="00BB519D" w:rsidP="00DC42FD">
            <w:pPr>
              <w:pStyle w:val="TableContents"/>
              <w:jc w:val="right"/>
              <w:rPr>
                <w:rFonts w:ascii="Gill Sans MT" w:hAnsi="Gill Sans MT"/>
                <w:b/>
                <w:color w:val="auto"/>
                <w:sz w:val="20"/>
                <w:szCs w:val="20"/>
              </w:rPr>
            </w:pPr>
            <w:r w:rsidRPr="00DC42FD">
              <w:rPr>
                <w:rFonts w:ascii="Gill Sans MT" w:hAnsi="Gill Sans MT"/>
                <w:b/>
                <w:color w:val="auto"/>
                <w:sz w:val="20"/>
                <w:szCs w:val="20"/>
              </w:rPr>
              <w:t>231</w:t>
            </w:r>
          </w:p>
        </w:tc>
        <w:tc>
          <w:tcPr>
            <w:tcW w:w="867" w:type="pct"/>
            <w:shd w:val="clear" w:color="auto" w:fill="EAEFF7"/>
            <w:tcMar>
              <w:top w:w="15" w:type="dxa"/>
              <w:left w:w="15" w:type="dxa"/>
              <w:bottom w:w="0" w:type="dxa"/>
              <w:right w:w="15" w:type="dxa"/>
            </w:tcMar>
            <w:vAlign w:val="center"/>
            <w:hideMark/>
          </w:tcPr>
          <w:p w:rsidR="00BB519D" w:rsidRPr="00DC42FD" w:rsidRDefault="00BB519D" w:rsidP="00BC7CFE">
            <w:pPr>
              <w:pStyle w:val="TableContents"/>
              <w:rPr>
                <w:rFonts w:ascii="Gill Sans MT" w:hAnsi="Gill Sans MT"/>
                <w:b/>
                <w:color w:val="auto"/>
                <w:sz w:val="20"/>
                <w:szCs w:val="20"/>
              </w:rPr>
            </w:pPr>
            <w:r w:rsidRPr="00DC42FD">
              <w:rPr>
                <w:rFonts w:ascii="Gill Sans MT" w:hAnsi="Gill Sans MT"/>
                <w:b/>
                <w:color w:val="auto"/>
                <w:sz w:val="20"/>
                <w:szCs w:val="20"/>
              </w:rPr>
              <w:t> </w:t>
            </w:r>
          </w:p>
        </w:tc>
        <w:tc>
          <w:tcPr>
            <w:tcW w:w="479" w:type="pct"/>
            <w:shd w:val="clear" w:color="auto" w:fill="EAEFF7"/>
            <w:tcMar>
              <w:top w:w="15" w:type="dxa"/>
              <w:left w:w="15" w:type="dxa"/>
              <w:bottom w:w="0" w:type="dxa"/>
              <w:right w:w="15" w:type="dxa"/>
            </w:tcMar>
            <w:vAlign w:val="center"/>
            <w:hideMark/>
          </w:tcPr>
          <w:p w:rsidR="00BB519D" w:rsidRPr="00DC42FD" w:rsidRDefault="00BB519D" w:rsidP="00DC42FD">
            <w:pPr>
              <w:pStyle w:val="TableContents"/>
              <w:jc w:val="right"/>
              <w:rPr>
                <w:rFonts w:ascii="Gill Sans MT" w:hAnsi="Gill Sans MT"/>
                <w:b/>
                <w:color w:val="auto"/>
                <w:sz w:val="20"/>
                <w:szCs w:val="20"/>
              </w:rPr>
            </w:pPr>
            <w:r w:rsidRPr="00DC42FD">
              <w:rPr>
                <w:rFonts w:ascii="Gill Sans MT" w:hAnsi="Gill Sans MT"/>
                <w:b/>
                <w:color w:val="auto"/>
                <w:sz w:val="20"/>
                <w:szCs w:val="20"/>
              </w:rPr>
              <w:t>4,790</w:t>
            </w:r>
          </w:p>
        </w:tc>
      </w:tr>
      <w:tr w:rsidR="00DC42FD" w:rsidRPr="00240889" w:rsidTr="00DC42FD">
        <w:trPr>
          <w:trHeight w:val="272"/>
          <w:jc w:val="center"/>
        </w:trPr>
        <w:tc>
          <w:tcPr>
            <w:tcW w:w="812" w:type="pct"/>
            <w:shd w:val="clear" w:color="auto" w:fill="EAEFF7"/>
            <w:tcMar>
              <w:top w:w="15" w:type="dxa"/>
              <w:left w:w="15" w:type="dxa"/>
              <w:bottom w:w="0" w:type="dxa"/>
              <w:right w:w="15" w:type="dxa"/>
            </w:tcMar>
            <w:vAlign w:val="center"/>
            <w:hideMark/>
          </w:tcPr>
          <w:p w:rsidR="00DC42FD" w:rsidRPr="00240889" w:rsidRDefault="00DC42FD" w:rsidP="00240889">
            <w:pPr>
              <w:pStyle w:val="TableContents"/>
              <w:rPr>
                <w:rFonts w:ascii="Gill Sans MT" w:hAnsi="Gill Sans MT"/>
                <w:sz w:val="20"/>
                <w:szCs w:val="20"/>
              </w:rPr>
            </w:pPr>
            <w:r w:rsidRPr="00240889">
              <w:rPr>
                <w:rFonts w:ascii="Gill Sans MT" w:hAnsi="Gill Sans MT"/>
                <w:b/>
                <w:bCs/>
                <w:sz w:val="20"/>
                <w:szCs w:val="20"/>
              </w:rPr>
              <w:t>Grand Total</w:t>
            </w:r>
          </w:p>
        </w:tc>
        <w:tc>
          <w:tcPr>
            <w:tcW w:w="4188" w:type="pct"/>
            <w:gridSpan w:val="8"/>
            <w:shd w:val="clear" w:color="auto" w:fill="EAEFF7"/>
            <w:tcMar>
              <w:top w:w="15" w:type="dxa"/>
              <w:left w:w="15" w:type="dxa"/>
              <w:bottom w:w="0" w:type="dxa"/>
              <w:right w:w="15" w:type="dxa"/>
            </w:tcMar>
            <w:vAlign w:val="center"/>
            <w:hideMark/>
          </w:tcPr>
          <w:p w:rsidR="00DC42FD" w:rsidRPr="00DC42FD" w:rsidRDefault="00DC42FD" w:rsidP="00DC42FD">
            <w:pPr>
              <w:pStyle w:val="TableContents"/>
              <w:jc w:val="right"/>
              <w:rPr>
                <w:rFonts w:ascii="Gill Sans MT" w:hAnsi="Gill Sans MT"/>
                <w:color w:val="FF0000"/>
                <w:sz w:val="20"/>
                <w:szCs w:val="20"/>
              </w:rPr>
            </w:pPr>
            <w:r w:rsidRPr="00DC42FD">
              <w:rPr>
                <w:rFonts w:ascii="Gill Sans MT" w:hAnsi="Gill Sans MT"/>
                <w:b/>
                <w:bCs/>
                <w:color w:val="auto"/>
                <w:sz w:val="20"/>
                <w:szCs w:val="20"/>
              </w:rPr>
              <w:t>127,496</w:t>
            </w:r>
          </w:p>
        </w:tc>
      </w:tr>
    </w:tbl>
    <w:p w:rsidR="00240889" w:rsidRPr="00240889" w:rsidRDefault="00240889" w:rsidP="00240889">
      <w:pPr>
        <w:pStyle w:val="TableContents"/>
        <w:jc w:val="both"/>
        <w:rPr>
          <w:rFonts w:ascii="Gill Sans MT" w:hAnsi="Gill Sans MT"/>
        </w:rPr>
      </w:pPr>
    </w:p>
    <w:p w:rsidR="003E3B62" w:rsidRDefault="003E3B62" w:rsidP="00964B20">
      <w:pPr>
        <w:pStyle w:val="TableContents"/>
        <w:jc w:val="both"/>
        <w:rPr>
          <w:rFonts w:ascii="Gill Sans MT" w:hAnsi="Gill Sans MT"/>
        </w:rPr>
      </w:pPr>
    </w:p>
    <w:p w:rsidR="00275954" w:rsidRPr="00BF3283" w:rsidRDefault="00275954" w:rsidP="00275954">
      <w:pPr>
        <w:pStyle w:val="TableContents"/>
        <w:jc w:val="both"/>
        <w:rPr>
          <w:rFonts w:ascii="Gill Sans MT" w:hAnsi="Gill Sans MT"/>
          <w:b/>
        </w:rPr>
      </w:pPr>
      <w:r w:rsidRPr="00BF3283">
        <w:rPr>
          <w:rFonts w:ascii="Gill Sans MT" w:hAnsi="Gill Sans MT"/>
          <w:b/>
        </w:rPr>
        <w:t>SUMMARY OF ALLOTMENT (2019)</w:t>
      </w:r>
    </w:p>
    <w:p w:rsidR="00275954" w:rsidRPr="00BF3283" w:rsidRDefault="00275954" w:rsidP="00964B20">
      <w:pPr>
        <w:pStyle w:val="TableContents"/>
        <w:jc w:val="both"/>
        <w:rPr>
          <w:rFonts w:ascii="Gill Sans MT" w:hAnsi="Gill Sans MT"/>
        </w:rPr>
      </w:pPr>
    </w:p>
    <w:p w:rsidR="00275954" w:rsidRPr="00BF3283" w:rsidRDefault="00275954" w:rsidP="00275954">
      <w:pPr>
        <w:numPr>
          <w:ilvl w:val="0"/>
          <w:numId w:val="53"/>
        </w:numPr>
        <w:ind w:left="1440"/>
        <w:jc w:val="both"/>
        <w:rPr>
          <w:rFonts w:ascii="Gill Sans MT" w:hAnsi="Gill Sans MT" w:cs="Arial"/>
          <w:bCs/>
          <w:iCs/>
          <w:lang w:val="en-PH"/>
        </w:rPr>
      </w:pPr>
      <w:bookmarkStart w:id="1" w:name="OLE_LINK2"/>
      <w:r w:rsidRPr="00BF3283">
        <w:rPr>
          <w:rFonts w:ascii="Gill Sans MT" w:hAnsi="Gill Sans MT" w:cs="Arial"/>
          <w:b/>
          <w:bCs/>
        </w:rPr>
        <w:t>PhP3.300 million</w:t>
      </w:r>
      <w:r w:rsidRPr="00BF3283">
        <w:rPr>
          <w:rFonts w:ascii="Gill Sans MT" w:hAnsi="Gill Sans MT" w:cs="Arial"/>
          <w:bCs/>
        </w:rPr>
        <w:t xml:space="preserve"> for </w:t>
      </w:r>
      <w:r w:rsidRPr="00BF3283">
        <w:rPr>
          <w:rFonts w:ascii="Gill Sans MT" w:hAnsi="Gill Sans MT" w:cs="Arial"/>
          <w:bCs/>
          <w:iCs/>
          <w:lang w:val="en-PH"/>
        </w:rPr>
        <w:t>the updating and ground validation of 4 municipal ECAN maps</w:t>
      </w:r>
    </w:p>
    <w:p w:rsidR="00275954" w:rsidRPr="00BF3283" w:rsidRDefault="00275954" w:rsidP="00275954">
      <w:pPr>
        <w:ind w:left="1440"/>
        <w:jc w:val="both"/>
        <w:rPr>
          <w:rFonts w:ascii="Gill Sans MT" w:hAnsi="Gill Sans MT" w:cs="Arial"/>
          <w:bCs/>
          <w:iCs/>
          <w:lang w:val="en-PH"/>
        </w:rPr>
      </w:pPr>
    </w:p>
    <w:p w:rsidR="00275954" w:rsidRPr="00BF3283" w:rsidRDefault="00275954" w:rsidP="00275954">
      <w:pPr>
        <w:numPr>
          <w:ilvl w:val="0"/>
          <w:numId w:val="53"/>
        </w:numPr>
        <w:ind w:left="1440"/>
        <w:jc w:val="both"/>
        <w:rPr>
          <w:rFonts w:ascii="Gill Sans MT" w:hAnsi="Gill Sans MT" w:cs="Arial"/>
          <w:bCs/>
        </w:rPr>
      </w:pPr>
      <w:r w:rsidRPr="00BF3283">
        <w:rPr>
          <w:rFonts w:ascii="Gill Sans MT" w:hAnsi="Gill Sans MT" w:cs="Arial"/>
          <w:b/>
          <w:bCs/>
        </w:rPr>
        <w:t>PhP4.025 million</w:t>
      </w:r>
      <w:r w:rsidRPr="00BF3283">
        <w:rPr>
          <w:rFonts w:ascii="Gill Sans MT" w:hAnsi="Gill Sans MT" w:cs="Arial"/>
          <w:bCs/>
        </w:rPr>
        <w:t xml:space="preserve"> for environmental education and extension and environmental monitoring and evaluation (water quality analyses, GIS operations, publication of 1 scientific journal, and hosting of National Conference on Sustainable Development)</w:t>
      </w:r>
    </w:p>
    <w:p w:rsidR="00275954" w:rsidRPr="00BF3283" w:rsidRDefault="00275954" w:rsidP="00275954">
      <w:pPr>
        <w:ind w:left="1440"/>
        <w:jc w:val="both"/>
        <w:rPr>
          <w:rFonts w:ascii="Gill Sans MT" w:hAnsi="Gill Sans MT" w:cs="Arial"/>
          <w:bCs/>
          <w:iCs/>
          <w:lang w:val="en-PH"/>
        </w:rPr>
      </w:pPr>
    </w:p>
    <w:p w:rsidR="00275954" w:rsidRPr="00BF3283" w:rsidRDefault="00275954" w:rsidP="00275954">
      <w:pPr>
        <w:numPr>
          <w:ilvl w:val="0"/>
          <w:numId w:val="53"/>
        </w:numPr>
        <w:ind w:left="1440"/>
        <w:jc w:val="both"/>
        <w:rPr>
          <w:rFonts w:ascii="Gill Sans MT" w:hAnsi="Gill Sans MT" w:cs="Arial"/>
          <w:bCs/>
          <w:iCs/>
          <w:lang w:val="en-PH"/>
        </w:rPr>
      </w:pPr>
      <w:r w:rsidRPr="00BF3283">
        <w:rPr>
          <w:rFonts w:ascii="Gill Sans MT" w:hAnsi="Gill Sans MT" w:cs="Arial"/>
          <w:b/>
          <w:bCs/>
          <w:iCs/>
          <w:lang w:val="en-PH"/>
        </w:rPr>
        <w:t>PhP3.853 million</w:t>
      </w:r>
      <w:r w:rsidRPr="00BF3283">
        <w:rPr>
          <w:rFonts w:ascii="Gill Sans MT" w:hAnsi="Gill Sans MT" w:cs="Arial"/>
          <w:bCs/>
          <w:iCs/>
          <w:lang w:val="en-PH"/>
        </w:rPr>
        <w:t xml:space="preserve"> for </w:t>
      </w:r>
      <w:r w:rsidRPr="00BF3283">
        <w:rPr>
          <w:rFonts w:ascii="Gill Sans MT" w:hAnsi="Gill Sans MT" w:cs="Arial"/>
          <w:bCs/>
        </w:rPr>
        <w:t xml:space="preserve">the operation of SEP Clearance System, including the </w:t>
      </w:r>
      <w:r w:rsidRPr="00BF3283">
        <w:rPr>
          <w:rFonts w:ascii="Gill Sans MT" w:hAnsi="Gill Sans MT" w:cs="Arial"/>
          <w:bCs/>
          <w:lang w:val="en-PH"/>
        </w:rPr>
        <w:t>issuance of 120 SEP Clearances and compliance monitoring</w:t>
      </w:r>
    </w:p>
    <w:p w:rsidR="00275954" w:rsidRPr="00BF3283" w:rsidRDefault="00275954" w:rsidP="00275954">
      <w:pPr>
        <w:ind w:left="1440"/>
        <w:jc w:val="both"/>
        <w:rPr>
          <w:rFonts w:ascii="Gill Sans MT" w:hAnsi="Gill Sans MT" w:cs="Arial"/>
          <w:bCs/>
          <w:iCs/>
          <w:lang w:val="en-PH"/>
        </w:rPr>
      </w:pPr>
    </w:p>
    <w:p w:rsidR="00275954" w:rsidRPr="00BF3283" w:rsidRDefault="00275954" w:rsidP="00275954">
      <w:pPr>
        <w:numPr>
          <w:ilvl w:val="0"/>
          <w:numId w:val="53"/>
        </w:numPr>
        <w:ind w:left="1440"/>
        <w:jc w:val="both"/>
        <w:rPr>
          <w:rFonts w:ascii="Gill Sans MT" w:hAnsi="Gill Sans MT" w:cs="Arial"/>
          <w:bCs/>
          <w:iCs/>
          <w:color w:val="FF0000"/>
          <w:lang w:val="en-PH"/>
        </w:rPr>
      </w:pPr>
      <w:r w:rsidRPr="00BF3283">
        <w:rPr>
          <w:rFonts w:ascii="Gill Sans MT" w:hAnsi="Gill Sans MT" w:cs="Arial"/>
          <w:b/>
          <w:bCs/>
          <w:iCs/>
          <w:lang w:val="en-PH"/>
        </w:rPr>
        <w:t>PhP4.090 million</w:t>
      </w:r>
      <w:r w:rsidRPr="00BF3283">
        <w:rPr>
          <w:rFonts w:ascii="Gill Sans MT" w:hAnsi="Gill Sans MT" w:cs="Arial"/>
          <w:bCs/>
          <w:iCs/>
          <w:lang w:val="en-PH"/>
        </w:rPr>
        <w:t xml:space="preserve"> for </w:t>
      </w:r>
      <w:r w:rsidRPr="00BF3283">
        <w:rPr>
          <w:rFonts w:ascii="Gill Sans MT" w:hAnsi="Gill Sans MT" w:cs="Arial"/>
          <w:bCs/>
        </w:rPr>
        <w:t xml:space="preserve">population study of 2 endemic species, and implementation of national environmental laws mandated to PCSD </w:t>
      </w:r>
    </w:p>
    <w:p w:rsidR="00275954" w:rsidRPr="00BF3283" w:rsidRDefault="00275954" w:rsidP="00275954">
      <w:pPr>
        <w:pStyle w:val="ListParagraph"/>
        <w:rPr>
          <w:rFonts w:ascii="Gill Sans MT" w:hAnsi="Gill Sans MT" w:cs="Arial"/>
          <w:bCs/>
          <w:iCs/>
          <w:lang w:val="en-PH"/>
        </w:rPr>
      </w:pPr>
    </w:p>
    <w:p w:rsidR="00275954" w:rsidRPr="00BF3283" w:rsidRDefault="00275954" w:rsidP="00275954">
      <w:pPr>
        <w:numPr>
          <w:ilvl w:val="0"/>
          <w:numId w:val="53"/>
        </w:numPr>
        <w:ind w:left="1440"/>
        <w:jc w:val="both"/>
        <w:rPr>
          <w:rFonts w:ascii="Gill Sans MT" w:hAnsi="Gill Sans MT" w:cs="Arial"/>
          <w:bCs/>
          <w:iCs/>
          <w:lang w:val="en-PH"/>
        </w:rPr>
      </w:pPr>
      <w:r w:rsidRPr="00BF3283">
        <w:rPr>
          <w:rFonts w:ascii="Gill Sans MT" w:hAnsi="Gill Sans MT" w:cs="Arial"/>
          <w:b/>
          <w:bCs/>
          <w:iCs/>
          <w:lang w:val="en-PH"/>
        </w:rPr>
        <w:t>PhP11.890 million</w:t>
      </w:r>
      <w:r w:rsidRPr="00BF3283">
        <w:rPr>
          <w:rFonts w:ascii="Gill Sans MT" w:hAnsi="Gill Sans MT" w:cs="Arial"/>
          <w:bCs/>
          <w:iCs/>
          <w:lang w:val="en-PH"/>
        </w:rPr>
        <w:t xml:space="preserve"> from the Wildlife Management Fund for </w:t>
      </w:r>
      <w:r w:rsidRPr="00BF3283">
        <w:rPr>
          <w:rFonts w:ascii="Gill Sans MT" w:hAnsi="Gill Sans MT" w:cs="Arial"/>
          <w:bCs/>
        </w:rPr>
        <w:t xml:space="preserve">institutional capability enhancement; </w:t>
      </w:r>
      <w:r w:rsidRPr="00BF3283">
        <w:rPr>
          <w:rFonts w:ascii="Gill Sans MT" w:hAnsi="Gill Sans MT" w:cs="Arial"/>
          <w:bCs/>
          <w:iCs/>
          <w:lang w:val="en-PH"/>
        </w:rPr>
        <w:t>assessment and delineation of 6 critical watersheds and 1 critical habitat; and operations of 13 wildlife traffic monitoring units (WTMUs)</w:t>
      </w:r>
    </w:p>
    <w:p w:rsidR="00275954" w:rsidRPr="00BF3283" w:rsidRDefault="00275954" w:rsidP="00275954">
      <w:pPr>
        <w:jc w:val="both"/>
        <w:rPr>
          <w:rFonts w:ascii="Gill Sans MT" w:hAnsi="Gill Sans MT" w:cs="Arial"/>
          <w:bCs/>
        </w:rPr>
      </w:pPr>
    </w:p>
    <w:p w:rsidR="00275954" w:rsidRPr="00BF3283" w:rsidRDefault="00275954" w:rsidP="00275954">
      <w:pPr>
        <w:numPr>
          <w:ilvl w:val="0"/>
          <w:numId w:val="53"/>
        </w:numPr>
        <w:ind w:left="1440"/>
        <w:jc w:val="both"/>
        <w:rPr>
          <w:rFonts w:ascii="Gill Sans MT" w:hAnsi="Gill Sans MT" w:cs="Arial"/>
          <w:bCs/>
        </w:rPr>
      </w:pPr>
      <w:r w:rsidRPr="00BF3283">
        <w:rPr>
          <w:rFonts w:ascii="Gill Sans MT" w:hAnsi="Gill Sans MT" w:cs="Arial"/>
          <w:b/>
          <w:bCs/>
        </w:rPr>
        <w:t>PhP22.332 million</w:t>
      </w:r>
      <w:r w:rsidRPr="00BF3283">
        <w:rPr>
          <w:rFonts w:ascii="Gill Sans MT" w:hAnsi="Gill Sans MT" w:cs="Arial"/>
          <w:bCs/>
        </w:rPr>
        <w:t xml:space="preserve"> for the purchase of ICT equipment as indicated in the approved PCSDS Information Systems Strategic Plan (ISSP).</w:t>
      </w:r>
    </w:p>
    <w:p w:rsidR="00275954" w:rsidRPr="00BF3283" w:rsidRDefault="00275954" w:rsidP="00275954">
      <w:pPr>
        <w:pStyle w:val="ListParagraph"/>
        <w:rPr>
          <w:rFonts w:ascii="Gill Sans MT" w:hAnsi="Gill Sans MT" w:cs="Arial"/>
          <w:bCs/>
        </w:rPr>
      </w:pPr>
    </w:p>
    <w:p w:rsidR="00275954" w:rsidRPr="00BF3283" w:rsidRDefault="00275954" w:rsidP="00275954">
      <w:pPr>
        <w:numPr>
          <w:ilvl w:val="0"/>
          <w:numId w:val="53"/>
        </w:numPr>
        <w:ind w:left="1440"/>
        <w:jc w:val="both"/>
        <w:rPr>
          <w:rFonts w:ascii="Gill Sans MT" w:hAnsi="Gill Sans MT" w:cs="Arial"/>
          <w:bCs/>
          <w:iCs/>
          <w:lang w:val="en-PH"/>
        </w:rPr>
      </w:pPr>
      <w:r w:rsidRPr="00BF3283">
        <w:rPr>
          <w:rFonts w:ascii="Gill Sans MT" w:hAnsi="Gill Sans MT" w:cs="Arial"/>
          <w:b/>
          <w:bCs/>
        </w:rPr>
        <w:t>PhP6.6 million</w:t>
      </w:r>
      <w:r w:rsidRPr="00BF3283">
        <w:rPr>
          <w:rFonts w:ascii="Gill Sans MT" w:hAnsi="Gill Sans MT" w:cs="Arial"/>
          <w:bCs/>
        </w:rPr>
        <w:t xml:space="preserve"> for the purchase of 3 motor vehicles for further support of field operations</w:t>
      </w:r>
    </w:p>
    <w:p w:rsidR="00275954" w:rsidRPr="00BF3283" w:rsidRDefault="00275954" w:rsidP="00275954">
      <w:pPr>
        <w:ind w:left="1440"/>
        <w:jc w:val="both"/>
        <w:rPr>
          <w:rFonts w:ascii="Gill Sans MT" w:hAnsi="Gill Sans MT" w:cs="Arial"/>
          <w:bCs/>
        </w:rPr>
      </w:pPr>
    </w:p>
    <w:p w:rsidR="00275954" w:rsidRPr="00BF3283" w:rsidRDefault="00275954" w:rsidP="00275954">
      <w:pPr>
        <w:numPr>
          <w:ilvl w:val="0"/>
          <w:numId w:val="53"/>
        </w:numPr>
        <w:ind w:left="1440"/>
        <w:jc w:val="both"/>
        <w:rPr>
          <w:rFonts w:ascii="Gill Sans MT" w:hAnsi="Gill Sans MT" w:cs="Arial"/>
          <w:bCs/>
        </w:rPr>
      </w:pPr>
      <w:r w:rsidRPr="00BF3283">
        <w:rPr>
          <w:rFonts w:ascii="Gill Sans MT" w:hAnsi="Gill Sans MT" w:cs="Arial"/>
          <w:b/>
          <w:bCs/>
        </w:rPr>
        <w:t xml:space="preserve">PhP5.1 million </w:t>
      </w:r>
      <w:r w:rsidRPr="00BF3283">
        <w:rPr>
          <w:rFonts w:ascii="Gill Sans MT" w:hAnsi="Gill Sans MT" w:cs="Arial"/>
          <w:bCs/>
        </w:rPr>
        <w:t>for</w:t>
      </w:r>
      <w:r w:rsidRPr="00BF3283">
        <w:rPr>
          <w:rFonts w:ascii="Gill Sans MT" w:hAnsi="Gill Sans MT" w:cs="Arial"/>
          <w:b/>
          <w:bCs/>
        </w:rPr>
        <w:t xml:space="preserve"> </w:t>
      </w:r>
      <w:r w:rsidRPr="00BF3283">
        <w:rPr>
          <w:rFonts w:ascii="Gill Sans MT" w:hAnsi="Gill Sans MT" w:cs="Arial"/>
          <w:bCs/>
        </w:rPr>
        <w:t>furniture and fixtures for the training center and to replace nonfunctional items in the offices</w:t>
      </w:r>
    </w:p>
    <w:bookmarkEnd w:id="1"/>
    <w:p w:rsidR="00275954" w:rsidRPr="00BF3283" w:rsidRDefault="00275954" w:rsidP="00275954">
      <w:pPr>
        <w:jc w:val="both"/>
        <w:rPr>
          <w:rFonts w:ascii="Gill Sans MT" w:hAnsi="Gill Sans MT" w:cs="Arial"/>
          <w:b/>
        </w:rPr>
      </w:pPr>
    </w:p>
    <w:p w:rsidR="00275954" w:rsidRPr="00BF3283" w:rsidRDefault="00275954" w:rsidP="00964B20">
      <w:pPr>
        <w:pStyle w:val="TableContents"/>
        <w:jc w:val="both"/>
        <w:rPr>
          <w:rFonts w:ascii="Gill Sans MT" w:hAnsi="Gill Sans MT"/>
        </w:rPr>
      </w:pPr>
    </w:p>
    <w:p w:rsidR="00BF3283" w:rsidRPr="00BF3283" w:rsidRDefault="00BF3283" w:rsidP="00964B20">
      <w:pPr>
        <w:pStyle w:val="TableContents"/>
        <w:jc w:val="both"/>
        <w:rPr>
          <w:rFonts w:ascii="Gill Sans MT" w:hAnsi="Gill Sans MT"/>
        </w:rPr>
      </w:pPr>
    </w:p>
    <w:p w:rsidR="00BF3283" w:rsidRPr="00BF3283" w:rsidRDefault="00BF3283" w:rsidP="00BF3283">
      <w:pPr>
        <w:rPr>
          <w:rFonts w:ascii="Gill Sans MT" w:hAnsi="Gill Sans MT"/>
          <w:b/>
        </w:rPr>
      </w:pPr>
      <w:r w:rsidRPr="00BF3283">
        <w:rPr>
          <w:rFonts w:ascii="Gill Sans MT" w:hAnsi="Gill Sans MT"/>
          <w:b/>
        </w:rPr>
        <w:t>SUMMARY OF TARGETS (2019)</w:t>
      </w:r>
    </w:p>
    <w:p w:rsidR="00BF3283" w:rsidRPr="00BF3283" w:rsidRDefault="00BF3283" w:rsidP="00BF3283">
      <w:pPr>
        <w:rPr>
          <w:rFonts w:ascii="Gill Sans MT" w:hAnsi="Gill Sans MT"/>
        </w:rPr>
      </w:pPr>
    </w:p>
    <w:p w:rsidR="00BF3283" w:rsidRPr="00BF3283" w:rsidRDefault="00BF3283" w:rsidP="00BF3283">
      <w:pPr>
        <w:rPr>
          <w:rFonts w:ascii="Gill Sans MT" w:hAnsi="Gill Sans MT"/>
          <w:bCs/>
          <w:iCs/>
        </w:rPr>
      </w:pPr>
      <w:r w:rsidRPr="00BF3283">
        <w:rPr>
          <w:rFonts w:ascii="Gill Sans MT" w:hAnsi="Gill Sans MT"/>
          <w:bCs/>
          <w:iCs/>
        </w:rPr>
        <w:t>1. Updating and ground validation of 4 municipal ECAN maps</w:t>
      </w:r>
    </w:p>
    <w:p w:rsidR="00BF3283" w:rsidRPr="00BF3283" w:rsidRDefault="00BF3283" w:rsidP="00BF3283">
      <w:pPr>
        <w:pStyle w:val="ListParagraph"/>
        <w:numPr>
          <w:ilvl w:val="0"/>
          <w:numId w:val="54"/>
        </w:numPr>
        <w:spacing w:after="160" w:line="259" w:lineRule="auto"/>
        <w:rPr>
          <w:rFonts w:ascii="Gill Sans MT" w:hAnsi="Gill Sans MT"/>
          <w:bCs/>
          <w:iCs/>
        </w:rPr>
      </w:pPr>
      <w:r w:rsidRPr="00BF3283">
        <w:rPr>
          <w:rFonts w:ascii="Gill Sans MT" w:hAnsi="Gill Sans MT"/>
          <w:bCs/>
          <w:iCs/>
        </w:rPr>
        <w:t xml:space="preserve">Municipality of El </w:t>
      </w:r>
      <w:proofErr w:type="spellStart"/>
      <w:r w:rsidRPr="00BF3283">
        <w:rPr>
          <w:rFonts w:ascii="Gill Sans MT" w:hAnsi="Gill Sans MT"/>
          <w:bCs/>
          <w:iCs/>
        </w:rPr>
        <w:t>Nido</w:t>
      </w:r>
      <w:proofErr w:type="spellEnd"/>
      <w:r w:rsidR="003B2402">
        <w:rPr>
          <w:rFonts w:ascii="Gill Sans MT" w:hAnsi="Gill Sans MT"/>
          <w:bCs/>
          <w:iCs/>
        </w:rPr>
        <w:t xml:space="preserve"> (by end of June 2019)</w:t>
      </w:r>
    </w:p>
    <w:p w:rsidR="00BF3283" w:rsidRPr="00BF3283" w:rsidRDefault="00BF3283" w:rsidP="00BF3283">
      <w:pPr>
        <w:pStyle w:val="ListParagraph"/>
        <w:numPr>
          <w:ilvl w:val="0"/>
          <w:numId w:val="54"/>
        </w:numPr>
        <w:spacing w:after="160" w:line="259" w:lineRule="auto"/>
        <w:rPr>
          <w:rFonts w:ascii="Gill Sans MT" w:hAnsi="Gill Sans MT"/>
          <w:bCs/>
          <w:iCs/>
        </w:rPr>
      </w:pPr>
      <w:r w:rsidRPr="00BF3283">
        <w:rPr>
          <w:rFonts w:ascii="Gill Sans MT" w:hAnsi="Gill Sans MT"/>
          <w:bCs/>
          <w:iCs/>
        </w:rPr>
        <w:t xml:space="preserve">Municipality of </w:t>
      </w:r>
      <w:proofErr w:type="spellStart"/>
      <w:r w:rsidRPr="00BF3283">
        <w:rPr>
          <w:rFonts w:ascii="Gill Sans MT" w:hAnsi="Gill Sans MT"/>
          <w:bCs/>
          <w:iCs/>
        </w:rPr>
        <w:t>Bataraza</w:t>
      </w:r>
      <w:proofErr w:type="spellEnd"/>
      <w:r w:rsidR="003B2402">
        <w:rPr>
          <w:rFonts w:ascii="Gill Sans MT" w:hAnsi="Gill Sans MT"/>
          <w:bCs/>
          <w:iCs/>
        </w:rPr>
        <w:t xml:space="preserve"> (by end of June 2019)</w:t>
      </w:r>
    </w:p>
    <w:p w:rsidR="00BF3283" w:rsidRPr="00BF3283" w:rsidRDefault="00BF3283" w:rsidP="00BF3283">
      <w:pPr>
        <w:pStyle w:val="ListParagraph"/>
        <w:numPr>
          <w:ilvl w:val="0"/>
          <w:numId w:val="54"/>
        </w:numPr>
        <w:spacing w:after="160" w:line="259" w:lineRule="auto"/>
        <w:rPr>
          <w:rFonts w:ascii="Gill Sans MT" w:hAnsi="Gill Sans MT"/>
          <w:bCs/>
          <w:iCs/>
        </w:rPr>
      </w:pPr>
      <w:r w:rsidRPr="00BF3283">
        <w:rPr>
          <w:rFonts w:ascii="Gill Sans MT" w:hAnsi="Gill Sans MT"/>
          <w:bCs/>
          <w:iCs/>
        </w:rPr>
        <w:t xml:space="preserve">Municipality of </w:t>
      </w:r>
      <w:proofErr w:type="spellStart"/>
      <w:r w:rsidRPr="00BF3283">
        <w:rPr>
          <w:rFonts w:ascii="Gill Sans MT" w:hAnsi="Gill Sans MT"/>
          <w:bCs/>
          <w:iCs/>
        </w:rPr>
        <w:t>Roxas</w:t>
      </w:r>
      <w:proofErr w:type="spellEnd"/>
      <w:r w:rsidR="003B2402">
        <w:rPr>
          <w:rFonts w:ascii="Gill Sans MT" w:hAnsi="Gill Sans MT"/>
          <w:bCs/>
          <w:iCs/>
        </w:rPr>
        <w:t xml:space="preserve"> (by end of September 2019)</w:t>
      </w:r>
    </w:p>
    <w:p w:rsidR="00BF3283" w:rsidRPr="003B2402" w:rsidRDefault="00BF3283" w:rsidP="003B2402">
      <w:pPr>
        <w:pStyle w:val="ListParagraph"/>
        <w:numPr>
          <w:ilvl w:val="0"/>
          <w:numId w:val="54"/>
        </w:numPr>
        <w:spacing w:after="160" w:line="259" w:lineRule="auto"/>
        <w:rPr>
          <w:rFonts w:ascii="Gill Sans MT" w:hAnsi="Gill Sans MT"/>
          <w:bCs/>
          <w:iCs/>
        </w:rPr>
      </w:pPr>
      <w:r w:rsidRPr="00BF3283">
        <w:rPr>
          <w:rFonts w:ascii="Gill Sans MT" w:hAnsi="Gill Sans MT"/>
          <w:bCs/>
          <w:iCs/>
        </w:rPr>
        <w:t>Municipality of San Vicente</w:t>
      </w:r>
      <w:r w:rsidR="003B2402">
        <w:rPr>
          <w:rFonts w:ascii="Gill Sans MT" w:hAnsi="Gill Sans MT"/>
          <w:bCs/>
          <w:iCs/>
        </w:rPr>
        <w:t xml:space="preserve"> (by end of September 2019)</w:t>
      </w:r>
    </w:p>
    <w:p w:rsidR="00BF3283" w:rsidRPr="00BF3283" w:rsidRDefault="00BF3283" w:rsidP="00BF3283">
      <w:pPr>
        <w:rPr>
          <w:rFonts w:ascii="Gill Sans MT" w:hAnsi="Gill Sans MT"/>
        </w:rPr>
      </w:pPr>
    </w:p>
    <w:p w:rsidR="00BF3283" w:rsidRPr="00BF3283" w:rsidRDefault="00BF3283" w:rsidP="00BF3283">
      <w:pPr>
        <w:rPr>
          <w:rFonts w:ascii="Gill Sans MT" w:hAnsi="Gill Sans MT"/>
        </w:rPr>
      </w:pPr>
      <w:r w:rsidRPr="00BF3283">
        <w:rPr>
          <w:rFonts w:ascii="Gill Sans MT" w:hAnsi="Gill Sans MT"/>
        </w:rPr>
        <w:t>2. Population studies of endemic species</w:t>
      </w:r>
    </w:p>
    <w:p w:rsidR="00BF3283" w:rsidRPr="00BF3283" w:rsidRDefault="00BF3283" w:rsidP="00BF3283">
      <w:pPr>
        <w:pStyle w:val="ListParagraph"/>
        <w:numPr>
          <w:ilvl w:val="0"/>
          <w:numId w:val="55"/>
        </w:numPr>
        <w:spacing w:after="160" w:line="259" w:lineRule="auto"/>
        <w:rPr>
          <w:rFonts w:ascii="Gill Sans MT" w:hAnsi="Gill Sans MT"/>
        </w:rPr>
      </w:pPr>
      <w:r w:rsidRPr="00BF3283">
        <w:rPr>
          <w:rFonts w:ascii="Gill Sans MT" w:hAnsi="Gill Sans MT"/>
        </w:rPr>
        <w:t>Palawan Pangolin (</w:t>
      </w:r>
      <w:r w:rsidRPr="00BF3283">
        <w:rPr>
          <w:rFonts w:ascii="Gill Sans MT" w:hAnsi="Gill Sans MT"/>
          <w:i/>
        </w:rPr>
        <w:t xml:space="preserve">Manis </w:t>
      </w:r>
      <w:proofErr w:type="spellStart"/>
      <w:r w:rsidRPr="00BF3283">
        <w:rPr>
          <w:rFonts w:ascii="Gill Sans MT" w:hAnsi="Gill Sans MT"/>
          <w:i/>
        </w:rPr>
        <w:t>culionensis</w:t>
      </w:r>
      <w:proofErr w:type="spellEnd"/>
      <w:r w:rsidRPr="00BF3283">
        <w:rPr>
          <w:rFonts w:ascii="Gill Sans MT" w:hAnsi="Gill Sans MT"/>
        </w:rPr>
        <w:t>)</w:t>
      </w:r>
      <w:r w:rsidR="003B2402">
        <w:rPr>
          <w:rFonts w:ascii="Gill Sans MT" w:hAnsi="Gill Sans MT"/>
        </w:rPr>
        <w:t xml:space="preserve"> </w:t>
      </w:r>
      <w:r w:rsidR="003B2402">
        <w:rPr>
          <w:rFonts w:ascii="Gill Sans MT" w:hAnsi="Gill Sans MT"/>
          <w:bCs/>
          <w:iCs/>
        </w:rPr>
        <w:t>(by end of June 2019)</w:t>
      </w:r>
    </w:p>
    <w:p w:rsidR="00BF3283" w:rsidRPr="00BF3283" w:rsidRDefault="00BF3283" w:rsidP="00BF3283">
      <w:pPr>
        <w:pStyle w:val="ListParagraph"/>
        <w:numPr>
          <w:ilvl w:val="0"/>
          <w:numId w:val="55"/>
        </w:numPr>
        <w:spacing w:after="160" w:line="259" w:lineRule="auto"/>
        <w:rPr>
          <w:rFonts w:ascii="Gill Sans MT" w:hAnsi="Gill Sans MT"/>
        </w:rPr>
      </w:pPr>
      <w:r w:rsidRPr="00BF3283">
        <w:rPr>
          <w:rFonts w:ascii="Gill Sans MT" w:hAnsi="Gill Sans MT"/>
        </w:rPr>
        <w:t>Blue-</w:t>
      </w:r>
      <w:proofErr w:type="spellStart"/>
      <w:r w:rsidRPr="00BF3283">
        <w:rPr>
          <w:rFonts w:ascii="Gill Sans MT" w:hAnsi="Gill Sans MT"/>
        </w:rPr>
        <w:t>naped</w:t>
      </w:r>
      <w:proofErr w:type="spellEnd"/>
      <w:r w:rsidRPr="00BF3283">
        <w:rPr>
          <w:rFonts w:ascii="Gill Sans MT" w:hAnsi="Gill Sans MT"/>
        </w:rPr>
        <w:t xml:space="preserve"> Parrot (</w:t>
      </w:r>
      <w:proofErr w:type="spellStart"/>
      <w:r w:rsidRPr="00BF3283">
        <w:rPr>
          <w:rFonts w:ascii="Gill Sans MT" w:hAnsi="Gill Sans MT"/>
          <w:i/>
        </w:rPr>
        <w:t>Tanygnathus</w:t>
      </w:r>
      <w:proofErr w:type="spellEnd"/>
      <w:r w:rsidRPr="00BF3283">
        <w:rPr>
          <w:rFonts w:ascii="Gill Sans MT" w:hAnsi="Gill Sans MT"/>
          <w:i/>
        </w:rPr>
        <w:t xml:space="preserve"> </w:t>
      </w:r>
      <w:proofErr w:type="spellStart"/>
      <w:r w:rsidRPr="00BF3283">
        <w:rPr>
          <w:rFonts w:ascii="Gill Sans MT" w:hAnsi="Gill Sans MT"/>
          <w:i/>
        </w:rPr>
        <w:t>lucionensis</w:t>
      </w:r>
      <w:proofErr w:type="spellEnd"/>
      <w:r w:rsidRPr="00BF3283">
        <w:rPr>
          <w:rFonts w:ascii="Gill Sans MT" w:hAnsi="Gill Sans MT"/>
        </w:rPr>
        <w:t>)</w:t>
      </w:r>
      <w:r w:rsidR="003B2402" w:rsidRPr="003B2402">
        <w:rPr>
          <w:rFonts w:ascii="Gill Sans MT" w:hAnsi="Gill Sans MT"/>
          <w:bCs/>
          <w:iCs/>
        </w:rPr>
        <w:t xml:space="preserve"> </w:t>
      </w:r>
      <w:r w:rsidR="003B2402">
        <w:rPr>
          <w:rFonts w:ascii="Gill Sans MT" w:hAnsi="Gill Sans MT"/>
          <w:bCs/>
          <w:iCs/>
        </w:rPr>
        <w:t>(by end of September 2019)</w:t>
      </w:r>
    </w:p>
    <w:p w:rsidR="00BF3283" w:rsidRPr="00BF3283" w:rsidRDefault="00BF3283" w:rsidP="00BF3283">
      <w:pPr>
        <w:rPr>
          <w:rFonts w:ascii="Gill Sans MT" w:hAnsi="Gill Sans MT"/>
        </w:rPr>
      </w:pPr>
    </w:p>
    <w:p w:rsidR="00BF3283" w:rsidRPr="00BF3283" w:rsidRDefault="00BF3283" w:rsidP="00BF3283">
      <w:pPr>
        <w:rPr>
          <w:rFonts w:ascii="Gill Sans MT" w:hAnsi="Gill Sans MT"/>
        </w:rPr>
      </w:pPr>
      <w:r w:rsidRPr="00BF3283">
        <w:rPr>
          <w:rFonts w:ascii="Gill Sans MT" w:hAnsi="Gill Sans MT"/>
        </w:rPr>
        <w:t>3. Implementation of Palawan Wildlife Management Program</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5"/>
        <w:gridCol w:w="5786"/>
        <w:gridCol w:w="1339"/>
      </w:tblGrid>
      <w:tr w:rsidR="00BF3283" w:rsidRPr="00BF3283" w:rsidTr="00C724ED">
        <w:trPr>
          <w:trHeight w:val="586"/>
          <w:tblHeader/>
        </w:trPr>
        <w:tc>
          <w:tcPr>
            <w:tcW w:w="1190" w:type="pct"/>
            <w:shd w:val="clear" w:color="auto" w:fill="auto"/>
            <w:vAlign w:val="center"/>
            <w:hideMark/>
          </w:tcPr>
          <w:p w:rsidR="00BF3283" w:rsidRPr="00BF3283" w:rsidRDefault="00BF3283" w:rsidP="00C724ED">
            <w:pPr>
              <w:jc w:val="center"/>
              <w:rPr>
                <w:rFonts w:ascii="Gill Sans MT" w:eastAsia="Times New Roman" w:hAnsi="Gill Sans MT"/>
                <w:b/>
                <w:bCs/>
                <w:color w:val="000000"/>
                <w:lang w:eastAsia="en-PH"/>
              </w:rPr>
            </w:pPr>
            <w:r w:rsidRPr="00BF3283">
              <w:rPr>
                <w:rFonts w:ascii="Gill Sans MT" w:eastAsia="Times New Roman" w:hAnsi="Gill Sans MT"/>
                <w:b/>
                <w:bCs/>
                <w:color w:val="000000"/>
                <w:lang w:eastAsia="en-PH"/>
              </w:rPr>
              <w:t>Activity</w:t>
            </w:r>
          </w:p>
        </w:tc>
        <w:tc>
          <w:tcPr>
            <w:tcW w:w="3094" w:type="pct"/>
            <w:shd w:val="clear" w:color="auto" w:fill="auto"/>
            <w:vAlign w:val="center"/>
          </w:tcPr>
          <w:p w:rsidR="00BF3283" w:rsidRPr="00BF3283" w:rsidRDefault="00BF3283" w:rsidP="00C724ED">
            <w:pPr>
              <w:jc w:val="center"/>
              <w:rPr>
                <w:rFonts w:ascii="Gill Sans MT" w:eastAsia="Times New Roman" w:hAnsi="Gill Sans MT"/>
                <w:b/>
                <w:bCs/>
                <w:color w:val="000000"/>
                <w:lang w:eastAsia="en-PH"/>
              </w:rPr>
            </w:pPr>
            <w:r w:rsidRPr="00BF3283">
              <w:rPr>
                <w:rFonts w:ascii="Gill Sans MT" w:eastAsia="Times New Roman" w:hAnsi="Gill Sans MT"/>
                <w:b/>
                <w:bCs/>
                <w:color w:val="000000"/>
                <w:lang w:eastAsia="en-PH"/>
              </w:rPr>
              <w:t>Details</w:t>
            </w:r>
          </w:p>
        </w:tc>
        <w:tc>
          <w:tcPr>
            <w:tcW w:w="716" w:type="pct"/>
            <w:shd w:val="clear" w:color="auto" w:fill="auto"/>
            <w:vAlign w:val="center"/>
            <w:hideMark/>
          </w:tcPr>
          <w:p w:rsidR="00BF3283" w:rsidRPr="00BF3283" w:rsidRDefault="00BF3283" w:rsidP="00C724ED">
            <w:pPr>
              <w:jc w:val="center"/>
              <w:rPr>
                <w:rFonts w:ascii="Gill Sans MT" w:eastAsia="Times New Roman" w:hAnsi="Gill Sans MT"/>
                <w:b/>
                <w:bCs/>
                <w:color w:val="000000"/>
                <w:lang w:eastAsia="en-PH"/>
              </w:rPr>
            </w:pPr>
            <w:r w:rsidRPr="00BF3283">
              <w:rPr>
                <w:rFonts w:ascii="Gill Sans MT" w:eastAsia="Times New Roman" w:hAnsi="Gill Sans MT"/>
                <w:b/>
                <w:bCs/>
                <w:color w:val="000000"/>
                <w:lang w:eastAsia="en-PH"/>
              </w:rPr>
              <w:t>Budget</w:t>
            </w:r>
            <w:r w:rsidRPr="00BF3283">
              <w:rPr>
                <w:rFonts w:ascii="Gill Sans MT" w:eastAsia="Times New Roman" w:hAnsi="Gill Sans MT"/>
                <w:b/>
                <w:bCs/>
                <w:color w:val="000000"/>
                <w:lang w:eastAsia="en-PH"/>
              </w:rPr>
              <w:br/>
              <w:t>(’000)</w:t>
            </w:r>
          </w:p>
        </w:tc>
      </w:tr>
      <w:tr w:rsidR="00BF3283" w:rsidRPr="00BF3283" w:rsidTr="00C724ED">
        <w:trPr>
          <w:trHeight w:val="314"/>
        </w:trPr>
        <w:tc>
          <w:tcPr>
            <w:tcW w:w="1190" w:type="pct"/>
            <w:vMerge w:val="restart"/>
            <w:shd w:val="clear" w:color="auto" w:fill="auto"/>
            <w:hideMark/>
          </w:tcPr>
          <w:p w:rsidR="00BF3283" w:rsidRPr="00BF3283" w:rsidRDefault="00BF3283" w:rsidP="00C724ED">
            <w:pPr>
              <w:ind w:left="162"/>
              <w:rPr>
                <w:rFonts w:ascii="Gill Sans MT" w:eastAsia="Times New Roman" w:hAnsi="Gill Sans MT"/>
                <w:color w:val="000000"/>
                <w:lang w:eastAsia="en-PH"/>
              </w:rPr>
            </w:pPr>
            <w:r w:rsidRPr="00BF3283">
              <w:rPr>
                <w:rFonts w:ascii="Gill Sans MT" w:eastAsia="Times New Roman" w:hAnsi="Gill Sans MT"/>
                <w:color w:val="000000"/>
                <w:lang w:eastAsia="en-PH"/>
              </w:rPr>
              <w:t>Wildlife and Cave Management</w:t>
            </w:r>
          </w:p>
        </w:tc>
        <w:tc>
          <w:tcPr>
            <w:tcW w:w="3094" w:type="pct"/>
            <w:shd w:val="clear" w:color="auto" w:fill="auto"/>
            <w:hideMark/>
          </w:tcPr>
          <w:p w:rsidR="00BF3283" w:rsidRPr="00BF3283" w:rsidRDefault="00BF3283" w:rsidP="00C724ED">
            <w:pPr>
              <w:rPr>
                <w:rFonts w:ascii="Gill Sans MT" w:eastAsia="Times New Roman" w:hAnsi="Gill Sans MT"/>
                <w:b/>
                <w:i/>
                <w:iCs/>
                <w:color w:val="000000"/>
                <w:lang w:eastAsia="en-PH"/>
              </w:rPr>
            </w:pPr>
            <w:r w:rsidRPr="00BF3283">
              <w:rPr>
                <w:rFonts w:ascii="Gill Sans MT" w:eastAsia="Times New Roman" w:hAnsi="Gill Sans MT"/>
                <w:b/>
                <w:i/>
                <w:iCs/>
                <w:color w:val="000000"/>
                <w:lang w:eastAsia="en-PH"/>
              </w:rPr>
              <w:t>Wildlife research:</w:t>
            </w:r>
          </w:p>
        </w:tc>
        <w:tc>
          <w:tcPr>
            <w:tcW w:w="716" w:type="pct"/>
            <w:shd w:val="clear" w:color="auto" w:fill="auto"/>
            <w:hideMark/>
          </w:tcPr>
          <w:p w:rsidR="00BF3283" w:rsidRPr="00BF3283" w:rsidRDefault="00BF3283" w:rsidP="00C724ED">
            <w:pPr>
              <w:jc w:val="right"/>
              <w:rPr>
                <w:rFonts w:ascii="Gill Sans MT" w:eastAsia="Times New Roman" w:hAnsi="Gill Sans MT"/>
                <w:lang w:eastAsia="en-PH"/>
              </w:rPr>
            </w:pPr>
            <w:r w:rsidRPr="00BF3283">
              <w:rPr>
                <w:rFonts w:ascii="Gill Sans MT" w:eastAsia="Times New Roman" w:hAnsi="Gill Sans MT"/>
                <w:lang w:eastAsia="en-PH"/>
              </w:rPr>
              <w:t> </w:t>
            </w:r>
          </w:p>
        </w:tc>
      </w:tr>
      <w:tr w:rsidR="00BF3283" w:rsidRPr="00BF3283" w:rsidTr="00C724ED">
        <w:trPr>
          <w:trHeight w:val="288"/>
        </w:trPr>
        <w:tc>
          <w:tcPr>
            <w:tcW w:w="1190" w:type="pct"/>
            <w:vMerge/>
            <w:vAlign w:val="center"/>
            <w:hideMark/>
          </w:tcPr>
          <w:p w:rsidR="00BF3283" w:rsidRPr="00BF3283" w:rsidRDefault="00BF3283" w:rsidP="00C724ED">
            <w:pPr>
              <w:rPr>
                <w:rFonts w:ascii="Gill Sans MT" w:eastAsia="Times New Roman" w:hAnsi="Gill Sans MT"/>
                <w:color w:val="000000"/>
                <w:lang w:eastAsia="en-PH"/>
              </w:rPr>
            </w:pPr>
          </w:p>
        </w:tc>
        <w:tc>
          <w:tcPr>
            <w:tcW w:w="3094" w:type="pct"/>
            <w:shd w:val="clear" w:color="auto" w:fill="auto"/>
            <w:hideMark/>
          </w:tcPr>
          <w:p w:rsidR="00BF3283" w:rsidRPr="00BF3283" w:rsidRDefault="00BF3283" w:rsidP="00C724ED">
            <w:pPr>
              <w:rPr>
                <w:rFonts w:ascii="Gill Sans MT" w:eastAsia="Times New Roman" w:hAnsi="Gill Sans MT"/>
                <w:lang w:eastAsia="en-PH"/>
              </w:rPr>
            </w:pPr>
            <w:r w:rsidRPr="00BF3283">
              <w:rPr>
                <w:rFonts w:ascii="Gill Sans MT" w:eastAsia="Times New Roman" w:hAnsi="Gill Sans MT"/>
                <w:lang w:eastAsia="en-PH"/>
              </w:rPr>
              <w:t>• 3 Critical habitats assessed</w:t>
            </w:r>
          </w:p>
        </w:tc>
        <w:tc>
          <w:tcPr>
            <w:tcW w:w="716" w:type="pct"/>
            <w:shd w:val="clear" w:color="auto" w:fill="auto"/>
            <w:hideMark/>
          </w:tcPr>
          <w:p w:rsidR="00BF3283" w:rsidRPr="00BF3283" w:rsidRDefault="00BF3283" w:rsidP="00C724ED">
            <w:pPr>
              <w:jc w:val="right"/>
              <w:rPr>
                <w:rFonts w:ascii="Gill Sans MT" w:eastAsia="Times New Roman" w:hAnsi="Gill Sans MT"/>
                <w:lang w:eastAsia="en-PH"/>
              </w:rPr>
            </w:pPr>
            <w:r w:rsidRPr="00BF3283">
              <w:rPr>
                <w:rFonts w:ascii="Gill Sans MT" w:eastAsia="Times New Roman" w:hAnsi="Gill Sans MT"/>
                <w:lang w:eastAsia="en-PH"/>
              </w:rPr>
              <w:t>800</w:t>
            </w:r>
          </w:p>
        </w:tc>
      </w:tr>
      <w:tr w:rsidR="00BF3283" w:rsidRPr="00BF3283" w:rsidTr="00C724ED">
        <w:trPr>
          <w:trHeight w:val="288"/>
        </w:trPr>
        <w:tc>
          <w:tcPr>
            <w:tcW w:w="1190" w:type="pct"/>
            <w:vMerge/>
            <w:vAlign w:val="center"/>
          </w:tcPr>
          <w:p w:rsidR="00BF3283" w:rsidRPr="00BF3283" w:rsidRDefault="00BF3283" w:rsidP="00C724ED">
            <w:pPr>
              <w:rPr>
                <w:rFonts w:ascii="Gill Sans MT" w:eastAsia="Times New Roman" w:hAnsi="Gill Sans MT"/>
                <w:color w:val="000000"/>
                <w:lang w:eastAsia="en-PH"/>
              </w:rPr>
            </w:pPr>
          </w:p>
        </w:tc>
        <w:tc>
          <w:tcPr>
            <w:tcW w:w="3094" w:type="pct"/>
            <w:shd w:val="clear" w:color="auto" w:fill="auto"/>
          </w:tcPr>
          <w:p w:rsidR="00BF3283" w:rsidRPr="00BF3283" w:rsidRDefault="00BF3283" w:rsidP="00C724ED">
            <w:pPr>
              <w:rPr>
                <w:rFonts w:ascii="Gill Sans MT" w:eastAsia="Times New Roman" w:hAnsi="Gill Sans MT"/>
                <w:lang w:eastAsia="en-PH"/>
              </w:rPr>
            </w:pPr>
            <w:r w:rsidRPr="00BF3283">
              <w:rPr>
                <w:rFonts w:ascii="Gill Sans MT" w:eastAsia="Times New Roman" w:hAnsi="Gill Sans MT"/>
                <w:lang w:eastAsia="en-PH"/>
              </w:rPr>
              <w:t>• 1 Cave survey, resource assessment, and classification</w:t>
            </w:r>
          </w:p>
        </w:tc>
        <w:tc>
          <w:tcPr>
            <w:tcW w:w="716" w:type="pct"/>
            <w:shd w:val="clear" w:color="auto" w:fill="auto"/>
          </w:tcPr>
          <w:p w:rsidR="00BF3283" w:rsidRPr="00BF3283" w:rsidRDefault="00BF3283" w:rsidP="00C724ED">
            <w:pPr>
              <w:jc w:val="right"/>
              <w:rPr>
                <w:rFonts w:ascii="Gill Sans MT" w:eastAsia="Times New Roman" w:hAnsi="Gill Sans MT"/>
                <w:lang w:eastAsia="en-PH"/>
              </w:rPr>
            </w:pPr>
            <w:r w:rsidRPr="00BF3283">
              <w:rPr>
                <w:rFonts w:ascii="Gill Sans MT" w:eastAsia="Times New Roman" w:hAnsi="Gill Sans MT"/>
                <w:lang w:eastAsia="en-PH"/>
              </w:rPr>
              <w:t>150</w:t>
            </w:r>
          </w:p>
        </w:tc>
      </w:tr>
      <w:tr w:rsidR="00BF3283" w:rsidRPr="00BF3283" w:rsidTr="00C724ED">
        <w:trPr>
          <w:trHeight w:val="288"/>
        </w:trPr>
        <w:tc>
          <w:tcPr>
            <w:tcW w:w="1190" w:type="pct"/>
            <w:vMerge/>
            <w:vAlign w:val="center"/>
          </w:tcPr>
          <w:p w:rsidR="00BF3283" w:rsidRPr="00BF3283" w:rsidRDefault="00BF3283" w:rsidP="00C724ED">
            <w:pPr>
              <w:rPr>
                <w:rFonts w:ascii="Gill Sans MT" w:eastAsia="Times New Roman" w:hAnsi="Gill Sans MT"/>
                <w:color w:val="000000"/>
                <w:lang w:eastAsia="en-PH"/>
              </w:rPr>
            </w:pPr>
          </w:p>
        </w:tc>
        <w:tc>
          <w:tcPr>
            <w:tcW w:w="3094" w:type="pct"/>
            <w:shd w:val="clear" w:color="auto" w:fill="auto"/>
          </w:tcPr>
          <w:p w:rsidR="00BF3283" w:rsidRPr="00BF3283" w:rsidRDefault="00BF3283" w:rsidP="00C724ED">
            <w:pPr>
              <w:rPr>
                <w:rFonts w:ascii="Gill Sans MT" w:eastAsia="Times New Roman" w:hAnsi="Gill Sans MT"/>
                <w:lang w:eastAsia="en-PH"/>
              </w:rPr>
            </w:pPr>
            <w:r w:rsidRPr="00BF3283">
              <w:rPr>
                <w:rFonts w:ascii="Gill Sans MT" w:eastAsia="Times New Roman" w:hAnsi="Gill Sans MT"/>
                <w:lang w:eastAsia="en-PH"/>
              </w:rPr>
              <w:t>• Development of tool to monitor, measure, and evaluate cave ecosystem health</w:t>
            </w:r>
          </w:p>
        </w:tc>
        <w:tc>
          <w:tcPr>
            <w:tcW w:w="716" w:type="pct"/>
            <w:shd w:val="clear" w:color="auto" w:fill="auto"/>
          </w:tcPr>
          <w:p w:rsidR="00BF3283" w:rsidRPr="00BF3283" w:rsidRDefault="00BF3283" w:rsidP="00C724ED">
            <w:pPr>
              <w:jc w:val="right"/>
              <w:rPr>
                <w:rFonts w:ascii="Gill Sans MT" w:eastAsia="Times New Roman" w:hAnsi="Gill Sans MT"/>
                <w:lang w:eastAsia="en-PH"/>
              </w:rPr>
            </w:pPr>
            <w:r w:rsidRPr="00BF3283">
              <w:rPr>
                <w:rFonts w:ascii="Gill Sans MT" w:eastAsia="Times New Roman" w:hAnsi="Gill Sans MT"/>
                <w:lang w:eastAsia="en-PH"/>
              </w:rPr>
              <w:t>150</w:t>
            </w:r>
          </w:p>
        </w:tc>
      </w:tr>
      <w:tr w:rsidR="00BF3283" w:rsidRPr="00BF3283" w:rsidTr="00C724ED">
        <w:trPr>
          <w:trHeight w:val="288"/>
        </w:trPr>
        <w:tc>
          <w:tcPr>
            <w:tcW w:w="1190" w:type="pct"/>
            <w:vMerge/>
            <w:vAlign w:val="center"/>
            <w:hideMark/>
          </w:tcPr>
          <w:p w:rsidR="00BF3283" w:rsidRPr="00BF3283" w:rsidRDefault="00BF3283" w:rsidP="00C724ED">
            <w:pPr>
              <w:rPr>
                <w:rFonts w:ascii="Gill Sans MT" w:eastAsia="Times New Roman" w:hAnsi="Gill Sans MT"/>
                <w:color w:val="000000"/>
                <w:lang w:eastAsia="en-PH"/>
              </w:rPr>
            </w:pPr>
          </w:p>
        </w:tc>
        <w:tc>
          <w:tcPr>
            <w:tcW w:w="3094" w:type="pct"/>
            <w:shd w:val="clear" w:color="auto" w:fill="auto"/>
            <w:hideMark/>
          </w:tcPr>
          <w:p w:rsidR="00BF3283" w:rsidRPr="00BF3283" w:rsidRDefault="00BF3283" w:rsidP="00C724ED">
            <w:pPr>
              <w:rPr>
                <w:rFonts w:ascii="Gill Sans MT" w:eastAsia="Times New Roman" w:hAnsi="Gill Sans MT"/>
                <w:b/>
                <w:i/>
                <w:iCs/>
                <w:color w:val="000000"/>
                <w:lang w:eastAsia="en-PH"/>
              </w:rPr>
            </w:pPr>
            <w:r w:rsidRPr="00BF3283">
              <w:rPr>
                <w:rFonts w:ascii="Gill Sans MT" w:eastAsia="Times New Roman" w:hAnsi="Gill Sans MT"/>
                <w:b/>
                <w:i/>
                <w:iCs/>
                <w:color w:val="000000"/>
                <w:lang w:eastAsia="en-PH"/>
              </w:rPr>
              <w:t>Enforcement and monitoring:</w:t>
            </w:r>
          </w:p>
        </w:tc>
        <w:tc>
          <w:tcPr>
            <w:tcW w:w="716" w:type="pct"/>
            <w:shd w:val="clear" w:color="auto" w:fill="auto"/>
            <w:hideMark/>
          </w:tcPr>
          <w:p w:rsidR="00BF3283" w:rsidRPr="00BF3283" w:rsidRDefault="00BF3283" w:rsidP="00C724ED">
            <w:pPr>
              <w:jc w:val="right"/>
              <w:rPr>
                <w:rFonts w:ascii="Gill Sans MT" w:eastAsia="Times New Roman" w:hAnsi="Gill Sans MT"/>
                <w:lang w:eastAsia="en-PH"/>
              </w:rPr>
            </w:pPr>
            <w:r w:rsidRPr="00BF3283">
              <w:rPr>
                <w:rFonts w:ascii="Gill Sans MT" w:eastAsia="Times New Roman" w:hAnsi="Gill Sans MT"/>
                <w:lang w:eastAsia="en-PH"/>
              </w:rPr>
              <w:t> </w:t>
            </w:r>
          </w:p>
        </w:tc>
      </w:tr>
      <w:tr w:rsidR="00BF3283" w:rsidRPr="00BF3283" w:rsidTr="00C724ED">
        <w:trPr>
          <w:trHeight w:val="288"/>
        </w:trPr>
        <w:tc>
          <w:tcPr>
            <w:tcW w:w="1190" w:type="pct"/>
            <w:vMerge/>
            <w:vAlign w:val="center"/>
            <w:hideMark/>
          </w:tcPr>
          <w:p w:rsidR="00BF3283" w:rsidRPr="00BF3283" w:rsidRDefault="00BF3283" w:rsidP="00C724ED">
            <w:pPr>
              <w:rPr>
                <w:rFonts w:ascii="Gill Sans MT" w:eastAsia="Times New Roman" w:hAnsi="Gill Sans MT"/>
                <w:color w:val="000000"/>
                <w:lang w:eastAsia="en-PH"/>
              </w:rPr>
            </w:pPr>
          </w:p>
        </w:tc>
        <w:tc>
          <w:tcPr>
            <w:tcW w:w="3094" w:type="pct"/>
            <w:shd w:val="clear" w:color="auto" w:fill="auto"/>
            <w:hideMark/>
          </w:tcPr>
          <w:p w:rsidR="00BF3283" w:rsidRPr="00BF3283" w:rsidRDefault="00BF3283" w:rsidP="00C724ED">
            <w:pPr>
              <w:rPr>
                <w:rFonts w:ascii="Gill Sans MT" w:eastAsia="Times New Roman" w:hAnsi="Gill Sans MT"/>
                <w:lang w:eastAsia="en-PH"/>
              </w:rPr>
            </w:pPr>
            <w:r w:rsidRPr="00BF3283">
              <w:rPr>
                <w:rFonts w:ascii="Gill Sans MT" w:eastAsia="Times New Roman" w:hAnsi="Gill Sans MT"/>
                <w:lang w:eastAsia="en-PH"/>
              </w:rPr>
              <w:t>• 25 Enforcement staff hired and deployed</w:t>
            </w:r>
          </w:p>
        </w:tc>
        <w:tc>
          <w:tcPr>
            <w:tcW w:w="716" w:type="pct"/>
            <w:shd w:val="clear" w:color="auto" w:fill="auto"/>
            <w:hideMark/>
          </w:tcPr>
          <w:p w:rsidR="00BF3283" w:rsidRPr="00BF3283" w:rsidRDefault="00BF3283" w:rsidP="00C724ED">
            <w:pPr>
              <w:jc w:val="right"/>
              <w:rPr>
                <w:rFonts w:ascii="Gill Sans MT" w:eastAsia="Times New Roman" w:hAnsi="Gill Sans MT"/>
                <w:lang w:eastAsia="en-PH"/>
              </w:rPr>
            </w:pPr>
            <w:r w:rsidRPr="00BF3283">
              <w:rPr>
                <w:rFonts w:ascii="Gill Sans MT" w:eastAsia="Times New Roman" w:hAnsi="Gill Sans MT"/>
                <w:lang w:eastAsia="en-PH"/>
              </w:rPr>
              <w:t>126</w:t>
            </w:r>
          </w:p>
        </w:tc>
      </w:tr>
      <w:tr w:rsidR="00BF3283" w:rsidRPr="00BF3283" w:rsidTr="00C724ED">
        <w:trPr>
          <w:trHeight w:val="288"/>
        </w:trPr>
        <w:tc>
          <w:tcPr>
            <w:tcW w:w="1190" w:type="pct"/>
            <w:vMerge/>
            <w:vAlign w:val="center"/>
            <w:hideMark/>
          </w:tcPr>
          <w:p w:rsidR="00BF3283" w:rsidRPr="00BF3283" w:rsidRDefault="00BF3283" w:rsidP="00C724ED">
            <w:pPr>
              <w:rPr>
                <w:rFonts w:ascii="Gill Sans MT" w:eastAsia="Times New Roman" w:hAnsi="Gill Sans MT"/>
                <w:color w:val="000000"/>
                <w:lang w:eastAsia="en-PH"/>
              </w:rPr>
            </w:pPr>
          </w:p>
        </w:tc>
        <w:tc>
          <w:tcPr>
            <w:tcW w:w="3094" w:type="pct"/>
            <w:shd w:val="clear" w:color="auto" w:fill="auto"/>
            <w:hideMark/>
          </w:tcPr>
          <w:p w:rsidR="00BF3283" w:rsidRPr="00BF3283" w:rsidRDefault="00BF3283" w:rsidP="00C724ED">
            <w:pPr>
              <w:rPr>
                <w:rFonts w:ascii="Gill Sans MT" w:eastAsia="Times New Roman" w:hAnsi="Gill Sans MT"/>
                <w:lang w:eastAsia="en-PH"/>
              </w:rPr>
            </w:pPr>
            <w:r w:rsidRPr="00BF3283">
              <w:rPr>
                <w:rFonts w:ascii="Gill Sans MT" w:eastAsia="Times New Roman" w:hAnsi="Gill Sans MT"/>
                <w:lang w:eastAsia="en-PH"/>
              </w:rPr>
              <w:t>• 9 Enforcers hired and deployed</w:t>
            </w:r>
          </w:p>
        </w:tc>
        <w:tc>
          <w:tcPr>
            <w:tcW w:w="716" w:type="pct"/>
            <w:shd w:val="clear" w:color="auto" w:fill="auto"/>
            <w:hideMark/>
          </w:tcPr>
          <w:p w:rsidR="00BF3283" w:rsidRPr="00BF3283" w:rsidRDefault="00BF3283" w:rsidP="00C724ED">
            <w:pPr>
              <w:jc w:val="right"/>
              <w:rPr>
                <w:rFonts w:ascii="Gill Sans MT" w:eastAsia="Times New Roman" w:hAnsi="Gill Sans MT"/>
                <w:lang w:eastAsia="en-PH"/>
              </w:rPr>
            </w:pPr>
            <w:r w:rsidRPr="00BF3283">
              <w:rPr>
                <w:rFonts w:ascii="Gill Sans MT" w:eastAsia="Times New Roman" w:hAnsi="Gill Sans MT"/>
                <w:lang w:eastAsia="en-PH"/>
              </w:rPr>
              <w:t>1,299</w:t>
            </w:r>
          </w:p>
        </w:tc>
      </w:tr>
      <w:tr w:rsidR="00BF3283" w:rsidRPr="00BF3283" w:rsidTr="00C724ED">
        <w:trPr>
          <w:trHeight w:val="314"/>
        </w:trPr>
        <w:tc>
          <w:tcPr>
            <w:tcW w:w="1190" w:type="pct"/>
            <w:vMerge/>
            <w:vAlign w:val="center"/>
            <w:hideMark/>
          </w:tcPr>
          <w:p w:rsidR="00BF3283" w:rsidRPr="00BF3283" w:rsidRDefault="00BF3283" w:rsidP="00C724ED">
            <w:pPr>
              <w:rPr>
                <w:rFonts w:ascii="Gill Sans MT" w:eastAsia="Times New Roman" w:hAnsi="Gill Sans MT"/>
                <w:color w:val="000000"/>
                <w:lang w:eastAsia="en-PH"/>
              </w:rPr>
            </w:pPr>
          </w:p>
        </w:tc>
        <w:tc>
          <w:tcPr>
            <w:tcW w:w="3094" w:type="pct"/>
            <w:shd w:val="clear" w:color="auto" w:fill="auto"/>
            <w:hideMark/>
          </w:tcPr>
          <w:p w:rsidR="00BF3283" w:rsidRPr="00BF3283" w:rsidRDefault="00BF3283" w:rsidP="00C724ED">
            <w:pPr>
              <w:rPr>
                <w:rFonts w:ascii="Gill Sans MT" w:eastAsia="Times New Roman" w:hAnsi="Gill Sans MT"/>
                <w:lang w:eastAsia="en-PH"/>
              </w:rPr>
            </w:pPr>
            <w:r w:rsidRPr="00BF3283">
              <w:rPr>
                <w:rFonts w:ascii="Gill Sans MT" w:eastAsia="Times New Roman" w:hAnsi="Gill Sans MT"/>
                <w:lang w:eastAsia="en-PH"/>
              </w:rPr>
              <w:t>• 7 Functional WTMU established or operationalized</w:t>
            </w:r>
          </w:p>
        </w:tc>
        <w:tc>
          <w:tcPr>
            <w:tcW w:w="716" w:type="pct"/>
            <w:shd w:val="clear" w:color="auto" w:fill="auto"/>
            <w:hideMark/>
          </w:tcPr>
          <w:p w:rsidR="00BF3283" w:rsidRPr="00BF3283" w:rsidRDefault="00BF3283" w:rsidP="00C724ED">
            <w:pPr>
              <w:jc w:val="right"/>
              <w:rPr>
                <w:rFonts w:ascii="Gill Sans MT" w:eastAsia="Times New Roman" w:hAnsi="Gill Sans MT"/>
                <w:lang w:eastAsia="en-PH"/>
              </w:rPr>
            </w:pPr>
            <w:r w:rsidRPr="00BF3283">
              <w:rPr>
                <w:rFonts w:ascii="Gill Sans MT" w:eastAsia="Times New Roman" w:hAnsi="Gill Sans MT"/>
                <w:lang w:eastAsia="en-PH"/>
              </w:rPr>
              <w:t>3,258</w:t>
            </w:r>
          </w:p>
        </w:tc>
      </w:tr>
      <w:tr w:rsidR="00BF3283" w:rsidRPr="00BF3283" w:rsidTr="00C724ED">
        <w:trPr>
          <w:trHeight w:val="288"/>
        </w:trPr>
        <w:tc>
          <w:tcPr>
            <w:tcW w:w="1190" w:type="pct"/>
            <w:vMerge/>
            <w:vAlign w:val="center"/>
            <w:hideMark/>
          </w:tcPr>
          <w:p w:rsidR="00BF3283" w:rsidRPr="00BF3283" w:rsidRDefault="00BF3283" w:rsidP="00C724ED">
            <w:pPr>
              <w:rPr>
                <w:rFonts w:ascii="Gill Sans MT" w:eastAsia="Times New Roman" w:hAnsi="Gill Sans MT"/>
                <w:color w:val="000000"/>
                <w:lang w:eastAsia="en-PH"/>
              </w:rPr>
            </w:pPr>
          </w:p>
        </w:tc>
        <w:tc>
          <w:tcPr>
            <w:tcW w:w="3094" w:type="pct"/>
            <w:shd w:val="clear" w:color="auto" w:fill="auto"/>
            <w:hideMark/>
          </w:tcPr>
          <w:p w:rsidR="00BF3283" w:rsidRPr="00BF3283" w:rsidRDefault="00BF3283" w:rsidP="00C724ED">
            <w:pPr>
              <w:rPr>
                <w:rFonts w:ascii="Gill Sans MT" w:eastAsia="Times New Roman" w:hAnsi="Gill Sans MT"/>
                <w:lang w:eastAsia="en-PH"/>
              </w:rPr>
            </w:pPr>
            <w:r w:rsidRPr="00BF3283">
              <w:rPr>
                <w:rFonts w:ascii="Gill Sans MT" w:eastAsia="Times New Roman" w:hAnsi="Gill Sans MT"/>
                <w:lang w:eastAsia="en-PH"/>
              </w:rPr>
              <w:t>• 11 Reef fish food (RFF) inspectors hired and deployed</w:t>
            </w:r>
          </w:p>
        </w:tc>
        <w:tc>
          <w:tcPr>
            <w:tcW w:w="716" w:type="pct"/>
            <w:shd w:val="clear" w:color="auto" w:fill="auto"/>
            <w:hideMark/>
          </w:tcPr>
          <w:p w:rsidR="00BF3283" w:rsidRPr="00BF3283" w:rsidRDefault="00BF3283" w:rsidP="00C724ED">
            <w:pPr>
              <w:jc w:val="right"/>
              <w:rPr>
                <w:rFonts w:ascii="Gill Sans MT" w:eastAsia="Times New Roman" w:hAnsi="Gill Sans MT"/>
                <w:lang w:eastAsia="en-PH"/>
              </w:rPr>
            </w:pPr>
            <w:r w:rsidRPr="00BF3283">
              <w:rPr>
                <w:rFonts w:ascii="Gill Sans MT" w:eastAsia="Times New Roman" w:hAnsi="Gill Sans MT"/>
                <w:lang w:eastAsia="en-PH"/>
              </w:rPr>
              <w:t>1,725</w:t>
            </w:r>
          </w:p>
        </w:tc>
      </w:tr>
      <w:tr w:rsidR="00BF3283" w:rsidRPr="00BF3283" w:rsidTr="00C724ED">
        <w:trPr>
          <w:trHeight w:val="323"/>
        </w:trPr>
        <w:tc>
          <w:tcPr>
            <w:tcW w:w="1190" w:type="pct"/>
            <w:vMerge/>
            <w:vAlign w:val="center"/>
            <w:hideMark/>
          </w:tcPr>
          <w:p w:rsidR="00BF3283" w:rsidRPr="00BF3283" w:rsidRDefault="00BF3283" w:rsidP="00C724ED">
            <w:pPr>
              <w:rPr>
                <w:rFonts w:ascii="Gill Sans MT" w:eastAsia="Times New Roman" w:hAnsi="Gill Sans MT"/>
                <w:color w:val="000000"/>
                <w:lang w:eastAsia="en-PH"/>
              </w:rPr>
            </w:pPr>
          </w:p>
        </w:tc>
        <w:tc>
          <w:tcPr>
            <w:tcW w:w="3094" w:type="pct"/>
            <w:shd w:val="clear" w:color="auto" w:fill="auto"/>
            <w:hideMark/>
          </w:tcPr>
          <w:p w:rsidR="00BF3283" w:rsidRPr="00BF3283" w:rsidRDefault="00BF3283" w:rsidP="00C724ED">
            <w:pPr>
              <w:rPr>
                <w:rFonts w:ascii="Gill Sans MT" w:eastAsia="Times New Roman" w:hAnsi="Gill Sans MT"/>
                <w:lang w:eastAsia="en-PH"/>
              </w:rPr>
            </w:pPr>
            <w:r w:rsidRPr="00BF3283">
              <w:rPr>
                <w:rFonts w:ascii="Gill Sans MT" w:eastAsia="Times New Roman" w:hAnsi="Gill Sans MT"/>
                <w:lang w:eastAsia="en-PH"/>
              </w:rPr>
              <w:t>• 12 Monthly inspections for implementation of RFF policy</w:t>
            </w:r>
          </w:p>
        </w:tc>
        <w:tc>
          <w:tcPr>
            <w:tcW w:w="716" w:type="pct"/>
            <w:shd w:val="clear" w:color="auto" w:fill="auto"/>
            <w:hideMark/>
          </w:tcPr>
          <w:p w:rsidR="00BF3283" w:rsidRPr="00BF3283" w:rsidRDefault="00BF3283" w:rsidP="00C724ED">
            <w:pPr>
              <w:jc w:val="right"/>
              <w:rPr>
                <w:rFonts w:ascii="Gill Sans MT" w:eastAsia="Times New Roman" w:hAnsi="Gill Sans MT"/>
                <w:lang w:eastAsia="en-PH"/>
              </w:rPr>
            </w:pPr>
            <w:r w:rsidRPr="00BF3283">
              <w:rPr>
                <w:rFonts w:ascii="Gill Sans MT" w:eastAsia="Times New Roman" w:hAnsi="Gill Sans MT"/>
                <w:lang w:eastAsia="en-PH"/>
              </w:rPr>
              <w:t>442</w:t>
            </w:r>
          </w:p>
        </w:tc>
      </w:tr>
      <w:tr w:rsidR="00BF3283" w:rsidRPr="00BF3283" w:rsidTr="00C724ED">
        <w:trPr>
          <w:trHeight w:val="296"/>
        </w:trPr>
        <w:tc>
          <w:tcPr>
            <w:tcW w:w="1190" w:type="pct"/>
            <w:vMerge/>
            <w:vAlign w:val="center"/>
          </w:tcPr>
          <w:p w:rsidR="00BF3283" w:rsidRPr="00BF3283" w:rsidRDefault="00BF3283" w:rsidP="00C724ED">
            <w:pPr>
              <w:rPr>
                <w:rFonts w:ascii="Gill Sans MT" w:eastAsia="Times New Roman" w:hAnsi="Gill Sans MT"/>
                <w:color w:val="000000"/>
                <w:lang w:eastAsia="en-PH"/>
              </w:rPr>
            </w:pPr>
          </w:p>
        </w:tc>
        <w:tc>
          <w:tcPr>
            <w:tcW w:w="3094" w:type="pct"/>
            <w:shd w:val="clear" w:color="auto" w:fill="auto"/>
          </w:tcPr>
          <w:p w:rsidR="00BF3283" w:rsidRPr="00BF3283" w:rsidRDefault="00BF3283" w:rsidP="00C724ED">
            <w:pPr>
              <w:rPr>
                <w:rFonts w:ascii="Gill Sans MT" w:eastAsia="Times New Roman" w:hAnsi="Gill Sans MT"/>
                <w:b/>
                <w:i/>
                <w:iCs/>
                <w:color w:val="000000"/>
                <w:lang w:eastAsia="en-PH"/>
              </w:rPr>
            </w:pPr>
            <w:r w:rsidRPr="00BF3283">
              <w:rPr>
                <w:rFonts w:ascii="Gill Sans MT" w:eastAsia="Times New Roman" w:hAnsi="Gill Sans MT"/>
                <w:color w:val="000000"/>
                <w:lang w:eastAsia="en-PH"/>
              </w:rPr>
              <w:t>• 2 Monitoring of caves including capability building of stakeholders in implementation of cave management plans</w:t>
            </w:r>
          </w:p>
        </w:tc>
        <w:tc>
          <w:tcPr>
            <w:tcW w:w="716" w:type="pct"/>
            <w:shd w:val="clear" w:color="auto" w:fill="auto"/>
          </w:tcPr>
          <w:p w:rsidR="00BF3283" w:rsidRPr="00BF3283" w:rsidRDefault="00BF3283" w:rsidP="00C724ED">
            <w:pPr>
              <w:jc w:val="right"/>
              <w:rPr>
                <w:rFonts w:ascii="Gill Sans MT" w:eastAsia="Times New Roman" w:hAnsi="Gill Sans MT"/>
                <w:lang w:eastAsia="en-PH"/>
              </w:rPr>
            </w:pPr>
            <w:r w:rsidRPr="00BF3283">
              <w:rPr>
                <w:rFonts w:ascii="Gill Sans MT" w:eastAsia="Times New Roman" w:hAnsi="Gill Sans MT"/>
                <w:lang w:eastAsia="en-PH"/>
              </w:rPr>
              <w:t>400</w:t>
            </w:r>
          </w:p>
        </w:tc>
      </w:tr>
      <w:tr w:rsidR="00BF3283" w:rsidRPr="00BF3283" w:rsidTr="00C724ED">
        <w:trPr>
          <w:trHeight w:val="296"/>
        </w:trPr>
        <w:tc>
          <w:tcPr>
            <w:tcW w:w="1190" w:type="pct"/>
            <w:vMerge/>
            <w:vAlign w:val="center"/>
          </w:tcPr>
          <w:p w:rsidR="00BF3283" w:rsidRPr="00BF3283" w:rsidRDefault="00BF3283" w:rsidP="00C724ED">
            <w:pPr>
              <w:rPr>
                <w:rFonts w:ascii="Gill Sans MT" w:eastAsia="Times New Roman" w:hAnsi="Gill Sans MT"/>
                <w:color w:val="000000"/>
                <w:lang w:eastAsia="en-PH"/>
              </w:rPr>
            </w:pPr>
          </w:p>
        </w:tc>
        <w:tc>
          <w:tcPr>
            <w:tcW w:w="3094" w:type="pct"/>
            <w:shd w:val="clear" w:color="auto" w:fill="auto"/>
          </w:tcPr>
          <w:p w:rsidR="00BF3283" w:rsidRPr="00BF3283" w:rsidRDefault="00BF3283" w:rsidP="00C724ED">
            <w:pPr>
              <w:rPr>
                <w:rFonts w:ascii="Gill Sans MT" w:eastAsia="Times New Roman" w:hAnsi="Gill Sans MT"/>
                <w:b/>
                <w:i/>
                <w:iCs/>
                <w:color w:val="000000"/>
                <w:lang w:eastAsia="en-PH"/>
              </w:rPr>
            </w:pPr>
            <w:r w:rsidRPr="00BF3283">
              <w:rPr>
                <w:rFonts w:ascii="Gill Sans MT" w:eastAsia="Times New Roman" w:hAnsi="Gill Sans MT"/>
                <w:color w:val="000000"/>
                <w:lang w:eastAsia="en-PH"/>
              </w:rPr>
              <w:t>• Compliance monitoring of wildlife permittees</w:t>
            </w:r>
          </w:p>
        </w:tc>
        <w:tc>
          <w:tcPr>
            <w:tcW w:w="716" w:type="pct"/>
            <w:shd w:val="clear" w:color="auto" w:fill="auto"/>
          </w:tcPr>
          <w:p w:rsidR="00BF3283" w:rsidRPr="00BF3283" w:rsidRDefault="00BF3283" w:rsidP="00C724ED">
            <w:pPr>
              <w:jc w:val="right"/>
              <w:rPr>
                <w:rFonts w:ascii="Gill Sans MT" w:eastAsia="Times New Roman" w:hAnsi="Gill Sans MT"/>
                <w:lang w:eastAsia="en-PH"/>
              </w:rPr>
            </w:pPr>
            <w:r w:rsidRPr="00BF3283">
              <w:rPr>
                <w:rFonts w:ascii="Gill Sans MT" w:eastAsia="Times New Roman" w:hAnsi="Gill Sans MT"/>
                <w:lang w:eastAsia="en-PH"/>
              </w:rPr>
              <w:t>900</w:t>
            </w:r>
          </w:p>
        </w:tc>
      </w:tr>
      <w:tr w:rsidR="00BF3283" w:rsidRPr="00BF3283" w:rsidTr="00C724ED">
        <w:trPr>
          <w:trHeight w:val="296"/>
        </w:trPr>
        <w:tc>
          <w:tcPr>
            <w:tcW w:w="1190" w:type="pct"/>
            <w:vMerge/>
            <w:vAlign w:val="center"/>
          </w:tcPr>
          <w:p w:rsidR="00BF3283" w:rsidRPr="00BF3283" w:rsidRDefault="00BF3283" w:rsidP="00C724ED">
            <w:pPr>
              <w:rPr>
                <w:rFonts w:ascii="Gill Sans MT" w:eastAsia="Times New Roman" w:hAnsi="Gill Sans MT"/>
                <w:color w:val="000000"/>
                <w:lang w:eastAsia="en-PH"/>
              </w:rPr>
            </w:pPr>
          </w:p>
        </w:tc>
        <w:tc>
          <w:tcPr>
            <w:tcW w:w="3094" w:type="pct"/>
            <w:shd w:val="clear" w:color="auto" w:fill="auto"/>
          </w:tcPr>
          <w:p w:rsidR="00BF3283" w:rsidRPr="00BF3283" w:rsidRDefault="00BF3283" w:rsidP="00C724ED">
            <w:pPr>
              <w:rPr>
                <w:rFonts w:ascii="Gill Sans MT" w:eastAsia="Times New Roman" w:hAnsi="Gill Sans MT"/>
                <w:b/>
                <w:lang w:eastAsia="en-PH"/>
              </w:rPr>
            </w:pPr>
            <w:r w:rsidRPr="00BF3283">
              <w:rPr>
                <w:rFonts w:ascii="Gill Sans MT" w:eastAsia="Times New Roman" w:hAnsi="Gill Sans MT"/>
                <w:b/>
                <w:i/>
                <w:iCs/>
                <w:color w:val="000000"/>
                <w:lang w:eastAsia="en-PH"/>
              </w:rPr>
              <w:t>Institutional capability enhancement:</w:t>
            </w:r>
          </w:p>
        </w:tc>
        <w:tc>
          <w:tcPr>
            <w:tcW w:w="716" w:type="pct"/>
            <w:shd w:val="clear" w:color="auto" w:fill="auto"/>
          </w:tcPr>
          <w:p w:rsidR="00BF3283" w:rsidRPr="00BF3283" w:rsidRDefault="00BF3283" w:rsidP="00C724ED">
            <w:pPr>
              <w:jc w:val="right"/>
              <w:rPr>
                <w:rFonts w:ascii="Gill Sans MT" w:eastAsia="Times New Roman" w:hAnsi="Gill Sans MT"/>
                <w:lang w:eastAsia="en-PH"/>
              </w:rPr>
            </w:pPr>
          </w:p>
        </w:tc>
      </w:tr>
      <w:tr w:rsidR="00BF3283" w:rsidRPr="00BF3283" w:rsidTr="00C724ED">
        <w:trPr>
          <w:trHeight w:val="863"/>
        </w:trPr>
        <w:tc>
          <w:tcPr>
            <w:tcW w:w="1190" w:type="pct"/>
            <w:vMerge/>
            <w:vAlign w:val="center"/>
            <w:hideMark/>
          </w:tcPr>
          <w:p w:rsidR="00BF3283" w:rsidRPr="00BF3283" w:rsidRDefault="00BF3283" w:rsidP="00C724ED">
            <w:pPr>
              <w:rPr>
                <w:rFonts w:ascii="Gill Sans MT" w:eastAsia="Times New Roman" w:hAnsi="Gill Sans MT"/>
                <w:color w:val="000000"/>
                <w:lang w:eastAsia="en-PH"/>
              </w:rPr>
            </w:pPr>
          </w:p>
        </w:tc>
        <w:tc>
          <w:tcPr>
            <w:tcW w:w="3094" w:type="pct"/>
            <w:shd w:val="clear" w:color="auto" w:fill="auto"/>
            <w:hideMark/>
          </w:tcPr>
          <w:p w:rsidR="00BF3283" w:rsidRPr="00BF3283" w:rsidRDefault="00BF3283" w:rsidP="00C724ED">
            <w:pPr>
              <w:rPr>
                <w:rFonts w:ascii="Gill Sans MT" w:eastAsia="Times New Roman" w:hAnsi="Gill Sans MT"/>
                <w:lang w:eastAsia="en-PH"/>
              </w:rPr>
            </w:pPr>
            <w:r w:rsidRPr="00BF3283">
              <w:rPr>
                <w:rFonts w:ascii="Gill Sans MT" w:eastAsia="Times New Roman" w:hAnsi="Gill Sans MT"/>
                <w:lang w:eastAsia="en-PH"/>
              </w:rPr>
              <w:t>• 4 Preparatory workshops attended for Convention on the International Trade of Endangered Species of Wild Flora and Fauna (CITES) Conference of Parties (COP 18)</w:t>
            </w:r>
          </w:p>
        </w:tc>
        <w:tc>
          <w:tcPr>
            <w:tcW w:w="716" w:type="pct"/>
            <w:shd w:val="clear" w:color="auto" w:fill="auto"/>
            <w:hideMark/>
          </w:tcPr>
          <w:p w:rsidR="00BF3283" w:rsidRPr="00BF3283" w:rsidRDefault="00BF3283" w:rsidP="00C724ED">
            <w:pPr>
              <w:jc w:val="right"/>
              <w:rPr>
                <w:rFonts w:ascii="Gill Sans MT" w:eastAsia="Times New Roman" w:hAnsi="Gill Sans MT"/>
                <w:lang w:eastAsia="en-PH"/>
              </w:rPr>
            </w:pPr>
            <w:r w:rsidRPr="00BF3283">
              <w:rPr>
                <w:rFonts w:ascii="Gill Sans MT" w:eastAsia="Times New Roman" w:hAnsi="Gill Sans MT"/>
                <w:lang w:eastAsia="en-PH"/>
              </w:rPr>
              <w:t>200</w:t>
            </w:r>
          </w:p>
        </w:tc>
      </w:tr>
      <w:tr w:rsidR="00BF3283" w:rsidRPr="00BF3283" w:rsidTr="00C724ED">
        <w:trPr>
          <w:trHeight w:val="251"/>
        </w:trPr>
        <w:tc>
          <w:tcPr>
            <w:tcW w:w="1190" w:type="pct"/>
            <w:vMerge/>
            <w:vAlign w:val="center"/>
          </w:tcPr>
          <w:p w:rsidR="00BF3283" w:rsidRPr="00BF3283" w:rsidRDefault="00BF3283" w:rsidP="00C724ED">
            <w:pPr>
              <w:rPr>
                <w:rFonts w:ascii="Gill Sans MT" w:eastAsia="Times New Roman" w:hAnsi="Gill Sans MT"/>
                <w:color w:val="000000"/>
                <w:lang w:eastAsia="en-PH"/>
              </w:rPr>
            </w:pPr>
          </w:p>
        </w:tc>
        <w:tc>
          <w:tcPr>
            <w:tcW w:w="3094" w:type="pct"/>
            <w:shd w:val="clear" w:color="auto" w:fill="auto"/>
          </w:tcPr>
          <w:p w:rsidR="00BF3283" w:rsidRPr="00BF3283" w:rsidRDefault="00BF3283" w:rsidP="00C724ED">
            <w:pPr>
              <w:rPr>
                <w:rFonts w:ascii="Gill Sans MT" w:eastAsia="Times New Roman" w:hAnsi="Gill Sans MT"/>
                <w:lang w:eastAsia="en-PH"/>
              </w:rPr>
            </w:pPr>
            <w:r w:rsidRPr="00BF3283">
              <w:rPr>
                <w:rFonts w:ascii="Gill Sans MT" w:eastAsia="Times New Roman" w:hAnsi="Gill Sans MT"/>
                <w:color w:val="000000"/>
                <w:lang w:eastAsia="en-PH"/>
              </w:rPr>
              <w:t>• Local training of enforcement staff on criminal justice</w:t>
            </w:r>
          </w:p>
        </w:tc>
        <w:tc>
          <w:tcPr>
            <w:tcW w:w="716" w:type="pct"/>
            <w:shd w:val="clear" w:color="auto" w:fill="auto"/>
          </w:tcPr>
          <w:p w:rsidR="00BF3283" w:rsidRPr="00BF3283" w:rsidRDefault="00BF3283" w:rsidP="00C724ED">
            <w:pPr>
              <w:jc w:val="right"/>
              <w:rPr>
                <w:rFonts w:ascii="Gill Sans MT" w:eastAsia="Times New Roman" w:hAnsi="Gill Sans MT"/>
                <w:lang w:eastAsia="en-PH"/>
              </w:rPr>
            </w:pPr>
            <w:r w:rsidRPr="00BF3283">
              <w:rPr>
                <w:rFonts w:ascii="Gill Sans MT" w:eastAsia="Times New Roman" w:hAnsi="Gill Sans MT"/>
                <w:lang w:eastAsia="en-PH"/>
              </w:rPr>
              <w:t>200</w:t>
            </w:r>
          </w:p>
        </w:tc>
      </w:tr>
      <w:tr w:rsidR="00BF3283" w:rsidRPr="00BF3283" w:rsidTr="00C724ED">
        <w:trPr>
          <w:trHeight w:val="863"/>
        </w:trPr>
        <w:tc>
          <w:tcPr>
            <w:tcW w:w="1190" w:type="pct"/>
            <w:vMerge/>
            <w:vAlign w:val="center"/>
          </w:tcPr>
          <w:p w:rsidR="00BF3283" w:rsidRPr="00BF3283" w:rsidRDefault="00BF3283" w:rsidP="00C724ED">
            <w:pPr>
              <w:rPr>
                <w:rFonts w:ascii="Gill Sans MT" w:eastAsia="Times New Roman" w:hAnsi="Gill Sans MT"/>
                <w:color w:val="000000"/>
                <w:lang w:eastAsia="en-PH"/>
              </w:rPr>
            </w:pPr>
          </w:p>
        </w:tc>
        <w:tc>
          <w:tcPr>
            <w:tcW w:w="3094" w:type="pct"/>
            <w:shd w:val="clear" w:color="auto" w:fill="auto"/>
          </w:tcPr>
          <w:p w:rsidR="00BF3283" w:rsidRPr="00BF3283" w:rsidRDefault="00BF3283" w:rsidP="00C724ED">
            <w:pPr>
              <w:rPr>
                <w:rFonts w:ascii="Gill Sans MT" w:eastAsia="Times New Roman" w:hAnsi="Gill Sans MT"/>
                <w:lang w:eastAsia="en-PH"/>
              </w:rPr>
            </w:pPr>
            <w:r w:rsidRPr="00BF3283">
              <w:rPr>
                <w:rFonts w:ascii="Gill Sans MT" w:eastAsia="Times New Roman" w:hAnsi="Gill Sans MT"/>
                <w:color w:val="000000"/>
                <w:lang w:eastAsia="en-PH"/>
              </w:rPr>
              <w:t>• Attendance to 2 foreign meetings pursuant to international commitments on United Nations Convention on Biological Diversity (CBD) and Convention on International Trade of Endangered Species of Wild Fauna and Flora (CITES)</w:t>
            </w:r>
          </w:p>
        </w:tc>
        <w:tc>
          <w:tcPr>
            <w:tcW w:w="716" w:type="pct"/>
            <w:shd w:val="clear" w:color="auto" w:fill="auto"/>
          </w:tcPr>
          <w:p w:rsidR="00BF3283" w:rsidRPr="00BF3283" w:rsidRDefault="00BF3283" w:rsidP="00C724ED">
            <w:pPr>
              <w:jc w:val="right"/>
              <w:rPr>
                <w:rFonts w:ascii="Gill Sans MT" w:eastAsia="Times New Roman" w:hAnsi="Gill Sans MT"/>
                <w:lang w:eastAsia="en-PH"/>
              </w:rPr>
            </w:pPr>
            <w:r w:rsidRPr="00BF3283">
              <w:rPr>
                <w:rFonts w:ascii="Gill Sans MT" w:eastAsia="Times New Roman" w:hAnsi="Gill Sans MT"/>
                <w:color w:val="000000"/>
                <w:lang w:eastAsia="en-PH"/>
              </w:rPr>
              <w:t>200</w:t>
            </w:r>
          </w:p>
        </w:tc>
      </w:tr>
      <w:tr w:rsidR="00BF3283" w:rsidRPr="00BF3283" w:rsidTr="00C724ED">
        <w:trPr>
          <w:trHeight w:val="288"/>
        </w:trPr>
        <w:tc>
          <w:tcPr>
            <w:tcW w:w="1190" w:type="pct"/>
            <w:vMerge w:val="restart"/>
            <w:shd w:val="clear" w:color="auto" w:fill="auto"/>
            <w:hideMark/>
          </w:tcPr>
          <w:p w:rsidR="00BF3283" w:rsidRPr="00BF3283" w:rsidRDefault="00BF3283" w:rsidP="00C724ED">
            <w:pPr>
              <w:ind w:left="162"/>
              <w:rPr>
                <w:rFonts w:ascii="Gill Sans MT" w:eastAsia="Times New Roman" w:hAnsi="Gill Sans MT"/>
                <w:color w:val="000000"/>
                <w:lang w:eastAsia="en-PH"/>
              </w:rPr>
            </w:pPr>
            <w:r w:rsidRPr="00BF3283">
              <w:rPr>
                <w:rFonts w:ascii="Gill Sans MT" w:eastAsia="Times New Roman" w:hAnsi="Gill Sans MT"/>
                <w:color w:val="000000"/>
                <w:lang w:eastAsia="en-PH"/>
              </w:rPr>
              <w:t>Advocacy, Communications and Education</w:t>
            </w:r>
          </w:p>
        </w:tc>
        <w:tc>
          <w:tcPr>
            <w:tcW w:w="3094" w:type="pct"/>
            <w:shd w:val="clear" w:color="auto" w:fill="auto"/>
            <w:hideMark/>
          </w:tcPr>
          <w:p w:rsidR="00BF3283" w:rsidRPr="00BF3283" w:rsidRDefault="00BF3283" w:rsidP="00C724ED">
            <w:pPr>
              <w:rPr>
                <w:rFonts w:ascii="Gill Sans MT" w:eastAsia="Times New Roman" w:hAnsi="Gill Sans MT"/>
                <w:b/>
                <w:i/>
                <w:iCs/>
                <w:color w:val="000000"/>
                <w:lang w:eastAsia="en-PH"/>
              </w:rPr>
            </w:pPr>
            <w:r w:rsidRPr="00BF3283">
              <w:rPr>
                <w:rFonts w:ascii="Gill Sans MT" w:eastAsia="Times New Roman" w:hAnsi="Gill Sans MT"/>
                <w:b/>
                <w:i/>
                <w:iCs/>
                <w:color w:val="000000"/>
                <w:lang w:eastAsia="en-PH"/>
              </w:rPr>
              <w:t>Institutional capability enhancement:</w:t>
            </w:r>
          </w:p>
        </w:tc>
        <w:tc>
          <w:tcPr>
            <w:tcW w:w="716" w:type="pct"/>
            <w:shd w:val="clear" w:color="auto" w:fill="auto"/>
            <w:hideMark/>
          </w:tcPr>
          <w:p w:rsidR="00BF3283" w:rsidRPr="00BF3283" w:rsidRDefault="00BF3283" w:rsidP="00C724ED">
            <w:pPr>
              <w:jc w:val="right"/>
              <w:rPr>
                <w:rFonts w:ascii="Gill Sans MT" w:eastAsia="Times New Roman" w:hAnsi="Gill Sans MT"/>
                <w:b/>
                <w:bCs/>
                <w:color w:val="000000"/>
                <w:lang w:eastAsia="en-PH"/>
              </w:rPr>
            </w:pPr>
            <w:r w:rsidRPr="00BF3283">
              <w:rPr>
                <w:rFonts w:ascii="Gill Sans MT" w:eastAsia="Times New Roman" w:hAnsi="Gill Sans MT"/>
                <w:b/>
                <w:bCs/>
                <w:color w:val="000000"/>
                <w:lang w:eastAsia="en-PH"/>
              </w:rPr>
              <w:t> </w:t>
            </w:r>
          </w:p>
        </w:tc>
      </w:tr>
      <w:tr w:rsidR="00BF3283" w:rsidRPr="00BF3283" w:rsidTr="00C724ED">
        <w:trPr>
          <w:trHeight w:val="576"/>
        </w:trPr>
        <w:tc>
          <w:tcPr>
            <w:tcW w:w="1190" w:type="pct"/>
            <w:vMerge/>
            <w:vAlign w:val="center"/>
            <w:hideMark/>
          </w:tcPr>
          <w:p w:rsidR="00BF3283" w:rsidRPr="00BF3283" w:rsidRDefault="00BF3283" w:rsidP="00C724ED">
            <w:pPr>
              <w:rPr>
                <w:rFonts w:ascii="Gill Sans MT" w:eastAsia="Times New Roman" w:hAnsi="Gill Sans MT"/>
                <w:color w:val="000000"/>
                <w:lang w:eastAsia="en-PH"/>
              </w:rPr>
            </w:pPr>
          </w:p>
        </w:tc>
        <w:tc>
          <w:tcPr>
            <w:tcW w:w="3094" w:type="pct"/>
            <w:shd w:val="clear" w:color="auto" w:fill="auto"/>
            <w:hideMark/>
          </w:tcPr>
          <w:p w:rsidR="00BF3283" w:rsidRPr="00BF3283" w:rsidRDefault="00BF3283" w:rsidP="00C724ED">
            <w:pPr>
              <w:rPr>
                <w:rFonts w:ascii="Gill Sans MT" w:eastAsia="Times New Roman" w:hAnsi="Gill Sans MT"/>
                <w:color w:val="000000"/>
                <w:lang w:eastAsia="en-PH"/>
              </w:rPr>
            </w:pPr>
            <w:r w:rsidRPr="00BF3283">
              <w:rPr>
                <w:rFonts w:ascii="Gill Sans MT" w:eastAsia="Times New Roman" w:hAnsi="Gill Sans MT"/>
                <w:color w:val="000000"/>
                <w:lang w:eastAsia="en-PH"/>
              </w:rPr>
              <w:t>• 2 batches of training for local governments on site and species management for Palawan wildlife</w:t>
            </w:r>
          </w:p>
        </w:tc>
        <w:tc>
          <w:tcPr>
            <w:tcW w:w="716" w:type="pct"/>
            <w:shd w:val="clear" w:color="auto" w:fill="auto"/>
            <w:hideMark/>
          </w:tcPr>
          <w:p w:rsidR="00BF3283" w:rsidRPr="00BF3283" w:rsidRDefault="00BF3283" w:rsidP="00C724ED">
            <w:pPr>
              <w:jc w:val="right"/>
              <w:rPr>
                <w:rFonts w:ascii="Gill Sans MT" w:eastAsia="Times New Roman" w:hAnsi="Gill Sans MT"/>
                <w:color w:val="000000"/>
                <w:lang w:eastAsia="en-PH"/>
              </w:rPr>
            </w:pPr>
            <w:r w:rsidRPr="00BF3283">
              <w:rPr>
                <w:rFonts w:ascii="Gill Sans MT" w:eastAsia="Times New Roman" w:hAnsi="Gill Sans MT"/>
                <w:color w:val="000000"/>
                <w:lang w:eastAsia="en-PH"/>
              </w:rPr>
              <w:t>200</w:t>
            </w:r>
          </w:p>
        </w:tc>
      </w:tr>
      <w:tr w:rsidR="00BF3283" w:rsidRPr="00BF3283" w:rsidTr="00C724ED">
        <w:trPr>
          <w:trHeight w:val="288"/>
        </w:trPr>
        <w:tc>
          <w:tcPr>
            <w:tcW w:w="1190" w:type="pct"/>
            <w:vMerge/>
            <w:vAlign w:val="center"/>
            <w:hideMark/>
          </w:tcPr>
          <w:p w:rsidR="00BF3283" w:rsidRPr="00BF3283" w:rsidRDefault="00BF3283" w:rsidP="00C724ED">
            <w:pPr>
              <w:rPr>
                <w:rFonts w:ascii="Gill Sans MT" w:eastAsia="Times New Roman" w:hAnsi="Gill Sans MT"/>
                <w:color w:val="000000"/>
                <w:lang w:eastAsia="en-PH"/>
              </w:rPr>
            </w:pPr>
          </w:p>
        </w:tc>
        <w:tc>
          <w:tcPr>
            <w:tcW w:w="3094" w:type="pct"/>
            <w:shd w:val="clear" w:color="auto" w:fill="auto"/>
            <w:hideMark/>
          </w:tcPr>
          <w:p w:rsidR="00BF3283" w:rsidRPr="00BF3283" w:rsidRDefault="00BF3283" w:rsidP="00C724ED">
            <w:pPr>
              <w:rPr>
                <w:rFonts w:ascii="Gill Sans MT" w:eastAsia="Times New Roman" w:hAnsi="Gill Sans MT"/>
                <w:lang w:eastAsia="en-PH"/>
              </w:rPr>
            </w:pPr>
            <w:r w:rsidRPr="00BF3283">
              <w:rPr>
                <w:rFonts w:ascii="Gill Sans MT" w:eastAsia="Times New Roman" w:hAnsi="Gill Sans MT"/>
                <w:lang w:eastAsia="en-PH"/>
              </w:rPr>
              <w:t>• 1 Youth Wildlife Savers Club Eco-Camp</w:t>
            </w:r>
          </w:p>
        </w:tc>
        <w:tc>
          <w:tcPr>
            <w:tcW w:w="716" w:type="pct"/>
            <w:shd w:val="clear" w:color="auto" w:fill="auto"/>
            <w:hideMark/>
          </w:tcPr>
          <w:p w:rsidR="00BF3283" w:rsidRPr="00BF3283" w:rsidRDefault="00BF3283" w:rsidP="00C724ED">
            <w:pPr>
              <w:jc w:val="right"/>
              <w:rPr>
                <w:rFonts w:ascii="Gill Sans MT" w:eastAsia="Times New Roman" w:hAnsi="Gill Sans MT"/>
                <w:lang w:eastAsia="en-PH"/>
              </w:rPr>
            </w:pPr>
            <w:r w:rsidRPr="00BF3283">
              <w:rPr>
                <w:rFonts w:ascii="Gill Sans MT" w:eastAsia="Times New Roman" w:hAnsi="Gill Sans MT"/>
                <w:lang w:eastAsia="en-PH"/>
              </w:rPr>
              <w:t>100</w:t>
            </w:r>
          </w:p>
        </w:tc>
      </w:tr>
      <w:tr w:rsidR="00BF3283" w:rsidRPr="00BF3283" w:rsidTr="00C724ED">
        <w:trPr>
          <w:trHeight w:val="288"/>
        </w:trPr>
        <w:tc>
          <w:tcPr>
            <w:tcW w:w="1190" w:type="pct"/>
            <w:vMerge w:val="restart"/>
            <w:shd w:val="clear" w:color="auto" w:fill="auto"/>
            <w:hideMark/>
          </w:tcPr>
          <w:p w:rsidR="00BF3283" w:rsidRPr="00BF3283" w:rsidRDefault="00BF3283" w:rsidP="00C724ED">
            <w:pPr>
              <w:ind w:left="162"/>
              <w:rPr>
                <w:rFonts w:ascii="Gill Sans MT" w:eastAsia="Times New Roman" w:hAnsi="Gill Sans MT"/>
                <w:color w:val="000000"/>
                <w:lang w:eastAsia="en-PH"/>
              </w:rPr>
            </w:pPr>
            <w:r w:rsidRPr="00BF3283">
              <w:rPr>
                <w:rFonts w:ascii="Gill Sans MT" w:eastAsia="Times New Roman" w:hAnsi="Gill Sans MT"/>
                <w:color w:val="000000"/>
                <w:lang w:eastAsia="en-PH"/>
              </w:rPr>
              <w:t>ECAN Zoning</w:t>
            </w:r>
          </w:p>
        </w:tc>
        <w:tc>
          <w:tcPr>
            <w:tcW w:w="3094" w:type="pct"/>
            <w:shd w:val="clear" w:color="auto" w:fill="auto"/>
            <w:hideMark/>
          </w:tcPr>
          <w:p w:rsidR="00BF3283" w:rsidRPr="00BF3283" w:rsidRDefault="00BF3283" w:rsidP="00C724ED">
            <w:pPr>
              <w:rPr>
                <w:rFonts w:ascii="Gill Sans MT" w:eastAsia="Times New Roman" w:hAnsi="Gill Sans MT"/>
                <w:b/>
                <w:i/>
                <w:iCs/>
                <w:color w:val="000000"/>
                <w:lang w:eastAsia="en-PH"/>
              </w:rPr>
            </w:pPr>
            <w:r w:rsidRPr="00BF3283">
              <w:rPr>
                <w:rFonts w:ascii="Gill Sans MT" w:eastAsia="Times New Roman" w:hAnsi="Gill Sans MT"/>
                <w:b/>
                <w:i/>
                <w:iCs/>
                <w:color w:val="000000"/>
                <w:lang w:eastAsia="en-PH"/>
              </w:rPr>
              <w:t>Wildlife research:</w:t>
            </w:r>
          </w:p>
        </w:tc>
        <w:tc>
          <w:tcPr>
            <w:tcW w:w="716" w:type="pct"/>
            <w:shd w:val="clear" w:color="auto" w:fill="auto"/>
            <w:hideMark/>
          </w:tcPr>
          <w:p w:rsidR="00BF3283" w:rsidRPr="00BF3283" w:rsidRDefault="00BF3283" w:rsidP="00C724ED">
            <w:pPr>
              <w:jc w:val="right"/>
              <w:rPr>
                <w:rFonts w:ascii="Gill Sans MT" w:eastAsia="Times New Roman" w:hAnsi="Gill Sans MT"/>
                <w:b/>
                <w:bCs/>
                <w:color w:val="000000"/>
                <w:lang w:eastAsia="en-PH"/>
              </w:rPr>
            </w:pPr>
            <w:r w:rsidRPr="00BF3283">
              <w:rPr>
                <w:rFonts w:ascii="Gill Sans MT" w:eastAsia="Times New Roman" w:hAnsi="Gill Sans MT"/>
                <w:b/>
                <w:bCs/>
                <w:color w:val="000000"/>
                <w:lang w:eastAsia="en-PH"/>
              </w:rPr>
              <w:t> </w:t>
            </w:r>
          </w:p>
        </w:tc>
      </w:tr>
      <w:tr w:rsidR="00BF3283" w:rsidRPr="00BF3283" w:rsidTr="00C724ED">
        <w:trPr>
          <w:trHeight w:val="288"/>
        </w:trPr>
        <w:tc>
          <w:tcPr>
            <w:tcW w:w="1190" w:type="pct"/>
            <w:vMerge/>
            <w:vAlign w:val="center"/>
            <w:hideMark/>
          </w:tcPr>
          <w:p w:rsidR="00BF3283" w:rsidRPr="00BF3283" w:rsidRDefault="00BF3283" w:rsidP="00C724ED">
            <w:pPr>
              <w:rPr>
                <w:rFonts w:ascii="Gill Sans MT" w:eastAsia="Times New Roman" w:hAnsi="Gill Sans MT"/>
                <w:color w:val="000000"/>
                <w:lang w:eastAsia="en-PH"/>
              </w:rPr>
            </w:pPr>
          </w:p>
        </w:tc>
        <w:tc>
          <w:tcPr>
            <w:tcW w:w="3094" w:type="pct"/>
            <w:shd w:val="clear" w:color="auto" w:fill="auto"/>
            <w:hideMark/>
          </w:tcPr>
          <w:p w:rsidR="00BF3283" w:rsidRPr="00BF3283" w:rsidRDefault="00BF3283" w:rsidP="00C724ED">
            <w:pPr>
              <w:rPr>
                <w:rFonts w:ascii="Gill Sans MT" w:eastAsia="Times New Roman" w:hAnsi="Gill Sans MT"/>
                <w:color w:val="000000"/>
                <w:lang w:eastAsia="en-PH"/>
              </w:rPr>
            </w:pPr>
            <w:r w:rsidRPr="00BF3283">
              <w:rPr>
                <w:rFonts w:ascii="Gill Sans MT" w:eastAsia="Times New Roman" w:hAnsi="Gill Sans MT"/>
                <w:color w:val="000000"/>
                <w:lang w:eastAsia="en-PH"/>
              </w:rPr>
              <w:t>• Population studies on 1 wildlife species</w:t>
            </w:r>
          </w:p>
        </w:tc>
        <w:tc>
          <w:tcPr>
            <w:tcW w:w="716" w:type="pct"/>
            <w:shd w:val="clear" w:color="auto" w:fill="auto"/>
            <w:hideMark/>
          </w:tcPr>
          <w:p w:rsidR="00BF3283" w:rsidRPr="00BF3283" w:rsidRDefault="00BF3283" w:rsidP="00C724ED">
            <w:pPr>
              <w:jc w:val="right"/>
              <w:rPr>
                <w:rFonts w:ascii="Gill Sans MT" w:eastAsia="Times New Roman" w:hAnsi="Gill Sans MT"/>
                <w:color w:val="000000"/>
                <w:lang w:eastAsia="en-PH"/>
              </w:rPr>
            </w:pPr>
            <w:r w:rsidRPr="00BF3283">
              <w:rPr>
                <w:rFonts w:ascii="Gill Sans MT" w:eastAsia="Times New Roman" w:hAnsi="Gill Sans MT"/>
                <w:color w:val="000000"/>
                <w:lang w:eastAsia="en-PH"/>
              </w:rPr>
              <w:t>500</w:t>
            </w:r>
          </w:p>
        </w:tc>
      </w:tr>
      <w:tr w:rsidR="00BF3283" w:rsidRPr="00BF3283" w:rsidTr="00C724ED">
        <w:trPr>
          <w:trHeight w:val="323"/>
        </w:trPr>
        <w:tc>
          <w:tcPr>
            <w:tcW w:w="1190" w:type="pct"/>
            <w:vMerge/>
            <w:vAlign w:val="center"/>
            <w:hideMark/>
          </w:tcPr>
          <w:p w:rsidR="00BF3283" w:rsidRPr="00BF3283" w:rsidRDefault="00BF3283" w:rsidP="00C724ED">
            <w:pPr>
              <w:rPr>
                <w:rFonts w:ascii="Gill Sans MT" w:eastAsia="Times New Roman" w:hAnsi="Gill Sans MT"/>
                <w:color w:val="000000"/>
                <w:lang w:eastAsia="en-PH"/>
              </w:rPr>
            </w:pPr>
          </w:p>
        </w:tc>
        <w:tc>
          <w:tcPr>
            <w:tcW w:w="3094" w:type="pct"/>
            <w:shd w:val="clear" w:color="auto" w:fill="auto"/>
            <w:hideMark/>
          </w:tcPr>
          <w:p w:rsidR="00BF3283" w:rsidRPr="00BF3283" w:rsidRDefault="00BF3283" w:rsidP="00C724ED">
            <w:pPr>
              <w:rPr>
                <w:rFonts w:ascii="Gill Sans MT" w:eastAsia="Times New Roman" w:hAnsi="Gill Sans MT"/>
                <w:b/>
                <w:i/>
                <w:iCs/>
                <w:color w:val="000000"/>
                <w:lang w:eastAsia="en-PH"/>
              </w:rPr>
            </w:pPr>
            <w:r w:rsidRPr="00BF3283">
              <w:rPr>
                <w:rFonts w:ascii="Gill Sans MT" w:eastAsia="Times New Roman" w:hAnsi="Gill Sans MT"/>
                <w:b/>
                <w:i/>
                <w:iCs/>
                <w:color w:val="000000"/>
                <w:lang w:eastAsia="en-PH"/>
              </w:rPr>
              <w:t>Ecosystem/Habitat restoration and rehabilitation:</w:t>
            </w:r>
          </w:p>
        </w:tc>
        <w:tc>
          <w:tcPr>
            <w:tcW w:w="716" w:type="pct"/>
            <w:shd w:val="clear" w:color="auto" w:fill="auto"/>
            <w:hideMark/>
          </w:tcPr>
          <w:p w:rsidR="00BF3283" w:rsidRPr="00BF3283" w:rsidRDefault="00BF3283" w:rsidP="00C724ED">
            <w:pPr>
              <w:jc w:val="right"/>
              <w:rPr>
                <w:rFonts w:ascii="Gill Sans MT" w:eastAsia="Times New Roman" w:hAnsi="Gill Sans MT"/>
                <w:color w:val="000000"/>
                <w:lang w:eastAsia="en-PH"/>
              </w:rPr>
            </w:pPr>
            <w:r w:rsidRPr="00BF3283">
              <w:rPr>
                <w:rFonts w:ascii="Gill Sans MT" w:eastAsia="Times New Roman" w:hAnsi="Gill Sans MT"/>
                <w:color w:val="000000"/>
                <w:lang w:eastAsia="en-PH"/>
              </w:rPr>
              <w:t> </w:t>
            </w:r>
          </w:p>
        </w:tc>
      </w:tr>
      <w:tr w:rsidR="00BF3283" w:rsidRPr="00BF3283" w:rsidTr="00C724ED">
        <w:trPr>
          <w:trHeight w:val="620"/>
        </w:trPr>
        <w:tc>
          <w:tcPr>
            <w:tcW w:w="1190" w:type="pct"/>
            <w:vMerge/>
            <w:vAlign w:val="center"/>
            <w:hideMark/>
          </w:tcPr>
          <w:p w:rsidR="00BF3283" w:rsidRPr="00BF3283" w:rsidRDefault="00BF3283" w:rsidP="00C724ED">
            <w:pPr>
              <w:rPr>
                <w:rFonts w:ascii="Gill Sans MT" w:eastAsia="Times New Roman" w:hAnsi="Gill Sans MT"/>
                <w:color w:val="000000"/>
                <w:lang w:eastAsia="en-PH"/>
              </w:rPr>
            </w:pPr>
          </w:p>
        </w:tc>
        <w:tc>
          <w:tcPr>
            <w:tcW w:w="3094" w:type="pct"/>
            <w:shd w:val="clear" w:color="auto" w:fill="auto"/>
            <w:hideMark/>
          </w:tcPr>
          <w:p w:rsidR="00BF3283" w:rsidRPr="00BF3283" w:rsidRDefault="00BF3283" w:rsidP="00C724ED">
            <w:pPr>
              <w:rPr>
                <w:rFonts w:ascii="Gill Sans MT" w:eastAsia="Times New Roman" w:hAnsi="Gill Sans MT"/>
                <w:lang w:eastAsia="en-PH"/>
              </w:rPr>
            </w:pPr>
            <w:r w:rsidRPr="00BF3283">
              <w:rPr>
                <w:rFonts w:ascii="Gill Sans MT" w:eastAsia="Times New Roman" w:hAnsi="Gill Sans MT"/>
                <w:lang w:eastAsia="en-PH"/>
              </w:rPr>
              <w:t>• 6 critical watersheds identified, assessed, and delineated in 6 northern Palawan Mainland municipalities</w:t>
            </w:r>
          </w:p>
        </w:tc>
        <w:tc>
          <w:tcPr>
            <w:tcW w:w="716" w:type="pct"/>
            <w:shd w:val="clear" w:color="auto" w:fill="auto"/>
            <w:hideMark/>
          </w:tcPr>
          <w:p w:rsidR="00BF3283" w:rsidRPr="00BF3283" w:rsidRDefault="00BF3283" w:rsidP="00C724ED">
            <w:pPr>
              <w:jc w:val="right"/>
              <w:rPr>
                <w:rFonts w:ascii="Gill Sans MT" w:eastAsia="Times New Roman" w:hAnsi="Gill Sans MT"/>
                <w:lang w:eastAsia="en-PH"/>
              </w:rPr>
            </w:pPr>
            <w:r w:rsidRPr="00BF3283">
              <w:rPr>
                <w:rFonts w:ascii="Gill Sans MT" w:eastAsia="Times New Roman" w:hAnsi="Gill Sans MT"/>
                <w:lang w:eastAsia="en-PH"/>
              </w:rPr>
              <w:t>600</w:t>
            </w:r>
          </w:p>
        </w:tc>
      </w:tr>
      <w:tr w:rsidR="00BF3283" w:rsidRPr="00BF3283" w:rsidTr="00C724ED">
        <w:trPr>
          <w:trHeight w:val="611"/>
        </w:trPr>
        <w:tc>
          <w:tcPr>
            <w:tcW w:w="1190" w:type="pct"/>
            <w:vMerge/>
            <w:vAlign w:val="center"/>
            <w:hideMark/>
          </w:tcPr>
          <w:p w:rsidR="00BF3283" w:rsidRPr="00BF3283" w:rsidRDefault="00BF3283" w:rsidP="00C724ED">
            <w:pPr>
              <w:rPr>
                <w:rFonts w:ascii="Gill Sans MT" w:eastAsia="Times New Roman" w:hAnsi="Gill Sans MT"/>
                <w:color w:val="000000"/>
                <w:lang w:eastAsia="en-PH"/>
              </w:rPr>
            </w:pPr>
          </w:p>
        </w:tc>
        <w:tc>
          <w:tcPr>
            <w:tcW w:w="3094" w:type="pct"/>
            <w:shd w:val="clear" w:color="auto" w:fill="auto"/>
            <w:hideMark/>
          </w:tcPr>
          <w:p w:rsidR="00BF3283" w:rsidRPr="00BF3283" w:rsidRDefault="00BF3283" w:rsidP="00C724ED">
            <w:pPr>
              <w:rPr>
                <w:rFonts w:ascii="Gill Sans MT" w:eastAsia="Times New Roman" w:hAnsi="Gill Sans MT"/>
                <w:lang w:eastAsia="en-PH"/>
              </w:rPr>
            </w:pPr>
            <w:r w:rsidRPr="00BF3283">
              <w:rPr>
                <w:rFonts w:ascii="Gill Sans MT" w:eastAsia="Times New Roman" w:hAnsi="Gill Sans MT"/>
                <w:lang w:eastAsia="en-PH"/>
              </w:rPr>
              <w:t>• Biological, ecological, and cultural research of 1 Indigenous Community Conserved Area</w:t>
            </w:r>
          </w:p>
        </w:tc>
        <w:tc>
          <w:tcPr>
            <w:tcW w:w="716" w:type="pct"/>
            <w:shd w:val="clear" w:color="auto" w:fill="auto"/>
            <w:hideMark/>
          </w:tcPr>
          <w:p w:rsidR="00BF3283" w:rsidRPr="00BF3283" w:rsidRDefault="00BF3283" w:rsidP="00C724ED">
            <w:pPr>
              <w:jc w:val="right"/>
              <w:rPr>
                <w:rFonts w:ascii="Gill Sans MT" w:eastAsia="Times New Roman" w:hAnsi="Gill Sans MT"/>
                <w:lang w:eastAsia="en-PH"/>
              </w:rPr>
            </w:pPr>
            <w:r w:rsidRPr="00BF3283">
              <w:rPr>
                <w:rFonts w:ascii="Gill Sans MT" w:eastAsia="Times New Roman" w:hAnsi="Gill Sans MT"/>
                <w:lang w:eastAsia="en-PH"/>
              </w:rPr>
              <w:t>300</w:t>
            </w:r>
          </w:p>
        </w:tc>
      </w:tr>
      <w:tr w:rsidR="00BF3283" w:rsidRPr="00BF3283" w:rsidTr="00C724ED">
        <w:trPr>
          <w:trHeight w:val="288"/>
        </w:trPr>
        <w:tc>
          <w:tcPr>
            <w:tcW w:w="1190" w:type="pct"/>
            <w:vMerge w:val="restart"/>
            <w:shd w:val="clear" w:color="auto" w:fill="auto"/>
            <w:hideMark/>
          </w:tcPr>
          <w:p w:rsidR="00BF3283" w:rsidRPr="00BF3283" w:rsidRDefault="00BF3283" w:rsidP="00C724ED">
            <w:pPr>
              <w:ind w:left="162"/>
              <w:rPr>
                <w:rFonts w:ascii="Gill Sans MT" w:eastAsia="Times New Roman" w:hAnsi="Gill Sans MT"/>
                <w:color w:val="000000"/>
                <w:lang w:eastAsia="en-PH"/>
              </w:rPr>
            </w:pPr>
            <w:r w:rsidRPr="00BF3283">
              <w:rPr>
                <w:rFonts w:ascii="Gill Sans MT" w:eastAsia="Times New Roman" w:hAnsi="Gill Sans MT"/>
                <w:color w:val="000000"/>
                <w:lang w:eastAsia="en-PH"/>
              </w:rPr>
              <w:t>Knowledge and Research Management</w:t>
            </w:r>
          </w:p>
        </w:tc>
        <w:tc>
          <w:tcPr>
            <w:tcW w:w="3094" w:type="pct"/>
            <w:shd w:val="clear" w:color="auto" w:fill="auto"/>
            <w:hideMark/>
          </w:tcPr>
          <w:p w:rsidR="00BF3283" w:rsidRPr="00BF3283" w:rsidRDefault="00BF3283" w:rsidP="00C724ED">
            <w:pPr>
              <w:rPr>
                <w:rFonts w:ascii="Gill Sans MT" w:eastAsia="Times New Roman" w:hAnsi="Gill Sans MT"/>
                <w:b/>
                <w:i/>
                <w:iCs/>
                <w:color w:val="000000"/>
                <w:lang w:eastAsia="en-PH"/>
              </w:rPr>
            </w:pPr>
            <w:r w:rsidRPr="00BF3283">
              <w:rPr>
                <w:rFonts w:ascii="Gill Sans MT" w:eastAsia="Times New Roman" w:hAnsi="Gill Sans MT"/>
                <w:b/>
                <w:i/>
                <w:iCs/>
                <w:color w:val="000000"/>
                <w:lang w:eastAsia="en-PH"/>
              </w:rPr>
              <w:t>Wildlife research:</w:t>
            </w:r>
          </w:p>
        </w:tc>
        <w:tc>
          <w:tcPr>
            <w:tcW w:w="716" w:type="pct"/>
            <w:shd w:val="clear" w:color="auto" w:fill="auto"/>
            <w:hideMark/>
          </w:tcPr>
          <w:p w:rsidR="00BF3283" w:rsidRPr="00BF3283" w:rsidRDefault="00BF3283" w:rsidP="00C724ED">
            <w:pPr>
              <w:jc w:val="right"/>
              <w:rPr>
                <w:rFonts w:ascii="Gill Sans MT" w:eastAsia="Times New Roman" w:hAnsi="Gill Sans MT"/>
                <w:b/>
                <w:bCs/>
                <w:lang w:eastAsia="en-PH"/>
              </w:rPr>
            </w:pPr>
            <w:r w:rsidRPr="00BF3283">
              <w:rPr>
                <w:rFonts w:ascii="Gill Sans MT" w:eastAsia="Times New Roman" w:hAnsi="Gill Sans MT"/>
                <w:b/>
                <w:bCs/>
                <w:lang w:eastAsia="en-PH"/>
              </w:rPr>
              <w:t> </w:t>
            </w:r>
          </w:p>
        </w:tc>
      </w:tr>
      <w:tr w:rsidR="00BF3283" w:rsidRPr="00BF3283" w:rsidTr="00C724ED">
        <w:trPr>
          <w:trHeight w:val="576"/>
        </w:trPr>
        <w:tc>
          <w:tcPr>
            <w:tcW w:w="1190" w:type="pct"/>
            <w:vMerge/>
            <w:vAlign w:val="center"/>
            <w:hideMark/>
          </w:tcPr>
          <w:p w:rsidR="00BF3283" w:rsidRPr="00BF3283" w:rsidRDefault="00BF3283" w:rsidP="00C724ED">
            <w:pPr>
              <w:rPr>
                <w:rFonts w:ascii="Gill Sans MT" w:eastAsia="Times New Roman" w:hAnsi="Gill Sans MT"/>
                <w:color w:val="000000"/>
                <w:lang w:eastAsia="en-PH"/>
              </w:rPr>
            </w:pPr>
          </w:p>
        </w:tc>
        <w:tc>
          <w:tcPr>
            <w:tcW w:w="3094" w:type="pct"/>
            <w:shd w:val="clear" w:color="auto" w:fill="auto"/>
            <w:hideMark/>
          </w:tcPr>
          <w:p w:rsidR="00BF3283" w:rsidRPr="00BF3283" w:rsidRDefault="00BF3283" w:rsidP="00C724ED">
            <w:pPr>
              <w:rPr>
                <w:rFonts w:ascii="Gill Sans MT" w:eastAsia="Times New Roman" w:hAnsi="Gill Sans MT"/>
                <w:color w:val="000000"/>
                <w:lang w:eastAsia="en-PH"/>
              </w:rPr>
            </w:pPr>
            <w:r w:rsidRPr="00BF3283">
              <w:rPr>
                <w:rFonts w:ascii="Gill Sans MT" w:eastAsia="Times New Roman" w:hAnsi="Gill Sans MT"/>
                <w:color w:val="000000"/>
                <w:lang w:eastAsia="en-PH"/>
              </w:rPr>
              <w:t>• Wildlife Species Distribution and Habitat Modelling in Northern Palawan</w:t>
            </w:r>
          </w:p>
        </w:tc>
        <w:tc>
          <w:tcPr>
            <w:tcW w:w="716" w:type="pct"/>
            <w:shd w:val="clear" w:color="auto" w:fill="auto"/>
            <w:hideMark/>
          </w:tcPr>
          <w:p w:rsidR="00BF3283" w:rsidRPr="00BF3283" w:rsidRDefault="00BF3283" w:rsidP="00C724ED">
            <w:pPr>
              <w:jc w:val="right"/>
              <w:rPr>
                <w:rFonts w:ascii="Gill Sans MT" w:eastAsia="Times New Roman" w:hAnsi="Gill Sans MT"/>
                <w:lang w:eastAsia="en-PH"/>
              </w:rPr>
            </w:pPr>
            <w:r w:rsidRPr="00BF3283">
              <w:rPr>
                <w:rFonts w:ascii="Gill Sans MT" w:eastAsia="Times New Roman" w:hAnsi="Gill Sans MT"/>
                <w:lang w:eastAsia="en-PH"/>
              </w:rPr>
              <w:t>340</w:t>
            </w:r>
          </w:p>
        </w:tc>
      </w:tr>
      <w:tr w:rsidR="00BF3283" w:rsidRPr="00BF3283" w:rsidTr="00C724ED">
        <w:trPr>
          <w:trHeight w:val="288"/>
        </w:trPr>
        <w:tc>
          <w:tcPr>
            <w:tcW w:w="1190" w:type="pct"/>
            <w:shd w:val="clear" w:color="auto" w:fill="auto"/>
            <w:noWrap/>
            <w:hideMark/>
          </w:tcPr>
          <w:p w:rsidR="00BF3283" w:rsidRPr="00BF3283" w:rsidRDefault="00BF3283" w:rsidP="00C724ED">
            <w:pPr>
              <w:rPr>
                <w:rFonts w:ascii="Gill Sans MT" w:eastAsia="Times New Roman" w:hAnsi="Gill Sans MT"/>
                <w:b/>
                <w:bCs/>
                <w:lang w:eastAsia="en-PH"/>
              </w:rPr>
            </w:pPr>
            <w:r w:rsidRPr="00BF3283">
              <w:rPr>
                <w:rFonts w:ascii="Gill Sans MT" w:eastAsia="Times New Roman" w:hAnsi="Gill Sans MT"/>
                <w:b/>
                <w:bCs/>
                <w:lang w:eastAsia="en-PH"/>
              </w:rPr>
              <w:t>TOTAL</w:t>
            </w:r>
          </w:p>
        </w:tc>
        <w:tc>
          <w:tcPr>
            <w:tcW w:w="3094" w:type="pct"/>
            <w:shd w:val="clear" w:color="auto" w:fill="auto"/>
            <w:noWrap/>
            <w:hideMark/>
          </w:tcPr>
          <w:p w:rsidR="00BF3283" w:rsidRPr="00BF3283" w:rsidRDefault="00BF3283" w:rsidP="00C724ED">
            <w:pPr>
              <w:jc w:val="center"/>
              <w:rPr>
                <w:rFonts w:ascii="Gill Sans MT" w:eastAsia="Times New Roman" w:hAnsi="Gill Sans MT"/>
                <w:color w:val="FF0000"/>
                <w:lang w:eastAsia="en-PH"/>
              </w:rPr>
            </w:pPr>
            <w:r w:rsidRPr="00BF3283">
              <w:rPr>
                <w:rFonts w:ascii="Gill Sans MT" w:eastAsia="Times New Roman" w:hAnsi="Gill Sans MT"/>
                <w:color w:val="FF0000"/>
                <w:lang w:eastAsia="en-PH"/>
              </w:rPr>
              <w:t> </w:t>
            </w:r>
          </w:p>
        </w:tc>
        <w:tc>
          <w:tcPr>
            <w:tcW w:w="716" w:type="pct"/>
            <w:shd w:val="clear" w:color="auto" w:fill="auto"/>
            <w:noWrap/>
            <w:hideMark/>
          </w:tcPr>
          <w:p w:rsidR="00BF3283" w:rsidRPr="00BF3283" w:rsidRDefault="00BF3283" w:rsidP="00C724ED">
            <w:pPr>
              <w:jc w:val="right"/>
              <w:rPr>
                <w:rFonts w:ascii="Gill Sans MT" w:eastAsia="Times New Roman" w:hAnsi="Gill Sans MT"/>
                <w:b/>
                <w:bCs/>
                <w:lang w:eastAsia="en-PH"/>
              </w:rPr>
            </w:pPr>
            <w:r w:rsidRPr="00BF3283">
              <w:rPr>
                <w:rFonts w:ascii="Gill Sans MT" w:eastAsia="Times New Roman" w:hAnsi="Gill Sans MT"/>
                <w:b/>
                <w:bCs/>
                <w:lang w:eastAsia="en-PH"/>
              </w:rPr>
              <w:t>11,890</w:t>
            </w:r>
          </w:p>
        </w:tc>
      </w:tr>
    </w:tbl>
    <w:p w:rsidR="00BF3283" w:rsidRPr="00BF3283" w:rsidRDefault="00BF3283" w:rsidP="00964B20">
      <w:pPr>
        <w:pStyle w:val="TableContents"/>
        <w:jc w:val="both"/>
        <w:rPr>
          <w:rFonts w:ascii="Gill Sans MT" w:hAnsi="Gill Sans MT"/>
        </w:rPr>
      </w:pPr>
    </w:p>
    <w:sectPr w:rsidR="00BF3283" w:rsidRPr="00BF3283" w:rsidSect="00625B78">
      <w:headerReference w:type="default" r:id="rId13"/>
      <w:footerReference w:type="default" r:id="rId14"/>
      <w:pgSz w:w="12240" w:h="18720" w:code="9"/>
      <w:pgMar w:top="1440" w:right="1440" w:bottom="1440" w:left="1440" w:header="720" w:footer="709" w:gutter="0"/>
      <w:pgNumType w:start="1"/>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4954" w:rsidRDefault="00A44954">
      <w:r>
        <w:separator/>
      </w:r>
    </w:p>
  </w:endnote>
  <w:endnote w:type="continuationSeparator" w:id="0">
    <w:p w:rsidR="00A44954" w:rsidRDefault="00A449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Symbol"/>
    <w:charset w:val="00"/>
    <w:family w:val="roman"/>
    <w:pitch w:val="variable"/>
  </w:font>
  <w:font w:name="OpenSymbol;Arial Unicode MS">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TrebuchetMS">
    <w:panose1 w:val="00000000000000000000"/>
    <w:charset w:val="00"/>
    <w:family w:val="roman"/>
    <w:notTrueType/>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Serif">
    <w:altName w:val="Times New Roman"/>
    <w:charset w:val="00"/>
    <w:family w:val="roman"/>
    <w:pitch w:val="variable"/>
  </w:font>
  <w:font w:name="Gill Sans MT">
    <w:panose1 w:val="020B0502020104020203"/>
    <w:charset w:val="00"/>
    <w:family w:val="swiss"/>
    <w:pitch w:val="variable"/>
    <w:sig w:usb0="00000007" w:usb1="00000000" w:usb2="00000000" w:usb3="00000000" w:csb0="00000003" w:csb1="00000000"/>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0554849"/>
      <w:docPartObj>
        <w:docPartGallery w:val="Page Numbers (Bottom of Page)"/>
        <w:docPartUnique/>
      </w:docPartObj>
    </w:sdtPr>
    <w:sdtEndPr>
      <w:rPr>
        <w:noProof/>
      </w:rPr>
    </w:sdtEndPr>
    <w:sdtContent>
      <w:p w:rsidR="00DD2F19" w:rsidRDefault="00DD2F19">
        <w:pPr>
          <w:pStyle w:val="Footer"/>
          <w:jc w:val="right"/>
        </w:pPr>
        <w:r>
          <w:fldChar w:fldCharType="begin"/>
        </w:r>
        <w:r>
          <w:instrText xml:space="preserve"> PAGE   \* MERGEFORMAT </w:instrText>
        </w:r>
        <w:r>
          <w:fldChar w:fldCharType="separate"/>
        </w:r>
        <w:r>
          <w:rPr>
            <w:noProof/>
          </w:rPr>
          <w:t>14</w:t>
        </w:r>
        <w:r>
          <w:rPr>
            <w:noProof/>
          </w:rPr>
          <w:fldChar w:fldCharType="end"/>
        </w:r>
      </w:p>
    </w:sdtContent>
  </w:sdt>
  <w:p w:rsidR="00DD2F19" w:rsidRDefault="00DD2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4954" w:rsidRDefault="00A44954">
      <w:r>
        <w:separator/>
      </w:r>
    </w:p>
  </w:footnote>
  <w:footnote w:type="continuationSeparator" w:id="0">
    <w:p w:rsidR="00A44954" w:rsidRDefault="00A449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F19" w:rsidRDefault="00DD2F19">
    <w:pPr>
      <w:pStyle w:val="Header"/>
      <w:jc w:val="center"/>
      <w:rPr>
        <w:sz w:val="20"/>
        <w:szCs w:val="20"/>
      </w:rPr>
    </w:pPr>
  </w:p>
  <w:p w:rsidR="00DD2F19" w:rsidRDefault="00DD2F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16CD"/>
    <w:multiLevelType w:val="hybridMultilevel"/>
    <w:tmpl w:val="778CC2F8"/>
    <w:lvl w:ilvl="0" w:tplc="72524310">
      <w:start w:val="1"/>
      <w:numFmt w:val="bullet"/>
      <w:lvlText w:val="•"/>
      <w:lvlJc w:val="left"/>
      <w:pPr>
        <w:tabs>
          <w:tab w:val="num" w:pos="720"/>
        </w:tabs>
        <w:ind w:left="720" w:hanging="360"/>
      </w:pPr>
      <w:rPr>
        <w:rFonts w:ascii="Times New Roman" w:hAnsi="Times New Roman" w:hint="default"/>
      </w:rPr>
    </w:lvl>
    <w:lvl w:ilvl="1" w:tplc="34090003">
      <w:start w:val="1"/>
      <w:numFmt w:val="bullet"/>
      <w:lvlText w:val="o"/>
      <w:lvlJc w:val="left"/>
      <w:pPr>
        <w:tabs>
          <w:tab w:val="num" w:pos="1440"/>
        </w:tabs>
        <w:ind w:left="1440" w:hanging="360"/>
      </w:pPr>
      <w:rPr>
        <w:rFonts w:ascii="Courier New" w:hAnsi="Courier New" w:cs="Courier New" w:hint="default"/>
      </w:rPr>
    </w:lvl>
    <w:lvl w:ilvl="2" w:tplc="8A9E6CE8" w:tentative="1">
      <w:start w:val="1"/>
      <w:numFmt w:val="bullet"/>
      <w:lvlText w:val="•"/>
      <w:lvlJc w:val="left"/>
      <w:pPr>
        <w:tabs>
          <w:tab w:val="num" w:pos="2160"/>
        </w:tabs>
        <w:ind w:left="2160" w:hanging="360"/>
      </w:pPr>
      <w:rPr>
        <w:rFonts w:ascii="Times New Roman" w:hAnsi="Times New Roman" w:hint="default"/>
      </w:rPr>
    </w:lvl>
    <w:lvl w:ilvl="3" w:tplc="5CA8F3C8" w:tentative="1">
      <w:start w:val="1"/>
      <w:numFmt w:val="bullet"/>
      <w:lvlText w:val="•"/>
      <w:lvlJc w:val="left"/>
      <w:pPr>
        <w:tabs>
          <w:tab w:val="num" w:pos="2880"/>
        </w:tabs>
        <w:ind w:left="2880" w:hanging="360"/>
      </w:pPr>
      <w:rPr>
        <w:rFonts w:ascii="Times New Roman" w:hAnsi="Times New Roman" w:hint="default"/>
      </w:rPr>
    </w:lvl>
    <w:lvl w:ilvl="4" w:tplc="FCF286B6" w:tentative="1">
      <w:start w:val="1"/>
      <w:numFmt w:val="bullet"/>
      <w:lvlText w:val="•"/>
      <w:lvlJc w:val="left"/>
      <w:pPr>
        <w:tabs>
          <w:tab w:val="num" w:pos="3600"/>
        </w:tabs>
        <w:ind w:left="3600" w:hanging="360"/>
      </w:pPr>
      <w:rPr>
        <w:rFonts w:ascii="Times New Roman" w:hAnsi="Times New Roman" w:hint="default"/>
      </w:rPr>
    </w:lvl>
    <w:lvl w:ilvl="5" w:tplc="9AF8B28A" w:tentative="1">
      <w:start w:val="1"/>
      <w:numFmt w:val="bullet"/>
      <w:lvlText w:val="•"/>
      <w:lvlJc w:val="left"/>
      <w:pPr>
        <w:tabs>
          <w:tab w:val="num" w:pos="4320"/>
        </w:tabs>
        <w:ind w:left="4320" w:hanging="360"/>
      </w:pPr>
      <w:rPr>
        <w:rFonts w:ascii="Times New Roman" w:hAnsi="Times New Roman" w:hint="default"/>
      </w:rPr>
    </w:lvl>
    <w:lvl w:ilvl="6" w:tplc="D1D2211E" w:tentative="1">
      <w:start w:val="1"/>
      <w:numFmt w:val="bullet"/>
      <w:lvlText w:val="•"/>
      <w:lvlJc w:val="left"/>
      <w:pPr>
        <w:tabs>
          <w:tab w:val="num" w:pos="5040"/>
        </w:tabs>
        <w:ind w:left="5040" w:hanging="360"/>
      </w:pPr>
      <w:rPr>
        <w:rFonts w:ascii="Times New Roman" w:hAnsi="Times New Roman" w:hint="default"/>
      </w:rPr>
    </w:lvl>
    <w:lvl w:ilvl="7" w:tplc="ECFE8C60" w:tentative="1">
      <w:start w:val="1"/>
      <w:numFmt w:val="bullet"/>
      <w:lvlText w:val="•"/>
      <w:lvlJc w:val="left"/>
      <w:pPr>
        <w:tabs>
          <w:tab w:val="num" w:pos="5760"/>
        </w:tabs>
        <w:ind w:left="5760" w:hanging="360"/>
      </w:pPr>
      <w:rPr>
        <w:rFonts w:ascii="Times New Roman" w:hAnsi="Times New Roman" w:hint="default"/>
      </w:rPr>
    </w:lvl>
    <w:lvl w:ilvl="8" w:tplc="C30E72F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04748DE"/>
    <w:multiLevelType w:val="hybridMultilevel"/>
    <w:tmpl w:val="5C9403B0"/>
    <w:lvl w:ilvl="0" w:tplc="3409000F">
      <w:start w:val="1"/>
      <w:numFmt w:val="decimal"/>
      <w:lvlText w:val="%1."/>
      <w:lvlJc w:val="lef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 w15:restartNumberingAfterBreak="0">
    <w:nsid w:val="050949E4"/>
    <w:multiLevelType w:val="hybridMultilevel"/>
    <w:tmpl w:val="ED902E10"/>
    <w:lvl w:ilvl="0" w:tplc="61CE9EAE">
      <w:start w:val="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93E3B1C"/>
    <w:multiLevelType w:val="hybridMultilevel"/>
    <w:tmpl w:val="B0CAC816"/>
    <w:lvl w:ilvl="0" w:tplc="E154F888">
      <w:start w:val="1"/>
      <w:numFmt w:val="decimal"/>
      <w:lvlText w:val="%1."/>
      <w:lvlJc w:val="left"/>
      <w:pPr>
        <w:ind w:left="36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D6475D3"/>
    <w:multiLevelType w:val="hybridMultilevel"/>
    <w:tmpl w:val="EBD4BE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2EB6654"/>
    <w:multiLevelType w:val="hybridMultilevel"/>
    <w:tmpl w:val="BF0A7C8C"/>
    <w:lvl w:ilvl="0" w:tplc="459E470C">
      <w:start w:val="1"/>
      <w:numFmt w:val="decimal"/>
      <w:lvlText w:val="%1."/>
      <w:lvlJc w:val="left"/>
      <w:pPr>
        <w:tabs>
          <w:tab w:val="num" w:pos="720"/>
        </w:tabs>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35F5FCA"/>
    <w:multiLevelType w:val="hybridMultilevel"/>
    <w:tmpl w:val="05804D34"/>
    <w:lvl w:ilvl="0" w:tplc="F58801B8">
      <w:start w:val="3"/>
      <w:numFmt w:val="decimal"/>
      <w:lvlText w:val="%1."/>
      <w:lvlJc w:val="left"/>
      <w:pPr>
        <w:tabs>
          <w:tab w:val="num" w:pos="720"/>
        </w:tabs>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3C23481"/>
    <w:multiLevelType w:val="hybridMultilevel"/>
    <w:tmpl w:val="3EF0E498"/>
    <w:lvl w:ilvl="0" w:tplc="54B4155E">
      <w:start w:val="1"/>
      <w:numFmt w:val="decimal"/>
      <w:lvlText w:val="%1."/>
      <w:lvlJc w:val="left"/>
      <w:pPr>
        <w:tabs>
          <w:tab w:val="num" w:pos="720"/>
        </w:tabs>
        <w:ind w:left="720" w:hanging="360"/>
      </w:pPr>
    </w:lvl>
    <w:lvl w:ilvl="1" w:tplc="2E502CAA">
      <w:start w:val="206"/>
      <w:numFmt w:val="bullet"/>
      <w:lvlText w:val="•"/>
      <w:lvlJc w:val="left"/>
      <w:pPr>
        <w:tabs>
          <w:tab w:val="num" w:pos="1440"/>
        </w:tabs>
        <w:ind w:left="1440" w:hanging="360"/>
      </w:pPr>
      <w:rPr>
        <w:rFonts w:ascii="Arial" w:hAnsi="Arial" w:hint="default"/>
      </w:rPr>
    </w:lvl>
    <w:lvl w:ilvl="2" w:tplc="DC36BA42" w:tentative="1">
      <w:start w:val="1"/>
      <w:numFmt w:val="decimal"/>
      <w:lvlText w:val="%3."/>
      <w:lvlJc w:val="left"/>
      <w:pPr>
        <w:tabs>
          <w:tab w:val="num" w:pos="2160"/>
        </w:tabs>
        <w:ind w:left="2160" w:hanging="360"/>
      </w:pPr>
    </w:lvl>
    <w:lvl w:ilvl="3" w:tplc="F1FABF62" w:tentative="1">
      <w:start w:val="1"/>
      <w:numFmt w:val="decimal"/>
      <w:lvlText w:val="%4."/>
      <w:lvlJc w:val="left"/>
      <w:pPr>
        <w:tabs>
          <w:tab w:val="num" w:pos="2880"/>
        </w:tabs>
        <w:ind w:left="2880" w:hanging="360"/>
      </w:pPr>
    </w:lvl>
    <w:lvl w:ilvl="4" w:tplc="9F6C7D76" w:tentative="1">
      <w:start w:val="1"/>
      <w:numFmt w:val="decimal"/>
      <w:lvlText w:val="%5."/>
      <w:lvlJc w:val="left"/>
      <w:pPr>
        <w:tabs>
          <w:tab w:val="num" w:pos="3600"/>
        </w:tabs>
        <w:ind w:left="3600" w:hanging="360"/>
      </w:pPr>
    </w:lvl>
    <w:lvl w:ilvl="5" w:tplc="7FD22B42" w:tentative="1">
      <w:start w:val="1"/>
      <w:numFmt w:val="decimal"/>
      <w:lvlText w:val="%6."/>
      <w:lvlJc w:val="left"/>
      <w:pPr>
        <w:tabs>
          <w:tab w:val="num" w:pos="4320"/>
        </w:tabs>
        <w:ind w:left="4320" w:hanging="360"/>
      </w:pPr>
    </w:lvl>
    <w:lvl w:ilvl="6" w:tplc="CD6AD720" w:tentative="1">
      <w:start w:val="1"/>
      <w:numFmt w:val="decimal"/>
      <w:lvlText w:val="%7."/>
      <w:lvlJc w:val="left"/>
      <w:pPr>
        <w:tabs>
          <w:tab w:val="num" w:pos="5040"/>
        </w:tabs>
        <w:ind w:left="5040" w:hanging="360"/>
      </w:pPr>
    </w:lvl>
    <w:lvl w:ilvl="7" w:tplc="7F2AFA0C" w:tentative="1">
      <w:start w:val="1"/>
      <w:numFmt w:val="decimal"/>
      <w:lvlText w:val="%8."/>
      <w:lvlJc w:val="left"/>
      <w:pPr>
        <w:tabs>
          <w:tab w:val="num" w:pos="5760"/>
        </w:tabs>
        <w:ind w:left="5760" w:hanging="360"/>
      </w:pPr>
    </w:lvl>
    <w:lvl w:ilvl="8" w:tplc="65CCBC78" w:tentative="1">
      <w:start w:val="1"/>
      <w:numFmt w:val="decimal"/>
      <w:lvlText w:val="%9."/>
      <w:lvlJc w:val="left"/>
      <w:pPr>
        <w:tabs>
          <w:tab w:val="num" w:pos="6480"/>
        </w:tabs>
        <w:ind w:left="6480" w:hanging="360"/>
      </w:pPr>
    </w:lvl>
  </w:abstractNum>
  <w:abstractNum w:abstractNumId="8" w15:restartNumberingAfterBreak="0">
    <w:nsid w:val="142F0CD3"/>
    <w:multiLevelType w:val="hybridMultilevel"/>
    <w:tmpl w:val="4088EDD6"/>
    <w:lvl w:ilvl="0" w:tplc="DA2E93DC">
      <w:start w:val="3"/>
      <w:numFmt w:val="decimal"/>
      <w:lvlText w:val="%1."/>
      <w:lvlJc w:val="left"/>
      <w:pPr>
        <w:tabs>
          <w:tab w:val="num" w:pos="720"/>
        </w:tabs>
        <w:ind w:left="720" w:hanging="360"/>
      </w:pPr>
    </w:lvl>
    <w:lvl w:ilvl="1" w:tplc="FFFAC36E">
      <w:start w:val="1"/>
      <w:numFmt w:val="decimal"/>
      <w:lvlText w:val="%2."/>
      <w:lvlJc w:val="left"/>
      <w:pPr>
        <w:tabs>
          <w:tab w:val="num" w:pos="1440"/>
        </w:tabs>
        <w:ind w:left="1440" w:hanging="360"/>
      </w:pPr>
    </w:lvl>
    <w:lvl w:ilvl="2" w:tplc="E0664D16" w:tentative="1">
      <w:start w:val="1"/>
      <w:numFmt w:val="decimal"/>
      <w:lvlText w:val="%3."/>
      <w:lvlJc w:val="left"/>
      <w:pPr>
        <w:tabs>
          <w:tab w:val="num" w:pos="2160"/>
        </w:tabs>
        <w:ind w:left="2160" w:hanging="360"/>
      </w:pPr>
    </w:lvl>
    <w:lvl w:ilvl="3" w:tplc="B3BA682E" w:tentative="1">
      <w:start w:val="1"/>
      <w:numFmt w:val="decimal"/>
      <w:lvlText w:val="%4."/>
      <w:lvlJc w:val="left"/>
      <w:pPr>
        <w:tabs>
          <w:tab w:val="num" w:pos="2880"/>
        </w:tabs>
        <w:ind w:left="2880" w:hanging="360"/>
      </w:pPr>
    </w:lvl>
    <w:lvl w:ilvl="4" w:tplc="3CE450BC" w:tentative="1">
      <w:start w:val="1"/>
      <w:numFmt w:val="decimal"/>
      <w:lvlText w:val="%5."/>
      <w:lvlJc w:val="left"/>
      <w:pPr>
        <w:tabs>
          <w:tab w:val="num" w:pos="3600"/>
        </w:tabs>
        <w:ind w:left="3600" w:hanging="360"/>
      </w:pPr>
    </w:lvl>
    <w:lvl w:ilvl="5" w:tplc="B22CDD16" w:tentative="1">
      <w:start w:val="1"/>
      <w:numFmt w:val="decimal"/>
      <w:lvlText w:val="%6."/>
      <w:lvlJc w:val="left"/>
      <w:pPr>
        <w:tabs>
          <w:tab w:val="num" w:pos="4320"/>
        </w:tabs>
        <w:ind w:left="4320" w:hanging="360"/>
      </w:pPr>
    </w:lvl>
    <w:lvl w:ilvl="6" w:tplc="4150EFB0" w:tentative="1">
      <w:start w:val="1"/>
      <w:numFmt w:val="decimal"/>
      <w:lvlText w:val="%7."/>
      <w:lvlJc w:val="left"/>
      <w:pPr>
        <w:tabs>
          <w:tab w:val="num" w:pos="5040"/>
        </w:tabs>
        <w:ind w:left="5040" w:hanging="360"/>
      </w:pPr>
    </w:lvl>
    <w:lvl w:ilvl="7" w:tplc="D3E23382" w:tentative="1">
      <w:start w:val="1"/>
      <w:numFmt w:val="decimal"/>
      <w:lvlText w:val="%8."/>
      <w:lvlJc w:val="left"/>
      <w:pPr>
        <w:tabs>
          <w:tab w:val="num" w:pos="5760"/>
        </w:tabs>
        <w:ind w:left="5760" w:hanging="360"/>
      </w:pPr>
    </w:lvl>
    <w:lvl w:ilvl="8" w:tplc="640698C8" w:tentative="1">
      <w:start w:val="1"/>
      <w:numFmt w:val="decimal"/>
      <w:lvlText w:val="%9."/>
      <w:lvlJc w:val="left"/>
      <w:pPr>
        <w:tabs>
          <w:tab w:val="num" w:pos="6480"/>
        </w:tabs>
        <w:ind w:left="6480" w:hanging="360"/>
      </w:pPr>
    </w:lvl>
  </w:abstractNum>
  <w:abstractNum w:abstractNumId="9" w15:restartNumberingAfterBreak="0">
    <w:nsid w:val="15340F55"/>
    <w:multiLevelType w:val="hybridMultilevel"/>
    <w:tmpl w:val="D0725A1C"/>
    <w:lvl w:ilvl="0" w:tplc="71646A8C">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5383BFA"/>
    <w:multiLevelType w:val="multilevel"/>
    <w:tmpl w:val="41C0E904"/>
    <w:lvl w:ilvl="0">
      <w:start w:val="1"/>
      <w:numFmt w:val="bullet"/>
      <w:lvlText w:val=""/>
      <w:lvlJc w:val="left"/>
      <w:pPr>
        <w:tabs>
          <w:tab w:val="num" w:pos="720"/>
        </w:tabs>
        <w:ind w:left="720" w:hanging="360"/>
      </w:pPr>
      <w:rPr>
        <w:rFonts w:ascii="Symbol" w:hAnsi="Symbol" w:cs="Symbol" w:hint="default"/>
        <w:sz w:val="40"/>
      </w:rPr>
    </w:lvl>
    <w:lvl w:ilvl="1">
      <w:start w:val="1"/>
      <w:numFmt w:val="bullet"/>
      <w:lvlText w:val="◦"/>
      <w:lvlJc w:val="left"/>
      <w:pPr>
        <w:tabs>
          <w:tab w:val="num" w:pos="1080"/>
        </w:tabs>
        <w:ind w:left="1080" w:hanging="360"/>
      </w:pPr>
      <w:rPr>
        <w:rFonts w:ascii="OpenSymbol" w:hAnsi="OpenSymbol" w:cs="OpenSymbol;Arial Unicode MS" w:hint="default"/>
      </w:rPr>
    </w:lvl>
    <w:lvl w:ilvl="2">
      <w:start w:val="1"/>
      <w:numFmt w:val="bullet"/>
      <w:lvlText w:val="▪"/>
      <w:lvlJc w:val="left"/>
      <w:pPr>
        <w:tabs>
          <w:tab w:val="num" w:pos="1440"/>
        </w:tabs>
        <w:ind w:left="1440" w:hanging="360"/>
      </w:pPr>
      <w:rPr>
        <w:rFonts w:ascii="OpenSymbol" w:hAnsi="OpenSymbol" w:cs="OpenSymbol;Arial Unicode MS" w:hint="default"/>
      </w:rPr>
    </w:lvl>
    <w:lvl w:ilvl="3">
      <w:start w:val="1"/>
      <w:numFmt w:val="bullet"/>
      <w:lvlText w:val=""/>
      <w:lvlJc w:val="left"/>
      <w:pPr>
        <w:tabs>
          <w:tab w:val="num" w:pos="1800"/>
        </w:tabs>
        <w:ind w:left="1800" w:hanging="360"/>
      </w:pPr>
      <w:rPr>
        <w:rFonts w:ascii="Symbol" w:hAnsi="Symbol" w:cs="OpenSymbol;Arial Unicode MS" w:hint="default"/>
        <w:sz w:val="40"/>
        <w:szCs w:val="24"/>
        <w:highlight w:val="white"/>
      </w:rPr>
    </w:lvl>
    <w:lvl w:ilvl="4">
      <w:start w:val="1"/>
      <w:numFmt w:val="bullet"/>
      <w:lvlText w:val="◦"/>
      <w:lvlJc w:val="left"/>
      <w:pPr>
        <w:tabs>
          <w:tab w:val="num" w:pos="2160"/>
        </w:tabs>
        <w:ind w:left="2160" w:hanging="360"/>
      </w:pPr>
      <w:rPr>
        <w:rFonts w:ascii="OpenSymbol" w:hAnsi="OpenSymbol" w:cs="OpenSymbol;Arial Unicode MS" w:hint="default"/>
      </w:rPr>
    </w:lvl>
    <w:lvl w:ilvl="5">
      <w:start w:val="1"/>
      <w:numFmt w:val="bullet"/>
      <w:lvlText w:val="▪"/>
      <w:lvlJc w:val="left"/>
      <w:pPr>
        <w:tabs>
          <w:tab w:val="num" w:pos="2520"/>
        </w:tabs>
        <w:ind w:left="2520" w:hanging="360"/>
      </w:pPr>
      <w:rPr>
        <w:rFonts w:ascii="OpenSymbol" w:hAnsi="OpenSymbol" w:cs="OpenSymbol;Arial Unicode MS" w:hint="default"/>
      </w:rPr>
    </w:lvl>
    <w:lvl w:ilvl="6">
      <w:start w:val="1"/>
      <w:numFmt w:val="bullet"/>
      <w:lvlText w:val=""/>
      <w:lvlJc w:val="left"/>
      <w:pPr>
        <w:tabs>
          <w:tab w:val="num" w:pos="2880"/>
        </w:tabs>
        <w:ind w:left="2880" w:hanging="360"/>
      </w:pPr>
      <w:rPr>
        <w:rFonts w:ascii="Symbol" w:hAnsi="Symbol" w:cs="OpenSymbol;Arial Unicode MS" w:hint="default"/>
        <w:sz w:val="40"/>
        <w:szCs w:val="24"/>
        <w:highlight w:val="white"/>
      </w:rPr>
    </w:lvl>
    <w:lvl w:ilvl="7">
      <w:start w:val="1"/>
      <w:numFmt w:val="bullet"/>
      <w:lvlText w:val="◦"/>
      <w:lvlJc w:val="left"/>
      <w:pPr>
        <w:tabs>
          <w:tab w:val="num" w:pos="3240"/>
        </w:tabs>
        <w:ind w:left="3240" w:hanging="360"/>
      </w:pPr>
      <w:rPr>
        <w:rFonts w:ascii="OpenSymbol" w:hAnsi="OpenSymbol" w:cs="OpenSymbol;Arial Unicode MS" w:hint="default"/>
      </w:rPr>
    </w:lvl>
    <w:lvl w:ilvl="8">
      <w:start w:val="1"/>
      <w:numFmt w:val="bullet"/>
      <w:lvlText w:val="▪"/>
      <w:lvlJc w:val="left"/>
      <w:pPr>
        <w:tabs>
          <w:tab w:val="num" w:pos="3600"/>
        </w:tabs>
        <w:ind w:left="3600" w:hanging="360"/>
      </w:pPr>
      <w:rPr>
        <w:rFonts w:ascii="OpenSymbol" w:hAnsi="OpenSymbol" w:cs="OpenSymbol;Arial Unicode MS" w:hint="default"/>
      </w:rPr>
    </w:lvl>
  </w:abstractNum>
  <w:abstractNum w:abstractNumId="11" w15:restartNumberingAfterBreak="0">
    <w:nsid w:val="15E93DFE"/>
    <w:multiLevelType w:val="hybridMultilevel"/>
    <w:tmpl w:val="04A0A92C"/>
    <w:lvl w:ilvl="0" w:tplc="0409000B">
      <w:start w:val="1"/>
      <w:numFmt w:val="bullet"/>
      <w:lvlText w:val=""/>
      <w:lvlJc w:val="left"/>
      <w:pPr>
        <w:ind w:left="4316" w:hanging="360"/>
      </w:pPr>
      <w:rPr>
        <w:rFonts w:ascii="Wingdings" w:hAnsi="Wingdings" w:hint="default"/>
        <w:color w:val="auto"/>
      </w:rPr>
    </w:lvl>
    <w:lvl w:ilvl="1" w:tplc="34090003">
      <w:start w:val="1"/>
      <w:numFmt w:val="bullet"/>
      <w:lvlText w:val="o"/>
      <w:lvlJc w:val="left"/>
      <w:pPr>
        <w:ind w:left="3236" w:hanging="360"/>
      </w:pPr>
      <w:rPr>
        <w:rFonts w:ascii="Courier New" w:hAnsi="Courier New" w:cs="Courier New" w:hint="default"/>
      </w:rPr>
    </w:lvl>
    <w:lvl w:ilvl="2" w:tplc="34090005" w:tentative="1">
      <w:start w:val="1"/>
      <w:numFmt w:val="bullet"/>
      <w:lvlText w:val=""/>
      <w:lvlJc w:val="left"/>
      <w:pPr>
        <w:ind w:left="3956" w:hanging="360"/>
      </w:pPr>
      <w:rPr>
        <w:rFonts w:ascii="Wingdings" w:hAnsi="Wingdings" w:hint="default"/>
      </w:rPr>
    </w:lvl>
    <w:lvl w:ilvl="3" w:tplc="34090001" w:tentative="1">
      <w:start w:val="1"/>
      <w:numFmt w:val="bullet"/>
      <w:lvlText w:val=""/>
      <w:lvlJc w:val="left"/>
      <w:pPr>
        <w:ind w:left="4676" w:hanging="360"/>
      </w:pPr>
      <w:rPr>
        <w:rFonts w:ascii="Symbol" w:hAnsi="Symbol" w:hint="default"/>
      </w:rPr>
    </w:lvl>
    <w:lvl w:ilvl="4" w:tplc="34090003" w:tentative="1">
      <w:start w:val="1"/>
      <w:numFmt w:val="bullet"/>
      <w:lvlText w:val="o"/>
      <w:lvlJc w:val="left"/>
      <w:pPr>
        <w:ind w:left="5396" w:hanging="360"/>
      </w:pPr>
      <w:rPr>
        <w:rFonts w:ascii="Courier New" w:hAnsi="Courier New" w:cs="Courier New" w:hint="default"/>
      </w:rPr>
    </w:lvl>
    <w:lvl w:ilvl="5" w:tplc="34090005" w:tentative="1">
      <w:start w:val="1"/>
      <w:numFmt w:val="bullet"/>
      <w:lvlText w:val=""/>
      <w:lvlJc w:val="left"/>
      <w:pPr>
        <w:ind w:left="6116" w:hanging="360"/>
      </w:pPr>
      <w:rPr>
        <w:rFonts w:ascii="Wingdings" w:hAnsi="Wingdings" w:hint="default"/>
      </w:rPr>
    </w:lvl>
    <w:lvl w:ilvl="6" w:tplc="34090001" w:tentative="1">
      <w:start w:val="1"/>
      <w:numFmt w:val="bullet"/>
      <w:lvlText w:val=""/>
      <w:lvlJc w:val="left"/>
      <w:pPr>
        <w:ind w:left="6836" w:hanging="360"/>
      </w:pPr>
      <w:rPr>
        <w:rFonts w:ascii="Symbol" w:hAnsi="Symbol" w:hint="default"/>
      </w:rPr>
    </w:lvl>
    <w:lvl w:ilvl="7" w:tplc="34090003" w:tentative="1">
      <w:start w:val="1"/>
      <w:numFmt w:val="bullet"/>
      <w:lvlText w:val="o"/>
      <w:lvlJc w:val="left"/>
      <w:pPr>
        <w:ind w:left="7556" w:hanging="360"/>
      </w:pPr>
      <w:rPr>
        <w:rFonts w:ascii="Courier New" w:hAnsi="Courier New" w:cs="Courier New" w:hint="default"/>
      </w:rPr>
    </w:lvl>
    <w:lvl w:ilvl="8" w:tplc="34090005" w:tentative="1">
      <w:start w:val="1"/>
      <w:numFmt w:val="bullet"/>
      <w:lvlText w:val=""/>
      <w:lvlJc w:val="left"/>
      <w:pPr>
        <w:ind w:left="8276" w:hanging="360"/>
      </w:pPr>
      <w:rPr>
        <w:rFonts w:ascii="Wingdings" w:hAnsi="Wingdings" w:hint="default"/>
      </w:rPr>
    </w:lvl>
  </w:abstractNum>
  <w:abstractNum w:abstractNumId="12" w15:restartNumberingAfterBreak="0">
    <w:nsid w:val="18966680"/>
    <w:multiLevelType w:val="multilevel"/>
    <w:tmpl w:val="1D242E08"/>
    <w:lvl w:ilvl="0">
      <w:start w:val="1"/>
      <w:numFmt w:val="bullet"/>
      <w:lvlText w:val=""/>
      <w:lvlJc w:val="left"/>
      <w:pPr>
        <w:tabs>
          <w:tab w:val="num" w:pos="720"/>
        </w:tabs>
        <w:ind w:left="720" w:hanging="360"/>
      </w:pPr>
      <w:rPr>
        <w:rFonts w:ascii="Symbol" w:hAnsi="Symbol" w:cs="Symbol" w:hint="default"/>
        <w:sz w:val="40"/>
      </w:rPr>
    </w:lvl>
    <w:lvl w:ilvl="1">
      <w:start w:val="1"/>
      <w:numFmt w:val="bullet"/>
      <w:lvlText w:val="◦"/>
      <w:lvlJc w:val="left"/>
      <w:pPr>
        <w:tabs>
          <w:tab w:val="num" w:pos="1080"/>
        </w:tabs>
        <w:ind w:left="1080" w:hanging="360"/>
      </w:pPr>
      <w:rPr>
        <w:rFonts w:ascii="OpenSymbol" w:hAnsi="OpenSymbol" w:cs="OpenSymbol" w:hint="default"/>
        <w:sz w:val="40"/>
      </w:rPr>
    </w:lvl>
    <w:lvl w:ilvl="2">
      <w:start w:val="1"/>
      <w:numFmt w:val="bullet"/>
      <w:lvlText w:val="▪"/>
      <w:lvlJc w:val="left"/>
      <w:pPr>
        <w:tabs>
          <w:tab w:val="num" w:pos="1440"/>
        </w:tabs>
        <w:ind w:left="1440" w:hanging="360"/>
      </w:pPr>
      <w:rPr>
        <w:rFonts w:ascii="OpenSymbol" w:hAnsi="OpenSymbol" w:cs="OpenSymbol" w:hint="default"/>
        <w:sz w:val="40"/>
      </w:rPr>
    </w:lvl>
    <w:lvl w:ilvl="3">
      <w:start w:val="1"/>
      <w:numFmt w:val="bullet"/>
      <w:lvlText w:val=""/>
      <w:lvlJc w:val="left"/>
      <w:pPr>
        <w:tabs>
          <w:tab w:val="num" w:pos="1800"/>
        </w:tabs>
        <w:ind w:left="1800" w:hanging="360"/>
      </w:pPr>
      <w:rPr>
        <w:rFonts w:ascii="Symbol" w:hAnsi="Symbol" w:cs="OpenSymbol" w:hint="default"/>
        <w:sz w:val="40"/>
      </w:rPr>
    </w:lvl>
    <w:lvl w:ilvl="4">
      <w:start w:val="1"/>
      <w:numFmt w:val="bullet"/>
      <w:lvlText w:val="◦"/>
      <w:lvlJc w:val="left"/>
      <w:pPr>
        <w:tabs>
          <w:tab w:val="num" w:pos="2160"/>
        </w:tabs>
        <w:ind w:left="2160" w:hanging="360"/>
      </w:pPr>
      <w:rPr>
        <w:rFonts w:ascii="OpenSymbol" w:hAnsi="OpenSymbol" w:cs="OpenSymbol" w:hint="default"/>
        <w:sz w:val="40"/>
      </w:rPr>
    </w:lvl>
    <w:lvl w:ilvl="5">
      <w:start w:val="1"/>
      <w:numFmt w:val="bullet"/>
      <w:lvlText w:val="▪"/>
      <w:lvlJc w:val="left"/>
      <w:pPr>
        <w:tabs>
          <w:tab w:val="num" w:pos="2520"/>
        </w:tabs>
        <w:ind w:left="2520" w:hanging="360"/>
      </w:pPr>
      <w:rPr>
        <w:rFonts w:ascii="OpenSymbol" w:hAnsi="OpenSymbol" w:cs="OpenSymbol" w:hint="default"/>
        <w:sz w:val="40"/>
      </w:rPr>
    </w:lvl>
    <w:lvl w:ilvl="6">
      <w:start w:val="1"/>
      <w:numFmt w:val="bullet"/>
      <w:lvlText w:val=""/>
      <w:lvlJc w:val="left"/>
      <w:pPr>
        <w:tabs>
          <w:tab w:val="num" w:pos="2880"/>
        </w:tabs>
        <w:ind w:left="2880" w:hanging="360"/>
      </w:pPr>
      <w:rPr>
        <w:rFonts w:ascii="Symbol" w:hAnsi="Symbol" w:cs="OpenSymbol" w:hint="default"/>
        <w:sz w:val="40"/>
      </w:rPr>
    </w:lvl>
    <w:lvl w:ilvl="7">
      <w:start w:val="1"/>
      <w:numFmt w:val="bullet"/>
      <w:lvlText w:val="◦"/>
      <w:lvlJc w:val="left"/>
      <w:pPr>
        <w:tabs>
          <w:tab w:val="num" w:pos="3240"/>
        </w:tabs>
        <w:ind w:left="3240" w:hanging="360"/>
      </w:pPr>
      <w:rPr>
        <w:rFonts w:ascii="OpenSymbol" w:hAnsi="OpenSymbol" w:cs="OpenSymbol" w:hint="default"/>
        <w:sz w:val="40"/>
      </w:rPr>
    </w:lvl>
    <w:lvl w:ilvl="8">
      <w:start w:val="1"/>
      <w:numFmt w:val="bullet"/>
      <w:lvlText w:val="▪"/>
      <w:lvlJc w:val="left"/>
      <w:pPr>
        <w:tabs>
          <w:tab w:val="num" w:pos="3600"/>
        </w:tabs>
        <w:ind w:left="3600" w:hanging="360"/>
      </w:pPr>
      <w:rPr>
        <w:rFonts w:ascii="OpenSymbol" w:hAnsi="OpenSymbol" w:cs="OpenSymbol" w:hint="default"/>
        <w:sz w:val="40"/>
      </w:rPr>
    </w:lvl>
  </w:abstractNum>
  <w:abstractNum w:abstractNumId="13" w15:restartNumberingAfterBreak="0">
    <w:nsid w:val="18FC367B"/>
    <w:multiLevelType w:val="multilevel"/>
    <w:tmpl w:val="710C6858"/>
    <w:lvl w:ilvl="0">
      <w:start w:val="1"/>
      <w:numFmt w:val="bullet"/>
      <w:lvlText w:val=""/>
      <w:lvlJc w:val="left"/>
      <w:pPr>
        <w:tabs>
          <w:tab w:val="num" w:pos="720"/>
        </w:tabs>
        <w:ind w:left="720" w:hanging="360"/>
      </w:pPr>
      <w:rPr>
        <w:rFonts w:ascii="Symbol" w:hAnsi="Symbol" w:cs="Symbol" w:hint="default"/>
        <w:sz w:val="40"/>
      </w:rPr>
    </w:lvl>
    <w:lvl w:ilvl="1">
      <w:start w:val="1"/>
      <w:numFmt w:val="bullet"/>
      <w:lvlText w:val="◦"/>
      <w:lvlJc w:val="left"/>
      <w:pPr>
        <w:tabs>
          <w:tab w:val="num" w:pos="1080"/>
        </w:tabs>
        <w:ind w:left="1080" w:hanging="360"/>
      </w:pPr>
      <w:rPr>
        <w:rFonts w:ascii="OpenSymbol" w:hAnsi="OpenSymbol" w:cs="OpenSymbol" w:hint="default"/>
        <w:sz w:val="40"/>
      </w:rPr>
    </w:lvl>
    <w:lvl w:ilvl="2">
      <w:start w:val="1"/>
      <w:numFmt w:val="bullet"/>
      <w:lvlText w:val="▪"/>
      <w:lvlJc w:val="left"/>
      <w:pPr>
        <w:tabs>
          <w:tab w:val="num" w:pos="1440"/>
        </w:tabs>
        <w:ind w:left="1440" w:hanging="360"/>
      </w:pPr>
      <w:rPr>
        <w:rFonts w:ascii="OpenSymbol" w:hAnsi="OpenSymbol" w:cs="OpenSymbol" w:hint="default"/>
        <w:sz w:val="40"/>
      </w:rPr>
    </w:lvl>
    <w:lvl w:ilvl="3">
      <w:start w:val="1"/>
      <w:numFmt w:val="bullet"/>
      <w:lvlText w:val=""/>
      <w:lvlJc w:val="left"/>
      <w:pPr>
        <w:tabs>
          <w:tab w:val="num" w:pos="1800"/>
        </w:tabs>
        <w:ind w:left="1800" w:hanging="360"/>
      </w:pPr>
      <w:rPr>
        <w:rFonts w:ascii="Symbol" w:hAnsi="Symbol" w:cs="OpenSymbol" w:hint="default"/>
        <w:sz w:val="40"/>
      </w:rPr>
    </w:lvl>
    <w:lvl w:ilvl="4">
      <w:start w:val="1"/>
      <w:numFmt w:val="bullet"/>
      <w:lvlText w:val="◦"/>
      <w:lvlJc w:val="left"/>
      <w:pPr>
        <w:tabs>
          <w:tab w:val="num" w:pos="2160"/>
        </w:tabs>
        <w:ind w:left="2160" w:hanging="360"/>
      </w:pPr>
      <w:rPr>
        <w:rFonts w:ascii="OpenSymbol" w:hAnsi="OpenSymbol" w:cs="OpenSymbol" w:hint="default"/>
        <w:sz w:val="40"/>
      </w:rPr>
    </w:lvl>
    <w:lvl w:ilvl="5">
      <w:start w:val="1"/>
      <w:numFmt w:val="bullet"/>
      <w:lvlText w:val="▪"/>
      <w:lvlJc w:val="left"/>
      <w:pPr>
        <w:tabs>
          <w:tab w:val="num" w:pos="2520"/>
        </w:tabs>
        <w:ind w:left="2520" w:hanging="360"/>
      </w:pPr>
      <w:rPr>
        <w:rFonts w:ascii="OpenSymbol" w:hAnsi="OpenSymbol" w:cs="OpenSymbol" w:hint="default"/>
        <w:sz w:val="40"/>
      </w:rPr>
    </w:lvl>
    <w:lvl w:ilvl="6">
      <w:start w:val="1"/>
      <w:numFmt w:val="bullet"/>
      <w:lvlText w:val=""/>
      <w:lvlJc w:val="left"/>
      <w:pPr>
        <w:tabs>
          <w:tab w:val="num" w:pos="2880"/>
        </w:tabs>
        <w:ind w:left="2880" w:hanging="360"/>
      </w:pPr>
      <w:rPr>
        <w:rFonts w:ascii="Symbol" w:hAnsi="Symbol" w:cs="OpenSymbol" w:hint="default"/>
        <w:sz w:val="40"/>
      </w:rPr>
    </w:lvl>
    <w:lvl w:ilvl="7">
      <w:start w:val="1"/>
      <w:numFmt w:val="bullet"/>
      <w:lvlText w:val="◦"/>
      <w:lvlJc w:val="left"/>
      <w:pPr>
        <w:tabs>
          <w:tab w:val="num" w:pos="3240"/>
        </w:tabs>
        <w:ind w:left="3240" w:hanging="360"/>
      </w:pPr>
      <w:rPr>
        <w:rFonts w:ascii="OpenSymbol" w:hAnsi="OpenSymbol" w:cs="OpenSymbol" w:hint="default"/>
        <w:sz w:val="40"/>
      </w:rPr>
    </w:lvl>
    <w:lvl w:ilvl="8">
      <w:start w:val="1"/>
      <w:numFmt w:val="bullet"/>
      <w:lvlText w:val="▪"/>
      <w:lvlJc w:val="left"/>
      <w:pPr>
        <w:tabs>
          <w:tab w:val="num" w:pos="3600"/>
        </w:tabs>
        <w:ind w:left="3600" w:hanging="360"/>
      </w:pPr>
      <w:rPr>
        <w:rFonts w:ascii="OpenSymbol" w:hAnsi="OpenSymbol" w:cs="OpenSymbol" w:hint="default"/>
        <w:sz w:val="40"/>
      </w:rPr>
    </w:lvl>
  </w:abstractNum>
  <w:abstractNum w:abstractNumId="14" w15:restartNumberingAfterBreak="0">
    <w:nsid w:val="1AD76A4E"/>
    <w:multiLevelType w:val="hybridMultilevel"/>
    <w:tmpl w:val="196A4482"/>
    <w:lvl w:ilvl="0" w:tplc="25C09C64">
      <w:start w:val="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1C761651"/>
    <w:multiLevelType w:val="hybridMultilevel"/>
    <w:tmpl w:val="C03A2BD6"/>
    <w:lvl w:ilvl="0" w:tplc="16A8770E">
      <w:start w:val="4"/>
      <w:numFmt w:val="decimal"/>
      <w:lvlText w:val="%1."/>
      <w:lvlJc w:val="left"/>
      <w:pPr>
        <w:tabs>
          <w:tab w:val="num" w:pos="720"/>
        </w:tabs>
        <w:ind w:left="720" w:hanging="360"/>
      </w:pPr>
    </w:lvl>
    <w:lvl w:ilvl="1" w:tplc="D91222F0">
      <w:start w:val="1"/>
      <w:numFmt w:val="decimal"/>
      <w:lvlText w:val="%2."/>
      <w:lvlJc w:val="left"/>
      <w:pPr>
        <w:tabs>
          <w:tab w:val="num" w:pos="1440"/>
        </w:tabs>
        <w:ind w:left="1440" w:hanging="360"/>
      </w:pPr>
    </w:lvl>
    <w:lvl w:ilvl="2" w:tplc="BDB44C36" w:tentative="1">
      <w:start w:val="1"/>
      <w:numFmt w:val="decimal"/>
      <w:lvlText w:val="%3."/>
      <w:lvlJc w:val="left"/>
      <w:pPr>
        <w:tabs>
          <w:tab w:val="num" w:pos="2160"/>
        </w:tabs>
        <w:ind w:left="2160" w:hanging="360"/>
      </w:pPr>
    </w:lvl>
    <w:lvl w:ilvl="3" w:tplc="32C63E08" w:tentative="1">
      <w:start w:val="1"/>
      <w:numFmt w:val="decimal"/>
      <w:lvlText w:val="%4."/>
      <w:lvlJc w:val="left"/>
      <w:pPr>
        <w:tabs>
          <w:tab w:val="num" w:pos="2880"/>
        </w:tabs>
        <w:ind w:left="2880" w:hanging="360"/>
      </w:pPr>
    </w:lvl>
    <w:lvl w:ilvl="4" w:tplc="38569544" w:tentative="1">
      <w:start w:val="1"/>
      <w:numFmt w:val="decimal"/>
      <w:lvlText w:val="%5."/>
      <w:lvlJc w:val="left"/>
      <w:pPr>
        <w:tabs>
          <w:tab w:val="num" w:pos="3600"/>
        </w:tabs>
        <w:ind w:left="3600" w:hanging="360"/>
      </w:pPr>
    </w:lvl>
    <w:lvl w:ilvl="5" w:tplc="B6CE83CC" w:tentative="1">
      <w:start w:val="1"/>
      <w:numFmt w:val="decimal"/>
      <w:lvlText w:val="%6."/>
      <w:lvlJc w:val="left"/>
      <w:pPr>
        <w:tabs>
          <w:tab w:val="num" w:pos="4320"/>
        </w:tabs>
        <w:ind w:left="4320" w:hanging="360"/>
      </w:pPr>
    </w:lvl>
    <w:lvl w:ilvl="6" w:tplc="A88C9BA8" w:tentative="1">
      <w:start w:val="1"/>
      <w:numFmt w:val="decimal"/>
      <w:lvlText w:val="%7."/>
      <w:lvlJc w:val="left"/>
      <w:pPr>
        <w:tabs>
          <w:tab w:val="num" w:pos="5040"/>
        </w:tabs>
        <w:ind w:left="5040" w:hanging="360"/>
      </w:pPr>
    </w:lvl>
    <w:lvl w:ilvl="7" w:tplc="FCE46464" w:tentative="1">
      <w:start w:val="1"/>
      <w:numFmt w:val="decimal"/>
      <w:lvlText w:val="%8."/>
      <w:lvlJc w:val="left"/>
      <w:pPr>
        <w:tabs>
          <w:tab w:val="num" w:pos="5760"/>
        </w:tabs>
        <w:ind w:left="5760" w:hanging="360"/>
      </w:pPr>
    </w:lvl>
    <w:lvl w:ilvl="8" w:tplc="DCD44EAC" w:tentative="1">
      <w:start w:val="1"/>
      <w:numFmt w:val="decimal"/>
      <w:lvlText w:val="%9."/>
      <w:lvlJc w:val="left"/>
      <w:pPr>
        <w:tabs>
          <w:tab w:val="num" w:pos="6480"/>
        </w:tabs>
        <w:ind w:left="6480" w:hanging="360"/>
      </w:pPr>
    </w:lvl>
  </w:abstractNum>
  <w:abstractNum w:abstractNumId="16" w15:restartNumberingAfterBreak="0">
    <w:nsid w:val="20312085"/>
    <w:multiLevelType w:val="hybridMultilevel"/>
    <w:tmpl w:val="88B07260"/>
    <w:lvl w:ilvl="0" w:tplc="3E360272">
      <w:start w:val="1"/>
      <w:numFmt w:val="bullet"/>
      <w:lvlText w:val="•"/>
      <w:lvlJc w:val="left"/>
      <w:pPr>
        <w:tabs>
          <w:tab w:val="num" w:pos="720"/>
        </w:tabs>
        <w:ind w:left="720" w:hanging="360"/>
      </w:pPr>
      <w:rPr>
        <w:rFonts w:ascii="Times New Roman" w:hAnsi="Times New Roman" w:hint="default"/>
      </w:rPr>
    </w:lvl>
    <w:lvl w:ilvl="1" w:tplc="1DB2A684">
      <w:start w:val="206"/>
      <w:numFmt w:val="bullet"/>
      <w:lvlText w:val="–"/>
      <w:lvlJc w:val="left"/>
      <w:pPr>
        <w:tabs>
          <w:tab w:val="num" w:pos="1440"/>
        </w:tabs>
        <w:ind w:left="1440" w:hanging="360"/>
      </w:pPr>
      <w:rPr>
        <w:rFonts w:ascii="Times New Roman" w:hAnsi="Times New Roman" w:hint="default"/>
      </w:rPr>
    </w:lvl>
    <w:lvl w:ilvl="2" w:tplc="B2841A98" w:tentative="1">
      <w:start w:val="1"/>
      <w:numFmt w:val="bullet"/>
      <w:lvlText w:val="•"/>
      <w:lvlJc w:val="left"/>
      <w:pPr>
        <w:tabs>
          <w:tab w:val="num" w:pos="2160"/>
        </w:tabs>
        <w:ind w:left="2160" w:hanging="360"/>
      </w:pPr>
      <w:rPr>
        <w:rFonts w:ascii="Times New Roman" w:hAnsi="Times New Roman" w:hint="default"/>
      </w:rPr>
    </w:lvl>
    <w:lvl w:ilvl="3" w:tplc="A2BCB088" w:tentative="1">
      <w:start w:val="1"/>
      <w:numFmt w:val="bullet"/>
      <w:lvlText w:val="•"/>
      <w:lvlJc w:val="left"/>
      <w:pPr>
        <w:tabs>
          <w:tab w:val="num" w:pos="2880"/>
        </w:tabs>
        <w:ind w:left="2880" w:hanging="360"/>
      </w:pPr>
      <w:rPr>
        <w:rFonts w:ascii="Times New Roman" w:hAnsi="Times New Roman" w:hint="default"/>
      </w:rPr>
    </w:lvl>
    <w:lvl w:ilvl="4" w:tplc="E57EA52C" w:tentative="1">
      <w:start w:val="1"/>
      <w:numFmt w:val="bullet"/>
      <w:lvlText w:val="•"/>
      <w:lvlJc w:val="left"/>
      <w:pPr>
        <w:tabs>
          <w:tab w:val="num" w:pos="3600"/>
        </w:tabs>
        <w:ind w:left="3600" w:hanging="360"/>
      </w:pPr>
      <w:rPr>
        <w:rFonts w:ascii="Times New Roman" w:hAnsi="Times New Roman" w:hint="default"/>
      </w:rPr>
    </w:lvl>
    <w:lvl w:ilvl="5" w:tplc="36FCB4F2" w:tentative="1">
      <w:start w:val="1"/>
      <w:numFmt w:val="bullet"/>
      <w:lvlText w:val="•"/>
      <w:lvlJc w:val="left"/>
      <w:pPr>
        <w:tabs>
          <w:tab w:val="num" w:pos="4320"/>
        </w:tabs>
        <w:ind w:left="4320" w:hanging="360"/>
      </w:pPr>
      <w:rPr>
        <w:rFonts w:ascii="Times New Roman" w:hAnsi="Times New Roman" w:hint="default"/>
      </w:rPr>
    </w:lvl>
    <w:lvl w:ilvl="6" w:tplc="590A302A" w:tentative="1">
      <w:start w:val="1"/>
      <w:numFmt w:val="bullet"/>
      <w:lvlText w:val="•"/>
      <w:lvlJc w:val="left"/>
      <w:pPr>
        <w:tabs>
          <w:tab w:val="num" w:pos="5040"/>
        </w:tabs>
        <w:ind w:left="5040" w:hanging="360"/>
      </w:pPr>
      <w:rPr>
        <w:rFonts w:ascii="Times New Roman" w:hAnsi="Times New Roman" w:hint="default"/>
      </w:rPr>
    </w:lvl>
    <w:lvl w:ilvl="7" w:tplc="2CA0721E" w:tentative="1">
      <w:start w:val="1"/>
      <w:numFmt w:val="bullet"/>
      <w:lvlText w:val="•"/>
      <w:lvlJc w:val="left"/>
      <w:pPr>
        <w:tabs>
          <w:tab w:val="num" w:pos="5760"/>
        </w:tabs>
        <w:ind w:left="5760" w:hanging="360"/>
      </w:pPr>
      <w:rPr>
        <w:rFonts w:ascii="Times New Roman" w:hAnsi="Times New Roman" w:hint="default"/>
      </w:rPr>
    </w:lvl>
    <w:lvl w:ilvl="8" w:tplc="501C9558"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25BD032C"/>
    <w:multiLevelType w:val="hybridMultilevel"/>
    <w:tmpl w:val="99D619AA"/>
    <w:lvl w:ilvl="0" w:tplc="04EC4BF6">
      <w:start w:val="5"/>
      <w:numFmt w:val="decimal"/>
      <w:lvlText w:val="%1."/>
      <w:lvlJc w:val="left"/>
      <w:pPr>
        <w:tabs>
          <w:tab w:val="num" w:pos="720"/>
        </w:tabs>
        <w:ind w:left="720" w:hanging="360"/>
      </w:pPr>
    </w:lvl>
    <w:lvl w:ilvl="1" w:tplc="85C43EE4">
      <w:start w:val="1"/>
      <w:numFmt w:val="decimal"/>
      <w:lvlText w:val="%2."/>
      <w:lvlJc w:val="left"/>
      <w:pPr>
        <w:tabs>
          <w:tab w:val="num" w:pos="1440"/>
        </w:tabs>
        <w:ind w:left="1440" w:hanging="360"/>
      </w:pPr>
    </w:lvl>
    <w:lvl w:ilvl="2" w:tplc="FFD423BE" w:tentative="1">
      <w:start w:val="1"/>
      <w:numFmt w:val="decimal"/>
      <w:lvlText w:val="%3."/>
      <w:lvlJc w:val="left"/>
      <w:pPr>
        <w:tabs>
          <w:tab w:val="num" w:pos="2160"/>
        </w:tabs>
        <w:ind w:left="2160" w:hanging="360"/>
      </w:pPr>
    </w:lvl>
    <w:lvl w:ilvl="3" w:tplc="782248F6" w:tentative="1">
      <w:start w:val="1"/>
      <w:numFmt w:val="decimal"/>
      <w:lvlText w:val="%4."/>
      <w:lvlJc w:val="left"/>
      <w:pPr>
        <w:tabs>
          <w:tab w:val="num" w:pos="2880"/>
        </w:tabs>
        <w:ind w:left="2880" w:hanging="360"/>
      </w:pPr>
    </w:lvl>
    <w:lvl w:ilvl="4" w:tplc="86760430" w:tentative="1">
      <w:start w:val="1"/>
      <w:numFmt w:val="decimal"/>
      <w:lvlText w:val="%5."/>
      <w:lvlJc w:val="left"/>
      <w:pPr>
        <w:tabs>
          <w:tab w:val="num" w:pos="3600"/>
        </w:tabs>
        <w:ind w:left="3600" w:hanging="360"/>
      </w:pPr>
    </w:lvl>
    <w:lvl w:ilvl="5" w:tplc="274004AC" w:tentative="1">
      <w:start w:val="1"/>
      <w:numFmt w:val="decimal"/>
      <w:lvlText w:val="%6."/>
      <w:lvlJc w:val="left"/>
      <w:pPr>
        <w:tabs>
          <w:tab w:val="num" w:pos="4320"/>
        </w:tabs>
        <w:ind w:left="4320" w:hanging="360"/>
      </w:pPr>
    </w:lvl>
    <w:lvl w:ilvl="6" w:tplc="81168A32" w:tentative="1">
      <w:start w:val="1"/>
      <w:numFmt w:val="decimal"/>
      <w:lvlText w:val="%7."/>
      <w:lvlJc w:val="left"/>
      <w:pPr>
        <w:tabs>
          <w:tab w:val="num" w:pos="5040"/>
        </w:tabs>
        <w:ind w:left="5040" w:hanging="360"/>
      </w:pPr>
    </w:lvl>
    <w:lvl w:ilvl="7" w:tplc="3390677E" w:tentative="1">
      <w:start w:val="1"/>
      <w:numFmt w:val="decimal"/>
      <w:lvlText w:val="%8."/>
      <w:lvlJc w:val="left"/>
      <w:pPr>
        <w:tabs>
          <w:tab w:val="num" w:pos="5760"/>
        </w:tabs>
        <w:ind w:left="5760" w:hanging="360"/>
      </w:pPr>
    </w:lvl>
    <w:lvl w:ilvl="8" w:tplc="AB8A4910" w:tentative="1">
      <w:start w:val="1"/>
      <w:numFmt w:val="decimal"/>
      <w:lvlText w:val="%9."/>
      <w:lvlJc w:val="left"/>
      <w:pPr>
        <w:tabs>
          <w:tab w:val="num" w:pos="6480"/>
        </w:tabs>
        <w:ind w:left="6480" w:hanging="360"/>
      </w:pPr>
    </w:lvl>
  </w:abstractNum>
  <w:abstractNum w:abstractNumId="18" w15:restartNumberingAfterBreak="0">
    <w:nsid w:val="29BD7D4F"/>
    <w:multiLevelType w:val="hybridMultilevel"/>
    <w:tmpl w:val="1B560C40"/>
    <w:lvl w:ilvl="0" w:tplc="5F8CD7F4">
      <w:start w:val="1"/>
      <w:numFmt w:val="decimal"/>
      <w:lvlText w:val="%1."/>
      <w:lvlJc w:val="left"/>
      <w:pPr>
        <w:tabs>
          <w:tab w:val="num" w:pos="720"/>
        </w:tabs>
        <w:ind w:left="720" w:hanging="360"/>
      </w:pPr>
    </w:lvl>
    <w:lvl w:ilvl="1" w:tplc="2A847E9A">
      <w:start w:val="1"/>
      <w:numFmt w:val="decimal"/>
      <w:lvlText w:val="%2."/>
      <w:lvlJc w:val="left"/>
      <w:pPr>
        <w:tabs>
          <w:tab w:val="num" w:pos="1440"/>
        </w:tabs>
        <w:ind w:left="1440" w:hanging="360"/>
      </w:pPr>
    </w:lvl>
    <w:lvl w:ilvl="2" w:tplc="449806A6" w:tentative="1">
      <w:start w:val="1"/>
      <w:numFmt w:val="decimal"/>
      <w:lvlText w:val="%3."/>
      <w:lvlJc w:val="left"/>
      <w:pPr>
        <w:tabs>
          <w:tab w:val="num" w:pos="2160"/>
        </w:tabs>
        <w:ind w:left="2160" w:hanging="360"/>
      </w:pPr>
    </w:lvl>
    <w:lvl w:ilvl="3" w:tplc="596A994A" w:tentative="1">
      <w:start w:val="1"/>
      <w:numFmt w:val="decimal"/>
      <w:lvlText w:val="%4."/>
      <w:lvlJc w:val="left"/>
      <w:pPr>
        <w:tabs>
          <w:tab w:val="num" w:pos="2880"/>
        </w:tabs>
        <w:ind w:left="2880" w:hanging="360"/>
      </w:pPr>
    </w:lvl>
    <w:lvl w:ilvl="4" w:tplc="1FA694EA" w:tentative="1">
      <w:start w:val="1"/>
      <w:numFmt w:val="decimal"/>
      <w:lvlText w:val="%5."/>
      <w:lvlJc w:val="left"/>
      <w:pPr>
        <w:tabs>
          <w:tab w:val="num" w:pos="3600"/>
        </w:tabs>
        <w:ind w:left="3600" w:hanging="360"/>
      </w:pPr>
    </w:lvl>
    <w:lvl w:ilvl="5" w:tplc="441EA64C" w:tentative="1">
      <w:start w:val="1"/>
      <w:numFmt w:val="decimal"/>
      <w:lvlText w:val="%6."/>
      <w:lvlJc w:val="left"/>
      <w:pPr>
        <w:tabs>
          <w:tab w:val="num" w:pos="4320"/>
        </w:tabs>
        <w:ind w:left="4320" w:hanging="360"/>
      </w:pPr>
    </w:lvl>
    <w:lvl w:ilvl="6" w:tplc="3FA28E08" w:tentative="1">
      <w:start w:val="1"/>
      <w:numFmt w:val="decimal"/>
      <w:lvlText w:val="%7."/>
      <w:lvlJc w:val="left"/>
      <w:pPr>
        <w:tabs>
          <w:tab w:val="num" w:pos="5040"/>
        </w:tabs>
        <w:ind w:left="5040" w:hanging="360"/>
      </w:pPr>
    </w:lvl>
    <w:lvl w:ilvl="7" w:tplc="7028330C" w:tentative="1">
      <w:start w:val="1"/>
      <w:numFmt w:val="decimal"/>
      <w:lvlText w:val="%8."/>
      <w:lvlJc w:val="left"/>
      <w:pPr>
        <w:tabs>
          <w:tab w:val="num" w:pos="5760"/>
        </w:tabs>
        <w:ind w:left="5760" w:hanging="360"/>
      </w:pPr>
    </w:lvl>
    <w:lvl w:ilvl="8" w:tplc="9D4E3A58" w:tentative="1">
      <w:start w:val="1"/>
      <w:numFmt w:val="decimal"/>
      <w:lvlText w:val="%9."/>
      <w:lvlJc w:val="left"/>
      <w:pPr>
        <w:tabs>
          <w:tab w:val="num" w:pos="6480"/>
        </w:tabs>
        <w:ind w:left="6480" w:hanging="360"/>
      </w:pPr>
    </w:lvl>
  </w:abstractNum>
  <w:abstractNum w:abstractNumId="19" w15:restartNumberingAfterBreak="0">
    <w:nsid w:val="2CA32CED"/>
    <w:multiLevelType w:val="hybridMultilevel"/>
    <w:tmpl w:val="667ABDCE"/>
    <w:lvl w:ilvl="0" w:tplc="F984F936">
      <w:start w:val="1"/>
      <w:numFmt w:val="decimal"/>
      <w:lvlText w:val="%1."/>
      <w:lvlJc w:val="left"/>
      <w:pPr>
        <w:ind w:left="36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2DAE2553"/>
    <w:multiLevelType w:val="hybridMultilevel"/>
    <w:tmpl w:val="40A8BE2E"/>
    <w:lvl w:ilvl="0" w:tplc="65A4A764">
      <w:start w:val="1"/>
      <w:numFmt w:val="decimal"/>
      <w:lvlText w:val="%1."/>
      <w:lvlJc w:val="left"/>
      <w:pPr>
        <w:ind w:left="36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0BF5655"/>
    <w:multiLevelType w:val="hybridMultilevel"/>
    <w:tmpl w:val="A7EA5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376313"/>
    <w:multiLevelType w:val="multilevel"/>
    <w:tmpl w:val="1DC8FC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4834E8F"/>
    <w:multiLevelType w:val="hybridMultilevel"/>
    <w:tmpl w:val="359E3588"/>
    <w:lvl w:ilvl="0" w:tplc="38EC2302">
      <w:start w:val="2"/>
      <w:numFmt w:val="decimal"/>
      <w:lvlText w:val="%1."/>
      <w:lvlJc w:val="left"/>
      <w:pPr>
        <w:tabs>
          <w:tab w:val="num" w:pos="720"/>
        </w:tabs>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3B10207F"/>
    <w:multiLevelType w:val="hybridMultilevel"/>
    <w:tmpl w:val="B76069CE"/>
    <w:lvl w:ilvl="0" w:tplc="8F6EEA7E">
      <w:start w:val="1"/>
      <w:numFmt w:val="decimal"/>
      <w:lvlText w:val="%1."/>
      <w:lvlJc w:val="left"/>
      <w:pPr>
        <w:tabs>
          <w:tab w:val="num" w:pos="720"/>
        </w:tabs>
        <w:ind w:left="720" w:hanging="360"/>
      </w:pPr>
    </w:lvl>
    <w:lvl w:ilvl="1" w:tplc="6EF87EB8" w:tentative="1">
      <w:start w:val="1"/>
      <w:numFmt w:val="decimal"/>
      <w:lvlText w:val="%2."/>
      <w:lvlJc w:val="left"/>
      <w:pPr>
        <w:tabs>
          <w:tab w:val="num" w:pos="1440"/>
        </w:tabs>
        <w:ind w:left="1440" w:hanging="360"/>
      </w:pPr>
    </w:lvl>
    <w:lvl w:ilvl="2" w:tplc="B8007D74" w:tentative="1">
      <w:start w:val="1"/>
      <w:numFmt w:val="decimal"/>
      <w:lvlText w:val="%3."/>
      <w:lvlJc w:val="left"/>
      <w:pPr>
        <w:tabs>
          <w:tab w:val="num" w:pos="2160"/>
        </w:tabs>
        <w:ind w:left="2160" w:hanging="360"/>
      </w:pPr>
    </w:lvl>
    <w:lvl w:ilvl="3" w:tplc="57BC6194" w:tentative="1">
      <w:start w:val="1"/>
      <w:numFmt w:val="decimal"/>
      <w:lvlText w:val="%4."/>
      <w:lvlJc w:val="left"/>
      <w:pPr>
        <w:tabs>
          <w:tab w:val="num" w:pos="2880"/>
        </w:tabs>
        <w:ind w:left="2880" w:hanging="360"/>
      </w:pPr>
    </w:lvl>
    <w:lvl w:ilvl="4" w:tplc="D9A4E38A" w:tentative="1">
      <w:start w:val="1"/>
      <w:numFmt w:val="decimal"/>
      <w:lvlText w:val="%5."/>
      <w:lvlJc w:val="left"/>
      <w:pPr>
        <w:tabs>
          <w:tab w:val="num" w:pos="3600"/>
        </w:tabs>
        <w:ind w:left="3600" w:hanging="360"/>
      </w:pPr>
    </w:lvl>
    <w:lvl w:ilvl="5" w:tplc="EB84B8B4" w:tentative="1">
      <w:start w:val="1"/>
      <w:numFmt w:val="decimal"/>
      <w:lvlText w:val="%6."/>
      <w:lvlJc w:val="left"/>
      <w:pPr>
        <w:tabs>
          <w:tab w:val="num" w:pos="4320"/>
        </w:tabs>
        <w:ind w:left="4320" w:hanging="360"/>
      </w:pPr>
    </w:lvl>
    <w:lvl w:ilvl="6" w:tplc="5D68D0AA" w:tentative="1">
      <w:start w:val="1"/>
      <w:numFmt w:val="decimal"/>
      <w:lvlText w:val="%7."/>
      <w:lvlJc w:val="left"/>
      <w:pPr>
        <w:tabs>
          <w:tab w:val="num" w:pos="5040"/>
        </w:tabs>
        <w:ind w:left="5040" w:hanging="360"/>
      </w:pPr>
    </w:lvl>
    <w:lvl w:ilvl="7" w:tplc="C5EA30CC" w:tentative="1">
      <w:start w:val="1"/>
      <w:numFmt w:val="decimal"/>
      <w:lvlText w:val="%8."/>
      <w:lvlJc w:val="left"/>
      <w:pPr>
        <w:tabs>
          <w:tab w:val="num" w:pos="5760"/>
        </w:tabs>
        <w:ind w:left="5760" w:hanging="360"/>
      </w:pPr>
    </w:lvl>
    <w:lvl w:ilvl="8" w:tplc="4C783024" w:tentative="1">
      <w:start w:val="1"/>
      <w:numFmt w:val="decimal"/>
      <w:lvlText w:val="%9."/>
      <w:lvlJc w:val="left"/>
      <w:pPr>
        <w:tabs>
          <w:tab w:val="num" w:pos="6480"/>
        </w:tabs>
        <w:ind w:left="6480" w:hanging="360"/>
      </w:pPr>
    </w:lvl>
  </w:abstractNum>
  <w:abstractNum w:abstractNumId="25" w15:restartNumberingAfterBreak="0">
    <w:nsid w:val="3BA9027E"/>
    <w:multiLevelType w:val="hybridMultilevel"/>
    <w:tmpl w:val="76EA76CA"/>
    <w:lvl w:ilvl="0" w:tplc="C2941BD2">
      <w:start w:val="1"/>
      <w:numFmt w:val="lowerRoman"/>
      <w:lvlText w:val="%1."/>
      <w:lvlJc w:val="right"/>
      <w:pPr>
        <w:tabs>
          <w:tab w:val="num" w:pos="720"/>
        </w:tabs>
        <w:ind w:left="720" w:hanging="360"/>
      </w:pPr>
    </w:lvl>
    <w:lvl w:ilvl="1" w:tplc="8760E6BE" w:tentative="1">
      <w:start w:val="1"/>
      <w:numFmt w:val="lowerRoman"/>
      <w:lvlText w:val="%2."/>
      <w:lvlJc w:val="right"/>
      <w:pPr>
        <w:tabs>
          <w:tab w:val="num" w:pos="1440"/>
        </w:tabs>
        <w:ind w:left="1440" w:hanging="360"/>
      </w:pPr>
    </w:lvl>
    <w:lvl w:ilvl="2" w:tplc="8CD2CAC0" w:tentative="1">
      <w:start w:val="1"/>
      <w:numFmt w:val="lowerRoman"/>
      <w:lvlText w:val="%3."/>
      <w:lvlJc w:val="right"/>
      <w:pPr>
        <w:tabs>
          <w:tab w:val="num" w:pos="2160"/>
        </w:tabs>
        <w:ind w:left="2160" w:hanging="360"/>
      </w:pPr>
    </w:lvl>
    <w:lvl w:ilvl="3" w:tplc="E6F043CE" w:tentative="1">
      <w:start w:val="1"/>
      <w:numFmt w:val="lowerRoman"/>
      <w:lvlText w:val="%4."/>
      <w:lvlJc w:val="right"/>
      <w:pPr>
        <w:tabs>
          <w:tab w:val="num" w:pos="2880"/>
        </w:tabs>
        <w:ind w:left="2880" w:hanging="360"/>
      </w:pPr>
    </w:lvl>
    <w:lvl w:ilvl="4" w:tplc="C2641600" w:tentative="1">
      <w:start w:val="1"/>
      <w:numFmt w:val="lowerRoman"/>
      <w:lvlText w:val="%5."/>
      <w:lvlJc w:val="right"/>
      <w:pPr>
        <w:tabs>
          <w:tab w:val="num" w:pos="3600"/>
        </w:tabs>
        <w:ind w:left="3600" w:hanging="360"/>
      </w:pPr>
    </w:lvl>
    <w:lvl w:ilvl="5" w:tplc="63F40D46" w:tentative="1">
      <w:start w:val="1"/>
      <w:numFmt w:val="lowerRoman"/>
      <w:lvlText w:val="%6."/>
      <w:lvlJc w:val="right"/>
      <w:pPr>
        <w:tabs>
          <w:tab w:val="num" w:pos="4320"/>
        </w:tabs>
        <w:ind w:left="4320" w:hanging="360"/>
      </w:pPr>
    </w:lvl>
    <w:lvl w:ilvl="6" w:tplc="74627750" w:tentative="1">
      <w:start w:val="1"/>
      <w:numFmt w:val="lowerRoman"/>
      <w:lvlText w:val="%7."/>
      <w:lvlJc w:val="right"/>
      <w:pPr>
        <w:tabs>
          <w:tab w:val="num" w:pos="5040"/>
        </w:tabs>
        <w:ind w:left="5040" w:hanging="360"/>
      </w:pPr>
    </w:lvl>
    <w:lvl w:ilvl="7" w:tplc="CFBA9B6E" w:tentative="1">
      <w:start w:val="1"/>
      <w:numFmt w:val="lowerRoman"/>
      <w:lvlText w:val="%8."/>
      <w:lvlJc w:val="right"/>
      <w:pPr>
        <w:tabs>
          <w:tab w:val="num" w:pos="5760"/>
        </w:tabs>
        <w:ind w:left="5760" w:hanging="360"/>
      </w:pPr>
    </w:lvl>
    <w:lvl w:ilvl="8" w:tplc="4F70D8A0" w:tentative="1">
      <w:start w:val="1"/>
      <w:numFmt w:val="lowerRoman"/>
      <w:lvlText w:val="%9."/>
      <w:lvlJc w:val="right"/>
      <w:pPr>
        <w:tabs>
          <w:tab w:val="num" w:pos="6480"/>
        </w:tabs>
        <w:ind w:left="6480" w:hanging="360"/>
      </w:pPr>
    </w:lvl>
  </w:abstractNum>
  <w:abstractNum w:abstractNumId="26" w15:restartNumberingAfterBreak="0">
    <w:nsid w:val="3C001ABA"/>
    <w:multiLevelType w:val="hybridMultilevel"/>
    <w:tmpl w:val="F69EC882"/>
    <w:lvl w:ilvl="0" w:tplc="3409000F">
      <w:start w:val="1"/>
      <w:numFmt w:val="decimal"/>
      <w:lvlText w:val="%1."/>
      <w:lvlJc w:val="lef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7" w15:restartNumberingAfterBreak="0">
    <w:nsid w:val="3C106EC0"/>
    <w:multiLevelType w:val="hybridMultilevel"/>
    <w:tmpl w:val="2634134E"/>
    <w:lvl w:ilvl="0" w:tplc="F4B6769E">
      <w:start w:val="6"/>
      <w:numFmt w:val="decimal"/>
      <w:lvlText w:val="%1."/>
      <w:lvlJc w:val="left"/>
      <w:pPr>
        <w:tabs>
          <w:tab w:val="num" w:pos="720"/>
        </w:tabs>
        <w:ind w:left="720" w:hanging="360"/>
      </w:pPr>
    </w:lvl>
    <w:lvl w:ilvl="1" w:tplc="1EC4C6B2">
      <w:start w:val="1"/>
      <w:numFmt w:val="decimal"/>
      <w:lvlText w:val="%2."/>
      <w:lvlJc w:val="left"/>
      <w:pPr>
        <w:tabs>
          <w:tab w:val="num" w:pos="1440"/>
        </w:tabs>
        <w:ind w:left="1440" w:hanging="360"/>
      </w:pPr>
    </w:lvl>
    <w:lvl w:ilvl="2" w:tplc="55D8CCF8" w:tentative="1">
      <w:start w:val="1"/>
      <w:numFmt w:val="decimal"/>
      <w:lvlText w:val="%3."/>
      <w:lvlJc w:val="left"/>
      <w:pPr>
        <w:tabs>
          <w:tab w:val="num" w:pos="2160"/>
        </w:tabs>
        <w:ind w:left="2160" w:hanging="360"/>
      </w:pPr>
    </w:lvl>
    <w:lvl w:ilvl="3" w:tplc="F2869D98" w:tentative="1">
      <w:start w:val="1"/>
      <w:numFmt w:val="decimal"/>
      <w:lvlText w:val="%4."/>
      <w:lvlJc w:val="left"/>
      <w:pPr>
        <w:tabs>
          <w:tab w:val="num" w:pos="2880"/>
        </w:tabs>
        <w:ind w:left="2880" w:hanging="360"/>
      </w:pPr>
    </w:lvl>
    <w:lvl w:ilvl="4" w:tplc="7F86ABC6" w:tentative="1">
      <w:start w:val="1"/>
      <w:numFmt w:val="decimal"/>
      <w:lvlText w:val="%5."/>
      <w:lvlJc w:val="left"/>
      <w:pPr>
        <w:tabs>
          <w:tab w:val="num" w:pos="3600"/>
        </w:tabs>
        <w:ind w:left="3600" w:hanging="360"/>
      </w:pPr>
    </w:lvl>
    <w:lvl w:ilvl="5" w:tplc="577C8E0E" w:tentative="1">
      <w:start w:val="1"/>
      <w:numFmt w:val="decimal"/>
      <w:lvlText w:val="%6."/>
      <w:lvlJc w:val="left"/>
      <w:pPr>
        <w:tabs>
          <w:tab w:val="num" w:pos="4320"/>
        </w:tabs>
        <w:ind w:left="4320" w:hanging="360"/>
      </w:pPr>
    </w:lvl>
    <w:lvl w:ilvl="6" w:tplc="134A5F74" w:tentative="1">
      <w:start w:val="1"/>
      <w:numFmt w:val="decimal"/>
      <w:lvlText w:val="%7."/>
      <w:lvlJc w:val="left"/>
      <w:pPr>
        <w:tabs>
          <w:tab w:val="num" w:pos="5040"/>
        </w:tabs>
        <w:ind w:left="5040" w:hanging="360"/>
      </w:pPr>
    </w:lvl>
    <w:lvl w:ilvl="7" w:tplc="6AC43E80" w:tentative="1">
      <w:start w:val="1"/>
      <w:numFmt w:val="decimal"/>
      <w:lvlText w:val="%8."/>
      <w:lvlJc w:val="left"/>
      <w:pPr>
        <w:tabs>
          <w:tab w:val="num" w:pos="5760"/>
        </w:tabs>
        <w:ind w:left="5760" w:hanging="360"/>
      </w:pPr>
    </w:lvl>
    <w:lvl w:ilvl="8" w:tplc="3D0E9050" w:tentative="1">
      <w:start w:val="1"/>
      <w:numFmt w:val="decimal"/>
      <w:lvlText w:val="%9."/>
      <w:lvlJc w:val="left"/>
      <w:pPr>
        <w:tabs>
          <w:tab w:val="num" w:pos="6480"/>
        </w:tabs>
        <w:ind w:left="6480" w:hanging="360"/>
      </w:pPr>
    </w:lvl>
  </w:abstractNum>
  <w:abstractNum w:abstractNumId="28" w15:restartNumberingAfterBreak="0">
    <w:nsid w:val="3F630AFC"/>
    <w:multiLevelType w:val="hybridMultilevel"/>
    <w:tmpl w:val="3EF0E498"/>
    <w:lvl w:ilvl="0" w:tplc="54B4155E">
      <w:start w:val="1"/>
      <w:numFmt w:val="decimal"/>
      <w:lvlText w:val="%1."/>
      <w:lvlJc w:val="left"/>
      <w:pPr>
        <w:tabs>
          <w:tab w:val="num" w:pos="720"/>
        </w:tabs>
        <w:ind w:left="720" w:hanging="360"/>
      </w:pPr>
    </w:lvl>
    <w:lvl w:ilvl="1" w:tplc="2E502CAA">
      <w:start w:val="206"/>
      <w:numFmt w:val="bullet"/>
      <w:lvlText w:val="•"/>
      <w:lvlJc w:val="left"/>
      <w:pPr>
        <w:tabs>
          <w:tab w:val="num" w:pos="1440"/>
        </w:tabs>
        <w:ind w:left="1440" w:hanging="360"/>
      </w:pPr>
      <w:rPr>
        <w:rFonts w:ascii="Arial" w:hAnsi="Arial" w:hint="default"/>
      </w:rPr>
    </w:lvl>
    <w:lvl w:ilvl="2" w:tplc="DC36BA42" w:tentative="1">
      <w:start w:val="1"/>
      <w:numFmt w:val="decimal"/>
      <w:lvlText w:val="%3."/>
      <w:lvlJc w:val="left"/>
      <w:pPr>
        <w:tabs>
          <w:tab w:val="num" w:pos="2160"/>
        </w:tabs>
        <w:ind w:left="2160" w:hanging="360"/>
      </w:pPr>
    </w:lvl>
    <w:lvl w:ilvl="3" w:tplc="F1FABF62" w:tentative="1">
      <w:start w:val="1"/>
      <w:numFmt w:val="decimal"/>
      <w:lvlText w:val="%4."/>
      <w:lvlJc w:val="left"/>
      <w:pPr>
        <w:tabs>
          <w:tab w:val="num" w:pos="2880"/>
        </w:tabs>
        <w:ind w:left="2880" w:hanging="360"/>
      </w:pPr>
    </w:lvl>
    <w:lvl w:ilvl="4" w:tplc="9F6C7D76" w:tentative="1">
      <w:start w:val="1"/>
      <w:numFmt w:val="decimal"/>
      <w:lvlText w:val="%5."/>
      <w:lvlJc w:val="left"/>
      <w:pPr>
        <w:tabs>
          <w:tab w:val="num" w:pos="3600"/>
        </w:tabs>
        <w:ind w:left="3600" w:hanging="360"/>
      </w:pPr>
    </w:lvl>
    <w:lvl w:ilvl="5" w:tplc="7FD22B42" w:tentative="1">
      <w:start w:val="1"/>
      <w:numFmt w:val="decimal"/>
      <w:lvlText w:val="%6."/>
      <w:lvlJc w:val="left"/>
      <w:pPr>
        <w:tabs>
          <w:tab w:val="num" w:pos="4320"/>
        </w:tabs>
        <w:ind w:left="4320" w:hanging="360"/>
      </w:pPr>
    </w:lvl>
    <w:lvl w:ilvl="6" w:tplc="CD6AD720" w:tentative="1">
      <w:start w:val="1"/>
      <w:numFmt w:val="decimal"/>
      <w:lvlText w:val="%7."/>
      <w:lvlJc w:val="left"/>
      <w:pPr>
        <w:tabs>
          <w:tab w:val="num" w:pos="5040"/>
        </w:tabs>
        <w:ind w:left="5040" w:hanging="360"/>
      </w:pPr>
    </w:lvl>
    <w:lvl w:ilvl="7" w:tplc="7F2AFA0C" w:tentative="1">
      <w:start w:val="1"/>
      <w:numFmt w:val="decimal"/>
      <w:lvlText w:val="%8."/>
      <w:lvlJc w:val="left"/>
      <w:pPr>
        <w:tabs>
          <w:tab w:val="num" w:pos="5760"/>
        </w:tabs>
        <w:ind w:left="5760" w:hanging="360"/>
      </w:pPr>
    </w:lvl>
    <w:lvl w:ilvl="8" w:tplc="65CCBC78" w:tentative="1">
      <w:start w:val="1"/>
      <w:numFmt w:val="decimal"/>
      <w:lvlText w:val="%9."/>
      <w:lvlJc w:val="left"/>
      <w:pPr>
        <w:tabs>
          <w:tab w:val="num" w:pos="6480"/>
        </w:tabs>
        <w:ind w:left="6480" w:hanging="360"/>
      </w:pPr>
    </w:lvl>
  </w:abstractNum>
  <w:abstractNum w:abstractNumId="29" w15:restartNumberingAfterBreak="0">
    <w:nsid w:val="418D0D74"/>
    <w:multiLevelType w:val="hybridMultilevel"/>
    <w:tmpl w:val="7540A0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42851872"/>
    <w:multiLevelType w:val="hybridMultilevel"/>
    <w:tmpl w:val="EA241600"/>
    <w:lvl w:ilvl="0" w:tplc="6C5681E0">
      <w:start w:val="1"/>
      <w:numFmt w:val="decimal"/>
      <w:lvlText w:val="%1."/>
      <w:lvlJc w:val="left"/>
      <w:pPr>
        <w:tabs>
          <w:tab w:val="num" w:pos="720"/>
        </w:tabs>
        <w:ind w:left="720" w:hanging="360"/>
      </w:pPr>
    </w:lvl>
    <w:lvl w:ilvl="1" w:tplc="FC723DFA" w:tentative="1">
      <w:start w:val="1"/>
      <w:numFmt w:val="decimal"/>
      <w:lvlText w:val="%2."/>
      <w:lvlJc w:val="left"/>
      <w:pPr>
        <w:tabs>
          <w:tab w:val="num" w:pos="1440"/>
        </w:tabs>
        <w:ind w:left="1440" w:hanging="360"/>
      </w:pPr>
    </w:lvl>
    <w:lvl w:ilvl="2" w:tplc="0400E56A" w:tentative="1">
      <w:start w:val="1"/>
      <w:numFmt w:val="decimal"/>
      <w:lvlText w:val="%3."/>
      <w:lvlJc w:val="left"/>
      <w:pPr>
        <w:tabs>
          <w:tab w:val="num" w:pos="2160"/>
        </w:tabs>
        <w:ind w:left="2160" w:hanging="360"/>
      </w:pPr>
    </w:lvl>
    <w:lvl w:ilvl="3" w:tplc="D826E810" w:tentative="1">
      <w:start w:val="1"/>
      <w:numFmt w:val="decimal"/>
      <w:lvlText w:val="%4."/>
      <w:lvlJc w:val="left"/>
      <w:pPr>
        <w:tabs>
          <w:tab w:val="num" w:pos="2880"/>
        </w:tabs>
        <w:ind w:left="2880" w:hanging="360"/>
      </w:pPr>
    </w:lvl>
    <w:lvl w:ilvl="4" w:tplc="38B4B266" w:tentative="1">
      <w:start w:val="1"/>
      <w:numFmt w:val="decimal"/>
      <w:lvlText w:val="%5."/>
      <w:lvlJc w:val="left"/>
      <w:pPr>
        <w:tabs>
          <w:tab w:val="num" w:pos="3600"/>
        </w:tabs>
        <w:ind w:left="3600" w:hanging="360"/>
      </w:pPr>
    </w:lvl>
    <w:lvl w:ilvl="5" w:tplc="96248BDA" w:tentative="1">
      <w:start w:val="1"/>
      <w:numFmt w:val="decimal"/>
      <w:lvlText w:val="%6."/>
      <w:lvlJc w:val="left"/>
      <w:pPr>
        <w:tabs>
          <w:tab w:val="num" w:pos="4320"/>
        </w:tabs>
        <w:ind w:left="4320" w:hanging="360"/>
      </w:pPr>
    </w:lvl>
    <w:lvl w:ilvl="6" w:tplc="D52C8182" w:tentative="1">
      <w:start w:val="1"/>
      <w:numFmt w:val="decimal"/>
      <w:lvlText w:val="%7."/>
      <w:lvlJc w:val="left"/>
      <w:pPr>
        <w:tabs>
          <w:tab w:val="num" w:pos="5040"/>
        </w:tabs>
        <w:ind w:left="5040" w:hanging="360"/>
      </w:pPr>
    </w:lvl>
    <w:lvl w:ilvl="7" w:tplc="C7628374" w:tentative="1">
      <w:start w:val="1"/>
      <w:numFmt w:val="decimal"/>
      <w:lvlText w:val="%8."/>
      <w:lvlJc w:val="left"/>
      <w:pPr>
        <w:tabs>
          <w:tab w:val="num" w:pos="5760"/>
        </w:tabs>
        <w:ind w:left="5760" w:hanging="360"/>
      </w:pPr>
    </w:lvl>
    <w:lvl w:ilvl="8" w:tplc="9D22AF8C" w:tentative="1">
      <w:start w:val="1"/>
      <w:numFmt w:val="decimal"/>
      <w:lvlText w:val="%9."/>
      <w:lvlJc w:val="left"/>
      <w:pPr>
        <w:tabs>
          <w:tab w:val="num" w:pos="6480"/>
        </w:tabs>
        <w:ind w:left="6480" w:hanging="360"/>
      </w:pPr>
    </w:lvl>
  </w:abstractNum>
  <w:abstractNum w:abstractNumId="31" w15:restartNumberingAfterBreak="0">
    <w:nsid w:val="42D6505F"/>
    <w:multiLevelType w:val="hybridMultilevel"/>
    <w:tmpl w:val="17F69CE4"/>
    <w:lvl w:ilvl="0" w:tplc="75944642">
      <w:start w:val="2"/>
      <w:numFmt w:val="decimal"/>
      <w:lvlText w:val="%1."/>
      <w:lvlJc w:val="left"/>
      <w:pPr>
        <w:tabs>
          <w:tab w:val="num" w:pos="720"/>
        </w:tabs>
        <w:ind w:left="720" w:hanging="360"/>
      </w:pPr>
    </w:lvl>
    <w:lvl w:ilvl="1" w:tplc="BEE839AC">
      <w:start w:val="1"/>
      <w:numFmt w:val="decimal"/>
      <w:lvlText w:val="%2."/>
      <w:lvlJc w:val="left"/>
      <w:pPr>
        <w:tabs>
          <w:tab w:val="num" w:pos="1440"/>
        </w:tabs>
        <w:ind w:left="1440" w:hanging="360"/>
      </w:pPr>
    </w:lvl>
    <w:lvl w:ilvl="2" w:tplc="014ACE20" w:tentative="1">
      <w:start w:val="1"/>
      <w:numFmt w:val="decimal"/>
      <w:lvlText w:val="%3."/>
      <w:lvlJc w:val="left"/>
      <w:pPr>
        <w:tabs>
          <w:tab w:val="num" w:pos="2160"/>
        </w:tabs>
        <w:ind w:left="2160" w:hanging="360"/>
      </w:pPr>
    </w:lvl>
    <w:lvl w:ilvl="3" w:tplc="59CE8558" w:tentative="1">
      <w:start w:val="1"/>
      <w:numFmt w:val="decimal"/>
      <w:lvlText w:val="%4."/>
      <w:lvlJc w:val="left"/>
      <w:pPr>
        <w:tabs>
          <w:tab w:val="num" w:pos="2880"/>
        </w:tabs>
        <w:ind w:left="2880" w:hanging="360"/>
      </w:pPr>
    </w:lvl>
    <w:lvl w:ilvl="4" w:tplc="27C40FCA" w:tentative="1">
      <w:start w:val="1"/>
      <w:numFmt w:val="decimal"/>
      <w:lvlText w:val="%5."/>
      <w:lvlJc w:val="left"/>
      <w:pPr>
        <w:tabs>
          <w:tab w:val="num" w:pos="3600"/>
        </w:tabs>
        <w:ind w:left="3600" w:hanging="360"/>
      </w:pPr>
    </w:lvl>
    <w:lvl w:ilvl="5" w:tplc="25849CF8" w:tentative="1">
      <w:start w:val="1"/>
      <w:numFmt w:val="decimal"/>
      <w:lvlText w:val="%6."/>
      <w:lvlJc w:val="left"/>
      <w:pPr>
        <w:tabs>
          <w:tab w:val="num" w:pos="4320"/>
        </w:tabs>
        <w:ind w:left="4320" w:hanging="360"/>
      </w:pPr>
    </w:lvl>
    <w:lvl w:ilvl="6" w:tplc="491ADF50" w:tentative="1">
      <w:start w:val="1"/>
      <w:numFmt w:val="decimal"/>
      <w:lvlText w:val="%7."/>
      <w:lvlJc w:val="left"/>
      <w:pPr>
        <w:tabs>
          <w:tab w:val="num" w:pos="5040"/>
        </w:tabs>
        <w:ind w:left="5040" w:hanging="360"/>
      </w:pPr>
    </w:lvl>
    <w:lvl w:ilvl="7" w:tplc="937A27F6" w:tentative="1">
      <w:start w:val="1"/>
      <w:numFmt w:val="decimal"/>
      <w:lvlText w:val="%8."/>
      <w:lvlJc w:val="left"/>
      <w:pPr>
        <w:tabs>
          <w:tab w:val="num" w:pos="5760"/>
        </w:tabs>
        <w:ind w:left="5760" w:hanging="360"/>
      </w:pPr>
    </w:lvl>
    <w:lvl w:ilvl="8" w:tplc="6142A5F2" w:tentative="1">
      <w:start w:val="1"/>
      <w:numFmt w:val="decimal"/>
      <w:lvlText w:val="%9."/>
      <w:lvlJc w:val="left"/>
      <w:pPr>
        <w:tabs>
          <w:tab w:val="num" w:pos="6480"/>
        </w:tabs>
        <w:ind w:left="6480" w:hanging="360"/>
      </w:pPr>
    </w:lvl>
  </w:abstractNum>
  <w:abstractNum w:abstractNumId="32" w15:restartNumberingAfterBreak="0">
    <w:nsid w:val="4857013D"/>
    <w:multiLevelType w:val="multilevel"/>
    <w:tmpl w:val="5D9208BE"/>
    <w:lvl w:ilvl="0">
      <w:start w:val="1"/>
      <w:numFmt w:val="bullet"/>
      <w:lvlText w:val=""/>
      <w:lvlJc w:val="left"/>
      <w:pPr>
        <w:tabs>
          <w:tab w:val="num" w:pos="720"/>
        </w:tabs>
        <w:ind w:left="720" w:hanging="360"/>
      </w:pPr>
      <w:rPr>
        <w:rFonts w:ascii="Symbol" w:hAnsi="Symbol" w:cs="Symbol" w:hint="default"/>
        <w:sz w:val="40"/>
      </w:rPr>
    </w:lvl>
    <w:lvl w:ilvl="1">
      <w:start w:val="1"/>
      <w:numFmt w:val="bullet"/>
      <w:lvlText w:val="◦"/>
      <w:lvlJc w:val="left"/>
      <w:pPr>
        <w:tabs>
          <w:tab w:val="num" w:pos="1080"/>
        </w:tabs>
        <w:ind w:left="1080" w:hanging="360"/>
      </w:pPr>
      <w:rPr>
        <w:rFonts w:ascii="OpenSymbol" w:hAnsi="OpenSymbol" w:cs="OpenSymbol" w:hint="default"/>
        <w:sz w:val="40"/>
      </w:rPr>
    </w:lvl>
    <w:lvl w:ilvl="2">
      <w:start w:val="1"/>
      <w:numFmt w:val="bullet"/>
      <w:lvlText w:val="▪"/>
      <w:lvlJc w:val="left"/>
      <w:pPr>
        <w:tabs>
          <w:tab w:val="num" w:pos="1440"/>
        </w:tabs>
        <w:ind w:left="1440" w:hanging="360"/>
      </w:pPr>
      <w:rPr>
        <w:rFonts w:ascii="OpenSymbol" w:hAnsi="OpenSymbol" w:cs="OpenSymbol" w:hint="default"/>
        <w:sz w:val="40"/>
      </w:rPr>
    </w:lvl>
    <w:lvl w:ilvl="3">
      <w:start w:val="1"/>
      <w:numFmt w:val="bullet"/>
      <w:lvlText w:val=""/>
      <w:lvlJc w:val="left"/>
      <w:pPr>
        <w:tabs>
          <w:tab w:val="num" w:pos="1800"/>
        </w:tabs>
        <w:ind w:left="1800" w:hanging="360"/>
      </w:pPr>
      <w:rPr>
        <w:rFonts w:ascii="Symbol" w:hAnsi="Symbol" w:cs="OpenSymbol" w:hint="default"/>
        <w:sz w:val="40"/>
      </w:rPr>
    </w:lvl>
    <w:lvl w:ilvl="4">
      <w:start w:val="1"/>
      <w:numFmt w:val="bullet"/>
      <w:lvlText w:val="◦"/>
      <w:lvlJc w:val="left"/>
      <w:pPr>
        <w:tabs>
          <w:tab w:val="num" w:pos="2160"/>
        </w:tabs>
        <w:ind w:left="2160" w:hanging="360"/>
      </w:pPr>
      <w:rPr>
        <w:rFonts w:ascii="OpenSymbol" w:hAnsi="OpenSymbol" w:cs="OpenSymbol" w:hint="default"/>
        <w:sz w:val="40"/>
      </w:rPr>
    </w:lvl>
    <w:lvl w:ilvl="5">
      <w:start w:val="1"/>
      <w:numFmt w:val="bullet"/>
      <w:lvlText w:val="▪"/>
      <w:lvlJc w:val="left"/>
      <w:pPr>
        <w:tabs>
          <w:tab w:val="num" w:pos="2520"/>
        </w:tabs>
        <w:ind w:left="2520" w:hanging="360"/>
      </w:pPr>
      <w:rPr>
        <w:rFonts w:ascii="OpenSymbol" w:hAnsi="OpenSymbol" w:cs="OpenSymbol" w:hint="default"/>
        <w:sz w:val="40"/>
      </w:rPr>
    </w:lvl>
    <w:lvl w:ilvl="6">
      <w:start w:val="1"/>
      <w:numFmt w:val="bullet"/>
      <w:lvlText w:val=""/>
      <w:lvlJc w:val="left"/>
      <w:pPr>
        <w:tabs>
          <w:tab w:val="num" w:pos="2880"/>
        </w:tabs>
        <w:ind w:left="2880" w:hanging="360"/>
      </w:pPr>
      <w:rPr>
        <w:rFonts w:ascii="Symbol" w:hAnsi="Symbol" w:cs="OpenSymbol" w:hint="default"/>
        <w:sz w:val="40"/>
      </w:rPr>
    </w:lvl>
    <w:lvl w:ilvl="7">
      <w:start w:val="1"/>
      <w:numFmt w:val="bullet"/>
      <w:lvlText w:val="◦"/>
      <w:lvlJc w:val="left"/>
      <w:pPr>
        <w:tabs>
          <w:tab w:val="num" w:pos="3240"/>
        </w:tabs>
        <w:ind w:left="3240" w:hanging="360"/>
      </w:pPr>
      <w:rPr>
        <w:rFonts w:ascii="OpenSymbol" w:hAnsi="OpenSymbol" w:cs="OpenSymbol" w:hint="default"/>
        <w:sz w:val="40"/>
      </w:rPr>
    </w:lvl>
    <w:lvl w:ilvl="8">
      <w:start w:val="1"/>
      <w:numFmt w:val="bullet"/>
      <w:lvlText w:val="▪"/>
      <w:lvlJc w:val="left"/>
      <w:pPr>
        <w:tabs>
          <w:tab w:val="num" w:pos="3600"/>
        </w:tabs>
        <w:ind w:left="3600" w:hanging="360"/>
      </w:pPr>
      <w:rPr>
        <w:rFonts w:ascii="OpenSymbol" w:hAnsi="OpenSymbol" w:cs="OpenSymbol" w:hint="default"/>
        <w:sz w:val="40"/>
      </w:rPr>
    </w:lvl>
  </w:abstractNum>
  <w:abstractNum w:abstractNumId="33" w15:restartNumberingAfterBreak="0">
    <w:nsid w:val="4F150BB8"/>
    <w:multiLevelType w:val="multilevel"/>
    <w:tmpl w:val="A45A9B0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sz w:val="40"/>
      </w:rPr>
    </w:lvl>
    <w:lvl w:ilvl="2">
      <w:start w:val="1"/>
      <w:numFmt w:val="bullet"/>
      <w:lvlText w:val="▪"/>
      <w:lvlJc w:val="left"/>
      <w:pPr>
        <w:tabs>
          <w:tab w:val="num" w:pos="1440"/>
        </w:tabs>
        <w:ind w:left="1440" w:hanging="360"/>
      </w:pPr>
      <w:rPr>
        <w:rFonts w:ascii="OpenSymbol" w:hAnsi="OpenSymbol" w:cs="OpenSymbol" w:hint="default"/>
        <w:sz w:val="40"/>
      </w:rPr>
    </w:lvl>
    <w:lvl w:ilvl="3">
      <w:start w:val="1"/>
      <w:numFmt w:val="bullet"/>
      <w:lvlText w:val=""/>
      <w:lvlJc w:val="left"/>
      <w:pPr>
        <w:tabs>
          <w:tab w:val="num" w:pos="1800"/>
        </w:tabs>
        <w:ind w:left="1800" w:hanging="360"/>
      </w:pPr>
      <w:rPr>
        <w:rFonts w:ascii="Symbol" w:hAnsi="Symbol" w:cs="OpenSymbol" w:hint="default"/>
        <w:sz w:val="40"/>
      </w:rPr>
    </w:lvl>
    <w:lvl w:ilvl="4">
      <w:start w:val="1"/>
      <w:numFmt w:val="bullet"/>
      <w:lvlText w:val="◦"/>
      <w:lvlJc w:val="left"/>
      <w:pPr>
        <w:tabs>
          <w:tab w:val="num" w:pos="2160"/>
        </w:tabs>
        <w:ind w:left="2160" w:hanging="360"/>
      </w:pPr>
      <w:rPr>
        <w:rFonts w:ascii="OpenSymbol" w:hAnsi="OpenSymbol" w:cs="OpenSymbol" w:hint="default"/>
        <w:sz w:val="40"/>
      </w:rPr>
    </w:lvl>
    <w:lvl w:ilvl="5">
      <w:start w:val="1"/>
      <w:numFmt w:val="bullet"/>
      <w:lvlText w:val="▪"/>
      <w:lvlJc w:val="left"/>
      <w:pPr>
        <w:tabs>
          <w:tab w:val="num" w:pos="2520"/>
        </w:tabs>
        <w:ind w:left="2520" w:hanging="360"/>
      </w:pPr>
      <w:rPr>
        <w:rFonts w:ascii="OpenSymbol" w:hAnsi="OpenSymbol" w:cs="OpenSymbol" w:hint="default"/>
        <w:sz w:val="40"/>
      </w:rPr>
    </w:lvl>
    <w:lvl w:ilvl="6">
      <w:start w:val="1"/>
      <w:numFmt w:val="bullet"/>
      <w:lvlText w:val=""/>
      <w:lvlJc w:val="left"/>
      <w:pPr>
        <w:tabs>
          <w:tab w:val="num" w:pos="2880"/>
        </w:tabs>
        <w:ind w:left="2880" w:hanging="360"/>
      </w:pPr>
      <w:rPr>
        <w:rFonts w:ascii="Symbol" w:hAnsi="Symbol" w:cs="OpenSymbol" w:hint="default"/>
        <w:sz w:val="40"/>
      </w:rPr>
    </w:lvl>
    <w:lvl w:ilvl="7">
      <w:start w:val="1"/>
      <w:numFmt w:val="bullet"/>
      <w:lvlText w:val="◦"/>
      <w:lvlJc w:val="left"/>
      <w:pPr>
        <w:tabs>
          <w:tab w:val="num" w:pos="3240"/>
        </w:tabs>
        <w:ind w:left="3240" w:hanging="360"/>
      </w:pPr>
      <w:rPr>
        <w:rFonts w:ascii="OpenSymbol" w:hAnsi="OpenSymbol" w:cs="OpenSymbol" w:hint="default"/>
        <w:sz w:val="40"/>
      </w:rPr>
    </w:lvl>
    <w:lvl w:ilvl="8">
      <w:start w:val="1"/>
      <w:numFmt w:val="bullet"/>
      <w:lvlText w:val="▪"/>
      <w:lvlJc w:val="left"/>
      <w:pPr>
        <w:tabs>
          <w:tab w:val="num" w:pos="3600"/>
        </w:tabs>
        <w:ind w:left="3600" w:hanging="360"/>
      </w:pPr>
      <w:rPr>
        <w:rFonts w:ascii="OpenSymbol" w:hAnsi="OpenSymbol" w:cs="OpenSymbol" w:hint="default"/>
        <w:sz w:val="40"/>
      </w:rPr>
    </w:lvl>
  </w:abstractNum>
  <w:abstractNum w:abstractNumId="34" w15:restartNumberingAfterBreak="0">
    <w:nsid w:val="508E0E2B"/>
    <w:multiLevelType w:val="hybridMultilevel"/>
    <w:tmpl w:val="F8A6A2F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50C562E2"/>
    <w:multiLevelType w:val="multilevel"/>
    <w:tmpl w:val="63CCE55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57437625"/>
    <w:multiLevelType w:val="hybridMultilevel"/>
    <w:tmpl w:val="95DA7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FF234D"/>
    <w:multiLevelType w:val="hybridMultilevel"/>
    <w:tmpl w:val="F8A6A2F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59AD06D1"/>
    <w:multiLevelType w:val="multilevel"/>
    <w:tmpl w:val="4FC2353C"/>
    <w:lvl w:ilvl="0">
      <w:start w:val="1"/>
      <w:numFmt w:val="bullet"/>
      <w:lvlText w:val=""/>
      <w:lvlJc w:val="left"/>
      <w:pPr>
        <w:tabs>
          <w:tab w:val="num" w:pos="720"/>
        </w:tabs>
        <w:ind w:left="720" w:hanging="360"/>
      </w:pPr>
      <w:rPr>
        <w:rFonts w:ascii="Symbol" w:hAnsi="Symbol" w:cs="Symbol" w:hint="default"/>
        <w:sz w:val="40"/>
      </w:rPr>
    </w:lvl>
    <w:lvl w:ilvl="1">
      <w:start w:val="1"/>
      <w:numFmt w:val="bullet"/>
      <w:lvlText w:val="◦"/>
      <w:lvlJc w:val="left"/>
      <w:pPr>
        <w:tabs>
          <w:tab w:val="num" w:pos="1080"/>
        </w:tabs>
        <w:ind w:left="1080" w:hanging="360"/>
      </w:pPr>
      <w:rPr>
        <w:rFonts w:ascii="OpenSymbol" w:hAnsi="OpenSymbol" w:cs="OpenSymbol" w:hint="default"/>
        <w:sz w:val="40"/>
      </w:rPr>
    </w:lvl>
    <w:lvl w:ilvl="2">
      <w:start w:val="1"/>
      <w:numFmt w:val="bullet"/>
      <w:lvlText w:val="▪"/>
      <w:lvlJc w:val="left"/>
      <w:pPr>
        <w:tabs>
          <w:tab w:val="num" w:pos="1440"/>
        </w:tabs>
        <w:ind w:left="1440" w:hanging="360"/>
      </w:pPr>
      <w:rPr>
        <w:rFonts w:ascii="OpenSymbol" w:hAnsi="OpenSymbol" w:cs="OpenSymbol" w:hint="default"/>
        <w:sz w:val="40"/>
      </w:rPr>
    </w:lvl>
    <w:lvl w:ilvl="3">
      <w:start w:val="1"/>
      <w:numFmt w:val="bullet"/>
      <w:lvlText w:val=""/>
      <w:lvlJc w:val="left"/>
      <w:pPr>
        <w:tabs>
          <w:tab w:val="num" w:pos="1800"/>
        </w:tabs>
        <w:ind w:left="1800" w:hanging="360"/>
      </w:pPr>
      <w:rPr>
        <w:rFonts w:ascii="Symbol" w:hAnsi="Symbol" w:cs="OpenSymbol" w:hint="default"/>
        <w:sz w:val="40"/>
      </w:rPr>
    </w:lvl>
    <w:lvl w:ilvl="4">
      <w:start w:val="1"/>
      <w:numFmt w:val="bullet"/>
      <w:lvlText w:val="◦"/>
      <w:lvlJc w:val="left"/>
      <w:pPr>
        <w:tabs>
          <w:tab w:val="num" w:pos="2160"/>
        </w:tabs>
        <w:ind w:left="2160" w:hanging="360"/>
      </w:pPr>
      <w:rPr>
        <w:rFonts w:ascii="OpenSymbol" w:hAnsi="OpenSymbol" w:cs="OpenSymbol" w:hint="default"/>
        <w:sz w:val="40"/>
      </w:rPr>
    </w:lvl>
    <w:lvl w:ilvl="5">
      <w:start w:val="1"/>
      <w:numFmt w:val="bullet"/>
      <w:lvlText w:val="▪"/>
      <w:lvlJc w:val="left"/>
      <w:pPr>
        <w:tabs>
          <w:tab w:val="num" w:pos="2520"/>
        </w:tabs>
        <w:ind w:left="2520" w:hanging="360"/>
      </w:pPr>
      <w:rPr>
        <w:rFonts w:ascii="OpenSymbol" w:hAnsi="OpenSymbol" w:cs="OpenSymbol" w:hint="default"/>
        <w:sz w:val="40"/>
      </w:rPr>
    </w:lvl>
    <w:lvl w:ilvl="6">
      <w:start w:val="1"/>
      <w:numFmt w:val="bullet"/>
      <w:lvlText w:val=""/>
      <w:lvlJc w:val="left"/>
      <w:pPr>
        <w:tabs>
          <w:tab w:val="num" w:pos="2880"/>
        </w:tabs>
        <w:ind w:left="2880" w:hanging="360"/>
      </w:pPr>
      <w:rPr>
        <w:rFonts w:ascii="Symbol" w:hAnsi="Symbol" w:cs="OpenSymbol" w:hint="default"/>
        <w:sz w:val="40"/>
      </w:rPr>
    </w:lvl>
    <w:lvl w:ilvl="7">
      <w:start w:val="1"/>
      <w:numFmt w:val="bullet"/>
      <w:lvlText w:val="◦"/>
      <w:lvlJc w:val="left"/>
      <w:pPr>
        <w:tabs>
          <w:tab w:val="num" w:pos="3240"/>
        </w:tabs>
        <w:ind w:left="3240" w:hanging="360"/>
      </w:pPr>
      <w:rPr>
        <w:rFonts w:ascii="OpenSymbol" w:hAnsi="OpenSymbol" w:cs="OpenSymbol" w:hint="default"/>
        <w:sz w:val="40"/>
      </w:rPr>
    </w:lvl>
    <w:lvl w:ilvl="8">
      <w:start w:val="1"/>
      <w:numFmt w:val="bullet"/>
      <w:lvlText w:val="▪"/>
      <w:lvlJc w:val="left"/>
      <w:pPr>
        <w:tabs>
          <w:tab w:val="num" w:pos="3600"/>
        </w:tabs>
        <w:ind w:left="3600" w:hanging="360"/>
      </w:pPr>
      <w:rPr>
        <w:rFonts w:ascii="OpenSymbol" w:hAnsi="OpenSymbol" w:cs="OpenSymbol" w:hint="default"/>
        <w:sz w:val="40"/>
      </w:rPr>
    </w:lvl>
  </w:abstractNum>
  <w:abstractNum w:abstractNumId="39" w15:restartNumberingAfterBreak="0">
    <w:nsid w:val="5B2D1EDD"/>
    <w:multiLevelType w:val="multilevel"/>
    <w:tmpl w:val="8D3246EC"/>
    <w:lvl w:ilvl="0">
      <w:start w:val="1"/>
      <w:numFmt w:val="bullet"/>
      <w:lvlText w:val=""/>
      <w:lvlJc w:val="left"/>
      <w:pPr>
        <w:tabs>
          <w:tab w:val="num" w:pos="720"/>
        </w:tabs>
        <w:ind w:left="720" w:hanging="360"/>
      </w:pPr>
      <w:rPr>
        <w:rFonts w:ascii="Symbol" w:hAnsi="Symbol" w:cs="Symbol" w:hint="default"/>
        <w:sz w:val="40"/>
      </w:rPr>
    </w:lvl>
    <w:lvl w:ilvl="1">
      <w:start w:val="1"/>
      <w:numFmt w:val="bullet"/>
      <w:lvlText w:val="◦"/>
      <w:lvlJc w:val="left"/>
      <w:pPr>
        <w:tabs>
          <w:tab w:val="num" w:pos="1080"/>
        </w:tabs>
        <w:ind w:left="1080" w:hanging="360"/>
      </w:pPr>
      <w:rPr>
        <w:rFonts w:ascii="OpenSymbol" w:hAnsi="OpenSymbol" w:cs="OpenSymbol" w:hint="default"/>
        <w:sz w:val="40"/>
      </w:rPr>
    </w:lvl>
    <w:lvl w:ilvl="2">
      <w:start w:val="1"/>
      <w:numFmt w:val="bullet"/>
      <w:lvlText w:val="▪"/>
      <w:lvlJc w:val="left"/>
      <w:pPr>
        <w:tabs>
          <w:tab w:val="num" w:pos="1440"/>
        </w:tabs>
        <w:ind w:left="1440" w:hanging="360"/>
      </w:pPr>
      <w:rPr>
        <w:rFonts w:ascii="OpenSymbol" w:hAnsi="OpenSymbol" w:cs="OpenSymbol" w:hint="default"/>
        <w:sz w:val="40"/>
      </w:rPr>
    </w:lvl>
    <w:lvl w:ilvl="3">
      <w:start w:val="1"/>
      <w:numFmt w:val="bullet"/>
      <w:lvlText w:val=""/>
      <w:lvlJc w:val="left"/>
      <w:pPr>
        <w:tabs>
          <w:tab w:val="num" w:pos="1800"/>
        </w:tabs>
        <w:ind w:left="1800" w:hanging="360"/>
      </w:pPr>
      <w:rPr>
        <w:rFonts w:ascii="Symbol" w:hAnsi="Symbol" w:cs="OpenSymbol" w:hint="default"/>
        <w:sz w:val="40"/>
      </w:rPr>
    </w:lvl>
    <w:lvl w:ilvl="4">
      <w:start w:val="1"/>
      <w:numFmt w:val="bullet"/>
      <w:lvlText w:val="◦"/>
      <w:lvlJc w:val="left"/>
      <w:pPr>
        <w:tabs>
          <w:tab w:val="num" w:pos="2160"/>
        </w:tabs>
        <w:ind w:left="2160" w:hanging="360"/>
      </w:pPr>
      <w:rPr>
        <w:rFonts w:ascii="OpenSymbol" w:hAnsi="OpenSymbol" w:cs="OpenSymbol" w:hint="default"/>
        <w:sz w:val="40"/>
      </w:rPr>
    </w:lvl>
    <w:lvl w:ilvl="5">
      <w:start w:val="1"/>
      <w:numFmt w:val="bullet"/>
      <w:lvlText w:val="▪"/>
      <w:lvlJc w:val="left"/>
      <w:pPr>
        <w:tabs>
          <w:tab w:val="num" w:pos="2520"/>
        </w:tabs>
        <w:ind w:left="2520" w:hanging="360"/>
      </w:pPr>
      <w:rPr>
        <w:rFonts w:ascii="OpenSymbol" w:hAnsi="OpenSymbol" w:cs="OpenSymbol" w:hint="default"/>
        <w:sz w:val="40"/>
      </w:rPr>
    </w:lvl>
    <w:lvl w:ilvl="6">
      <w:start w:val="1"/>
      <w:numFmt w:val="bullet"/>
      <w:lvlText w:val=""/>
      <w:lvlJc w:val="left"/>
      <w:pPr>
        <w:tabs>
          <w:tab w:val="num" w:pos="2880"/>
        </w:tabs>
        <w:ind w:left="2880" w:hanging="360"/>
      </w:pPr>
      <w:rPr>
        <w:rFonts w:ascii="Symbol" w:hAnsi="Symbol" w:cs="OpenSymbol" w:hint="default"/>
        <w:sz w:val="40"/>
      </w:rPr>
    </w:lvl>
    <w:lvl w:ilvl="7">
      <w:start w:val="1"/>
      <w:numFmt w:val="bullet"/>
      <w:lvlText w:val="◦"/>
      <w:lvlJc w:val="left"/>
      <w:pPr>
        <w:tabs>
          <w:tab w:val="num" w:pos="3240"/>
        </w:tabs>
        <w:ind w:left="3240" w:hanging="360"/>
      </w:pPr>
      <w:rPr>
        <w:rFonts w:ascii="OpenSymbol" w:hAnsi="OpenSymbol" w:cs="OpenSymbol" w:hint="default"/>
        <w:sz w:val="40"/>
      </w:rPr>
    </w:lvl>
    <w:lvl w:ilvl="8">
      <w:start w:val="1"/>
      <w:numFmt w:val="bullet"/>
      <w:lvlText w:val="▪"/>
      <w:lvlJc w:val="left"/>
      <w:pPr>
        <w:tabs>
          <w:tab w:val="num" w:pos="3600"/>
        </w:tabs>
        <w:ind w:left="3600" w:hanging="360"/>
      </w:pPr>
      <w:rPr>
        <w:rFonts w:ascii="OpenSymbol" w:hAnsi="OpenSymbol" w:cs="OpenSymbol" w:hint="default"/>
        <w:sz w:val="40"/>
      </w:rPr>
    </w:lvl>
  </w:abstractNum>
  <w:abstractNum w:abstractNumId="40" w15:restartNumberingAfterBreak="0">
    <w:nsid w:val="5BA332C2"/>
    <w:multiLevelType w:val="hybridMultilevel"/>
    <w:tmpl w:val="CF581BFA"/>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5C0E4375"/>
    <w:multiLevelType w:val="hybridMultilevel"/>
    <w:tmpl w:val="4D52C024"/>
    <w:lvl w:ilvl="0" w:tplc="B5144418">
      <w:start w:val="1"/>
      <w:numFmt w:val="bullet"/>
      <w:lvlText w:val="•"/>
      <w:lvlJc w:val="left"/>
      <w:pPr>
        <w:tabs>
          <w:tab w:val="num" w:pos="720"/>
        </w:tabs>
        <w:ind w:left="720" w:hanging="360"/>
      </w:pPr>
      <w:rPr>
        <w:rFonts w:ascii="Times New Roman" w:hAnsi="Times New Roman" w:hint="default"/>
      </w:rPr>
    </w:lvl>
    <w:lvl w:ilvl="1" w:tplc="CC8EFBA0" w:tentative="1">
      <w:start w:val="1"/>
      <w:numFmt w:val="bullet"/>
      <w:lvlText w:val="•"/>
      <w:lvlJc w:val="left"/>
      <w:pPr>
        <w:tabs>
          <w:tab w:val="num" w:pos="1440"/>
        </w:tabs>
        <w:ind w:left="1440" w:hanging="360"/>
      </w:pPr>
      <w:rPr>
        <w:rFonts w:ascii="Times New Roman" w:hAnsi="Times New Roman" w:hint="default"/>
      </w:rPr>
    </w:lvl>
    <w:lvl w:ilvl="2" w:tplc="C616CDCE" w:tentative="1">
      <w:start w:val="1"/>
      <w:numFmt w:val="bullet"/>
      <w:lvlText w:val="•"/>
      <w:lvlJc w:val="left"/>
      <w:pPr>
        <w:tabs>
          <w:tab w:val="num" w:pos="2160"/>
        </w:tabs>
        <w:ind w:left="2160" w:hanging="360"/>
      </w:pPr>
      <w:rPr>
        <w:rFonts w:ascii="Times New Roman" w:hAnsi="Times New Roman" w:hint="default"/>
      </w:rPr>
    </w:lvl>
    <w:lvl w:ilvl="3" w:tplc="0E820CE4" w:tentative="1">
      <w:start w:val="1"/>
      <w:numFmt w:val="bullet"/>
      <w:lvlText w:val="•"/>
      <w:lvlJc w:val="left"/>
      <w:pPr>
        <w:tabs>
          <w:tab w:val="num" w:pos="2880"/>
        </w:tabs>
        <w:ind w:left="2880" w:hanging="360"/>
      </w:pPr>
      <w:rPr>
        <w:rFonts w:ascii="Times New Roman" w:hAnsi="Times New Roman" w:hint="default"/>
      </w:rPr>
    </w:lvl>
    <w:lvl w:ilvl="4" w:tplc="E0D4E4A8" w:tentative="1">
      <w:start w:val="1"/>
      <w:numFmt w:val="bullet"/>
      <w:lvlText w:val="•"/>
      <w:lvlJc w:val="left"/>
      <w:pPr>
        <w:tabs>
          <w:tab w:val="num" w:pos="3600"/>
        </w:tabs>
        <w:ind w:left="3600" w:hanging="360"/>
      </w:pPr>
      <w:rPr>
        <w:rFonts w:ascii="Times New Roman" w:hAnsi="Times New Roman" w:hint="default"/>
      </w:rPr>
    </w:lvl>
    <w:lvl w:ilvl="5" w:tplc="A6021B5A" w:tentative="1">
      <w:start w:val="1"/>
      <w:numFmt w:val="bullet"/>
      <w:lvlText w:val="•"/>
      <w:lvlJc w:val="left"/>
      <w:pPr>
        <w:tabs>
          <w:tab w:val="num" w:pos="4320"/>
        </w:tabs>
        <w:ind w:left="4320" w:hanging="360"/>
      </w:pPr>
      <w:rPr>
        <w:rFonts w:ascii="Times New Roman" w:hAnsi="Times New Roman" w:hint="default"/>
      </w:rPr>
    </w:lvl>
    <w:lvl w:ilvl="6" w:tplc="8A52FA3E" w:tentative="1">
      <w:start w:val="1"/>
      <w:numFmt w:val="bullet"/>
      <w:lvlText w:val="•"/>
      <w:lvlJc w:val="left"/>
      <w:pPr>
        <w:tabs>
          <w:tab w:val="num" w:pos="5040"/>
        </w:tabs>
        <w:ind w:left="5040" w:hanging="360"/>
      </w:pPr>
      <w:rPr>
        <w:rFonts w:ascii="Times New Roman" w:hAnsi="Times New Roman" w:hint="default"/>
      </w:rPr>
    </w:lvl>
    <w:lvl w:ilvl="7" w:tplc="ADDEA2B4" w:tentative="1">
      <w:start w:val="1"/>
      <w:numFmt w:val="bullet"/>
      <w:lvlText w:val="•"/>
      <w:lvlJc w:val="left"/>
      <w:pPr>
        <w:tabs>
          <w:tab w:val="num" w:pos="5760"/>
        </w:tabs>
        <w:ind w:left="5760" w:hanging="360"/>
      </w:pPr>
      <w:rPr>
        <w:rFonts w:ascii="Times New Roman" w:hAnsi="Times New Roman" w:hint="default"/>
      </w:rPr>
    </w:lvl>
    <w:lvl w:ilvl="8" w:tplc="6E2C0C26" w:tentative="1">
      <w:start w:val="1"/>
      <w:numFmt w:val="bullet"/>
      <w:lvlText w:val="•"/>
      <w:lvlJc w:val="left"/>
      <w:pPr>
        <w:tabs>
          <w:tab w:val="num" w:pos="6480"/>
        </w:tabs>
        <w:ind w:left="6480" w:hanging="360"/>
      </w:pPr>
      <w:rPr>
        <w:rFonts w:ascii="Times New Roman" w:hAnsi="Times New Roman" w:hint="default"/>
      </w:rPr>
    </w:lvl>
  </w:abstractNum>
  <w:abstractNum w:abstractNumId="42" w15:restartNumberingAfterBreak="0">
    <w:nsid w:val="5DA9731B"/>
    <w:multiLevelType w:val="multilevel"/>
    <w:tmpl w:val="2B1632F8"/>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3" w15:restartNumberingAfterBreak="0">
    <w:nsid w:val="5FDC4A19"/>
    <w:multiLevelType w:val="multilevel"/>
    <w:tmpl w:val="E8CCA1F4"/>
    <w:lvl w:ilvl="0">
      <w:start w:val="1"/>
      <w:numFmt w:val="bullet"/>
      <w:lvlText w:val=""/>
      <w:lvlJc w:val="left"/>
      <w:pPr>
        <w:tabs>
          <w:tab w:val="num" w:pos="720"/>
        </w:tabs>
        <w:ind w:left="720" w:hanging="360"/>
      </w:pPr>
      <w:rPr>
        <w:rFonts w:ascii="Symbol" w:hAnsi="Symbol" w:cs="Symbol" w:hint="default"/>
        <w:sz w:val="40"/>
      </w:rPr>
    </w:lvl>
    <w:lvl w:ilvl="1">
      <w:start w:val="1"/>
      <w:numFmt w:val="bullet"/>
      <w:lvlText w:val=""/>
      <w:lvlJc w:val="left"/>
      <w:pPr>
        <w:tabs>
          <w:tab w:val="num" w:pos="1080"/>
        </w:tabs>
        <w:ind w:left="1080" w:hanging="360"/>
      </w:pPr>
      <w:rPr>
        <w:rFonts w:ascii="Symbol" w:hAnsi="Symbol" w:cs="Symbol" w:hint="default"/>
        <w:sz w:val="40"/>
      </w:rPr>
    </w:lvl>
    <w:lvl w:ilvl="2">
      <w:start w:val="1"/>
      <w:numFmt w:val="bullet"/>
      <w:lvlText w:val=""/>
      <w:lvlJc w:val="left"/>
      <w:pPr>
        <w:tabs>
          <w:tab w:val="num" w:pos="1440"/>
        </w:tabs>
        <w:ind w:left="1440" w:hanging="360"/>
      </w:pPr>
      <w:rPr>
        <w:rFonts w:ascii="Symbol" w:hAnsi="Symbol" w:cs="Symbol" w:hint="default"/>
        <w:sz w:val="40"/>
      </w:rPr>
    </w:lvl>
    <w:lvl w:ilvl="3">
      <w:start w:val="1"/>
      <w:numFmt w:val="bullet"/>
      <w:lvlText w:val=""/>
      <w:lvlJc w:val="left"/>
      <w:pPr>
        <w:tabs>
          <w:tab w:val="num" w:pos="1800"/>
        </w:tabs>
        <w:ind w:left="1800" w:hanging="360"/>
      </w:pPr>
      <w:rPr>
        <w:rFonts w:ascii="Symbol" w:hAnsi="Symbol" w:cs="Symbol" w:hint="default"/>
        <w:sz w:val="40"/>
      </w:rPr>
    </w:lvl>
    <w:lvl w:ilvl="4">
      <w:start w:val="1"/>
      <w:numFmt w:val="bullet"/>
      <w:lvlText w:val=""/>
      <w:lvlJc w:val="left"/>
      <w:pPr>
        <w:tabs>
          <w:tab w:val="num" w:pos="2160"/>
        </w:tabs>
        <w:ind w:left="2160" w:hanging="360"/>
      </w:pPr>
      <w:rPr>
        <w:rFonts w:ascii="Symbol" w:hAnsi="Symbol" w:cs="Symbol" w:hint="default"/>
        <w:sz w:val="40"/>
      </w:rPr>
    </w:lvl>
    <w:lvl w:ilvl="5">
      <w:start w:val="1"/>
      <w:numFmt w:val="bullet"/>
      <w:lvlText w:val=""/>
      <w:lvlJc w:val="left"/>
      <w:pPr>
        <w:tabs>
          <w:tab w:val="num" w:pos="2520"/>
        </w:tabs>
        <w:ind w:left="2520" w:hanging="360"/>
      </w:pPr>
      <w:rPr>
        <w:rFonts w:ascii="Symbol" w:hAnsi="Symbol" w:cs="Symbol" w:hint="default"/>
        <w:sz w:val="40"/>
      </w:rPr>
    </w:lvl>
    <w:lvl w:ilvl="6">
      <w:start w:val="1"/>
      <w:numFmt w:val="bullet"/>
      <w:lvlText w:val=""/>
      <w:lvlJc w:val="left"/>
      <w:pPr>
        <w:tabs>
          <w:tab w:val="num" w:pos="2880"/>
        </w:tabs>
        <w:ind w:left="2880" w:hanging="360"/>
      </w:pPr>
      <w:rPr>
        <w:rFonts w:ascii="Symbol" w:hAnsi="Symbol" w:cs="Symbol" w:hint="default"/>
        <w:sz w:val="40"/>
      </w:rPr>
    </w:lvl>
    <w:lvl w:ilvl="7">
      <w:start w:val="1"/>
      <w:numFmt w:val="bullet"/>
      <w:lvlText w:val=""/>
      <w:lvlJc w:val="left"/>
      <w:pPr>
        <w:tabs>
          <w:tab w:val="num" w:pos="3240"/>
        </w:tabs>
        <w:ind w:left="3240" w:hanging="360"/>
      </w:pPr>
      <w:rPr>
        <w:rFonts w:ascii="Symbol" w:hAnsi="Symbol" w:cs="Symbol" w:hint="default"/>
        <w:sz w:val="40"/>
      </w:rPr>
    </w:lvl>
    <w:lvl w:ilvl="8">
      <w:start w:val="1"/>
      <w:numFmt w:val="bullet"/>
      <w:lvlText w:val=""/>
      <w:lvlJc w:val="left"/>
      <w:pPr>
        <w:tabs>
          <w:tab w:val="num" w:pos="3600"/>
        </w:tabs>
        <w:ind w:left="3600" w:hanging="360"/>
      </w:pPr>
      <w:rPr>
        <w:rFonts w:ascii="Symbol" w:hAnsi="Symbol" w:cs="Symbol" w:hint="default"/>
        <w:sz w:val="40"/>
      </w:rPr>
    </w:lvl>
  </w:abstractNum>
  <w:abstractNum w:abstractNumId="44" w15:restartNumberingAfterBreak="0">
    <w:nsid w:val="60AA2FE2"/>
    <w:multiLevelType w:val="hybridMultilevel"/>
    <w:tmpl w:val="61F21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C130ED"/>
    <w:multiLevelType w:val="multilevel"/>
    <w:tmpl w:val="775691C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6" w15:restartNumberingAfterBreak="0">
    <w:nsid w:val="680E2D09"/>
    <w:multiLevelType w:val="hybridMultilevel"/>
    <w:tmpl w:val="0AA80CC2"/>
    <w:lvl w:ilvl="0" w:tplc="5976A09C">
      <w:numFmt w:val="bullet"/>
      <w:lvlText w:val=""/>
      <w:lvlJc w:val="left"/>
      <w:pPr>
        <w:ind w:left="720" w:hanging="360"/>
      </w:pPr>
      <w:rPr>
        <w:rFonts w:ascii="Symbol" w:eastAsia="SimSu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EA1BDF"/>
    <w:multiLevelType w:val="hybridMultilevel"/>
    <w:tmpl w:val="C8620784"/>
    <w:lvl w:ilvl="0" w:tplc="C01C9414">
      <w:start w:val="7"/>
      <w:numFmt w:val="decimal"/>
      <w:lvlText w:val="%1."/>
      <w:lvlJc w:val="left"/>
      <w:pPr>
        <w:tabs>
          <w:tab w:val="num" w:pos="720"/>
        </w:tabs>
        <w:ind w:left="720" w:hanging="360"/>
      </w:pPr>
    </w:lvl>
    <w:lvl w:ilvl="1" w:tplc="6A6C1250">
      <w:start w:val="1"/>
      <w:numFmt w:val="decimal"/>
      <w:lvlText w:val="%2."/>
      <w:lvlJc w:val="left"/>
      <w:pPr>
        <w:tabs>
          <w:tab w:val="num" w:pos="1440"/>
        </w:tabs>
        <w:ind w:left="1440" w:hanging="360"/>
      </w:pPr>
    </w:lvl>
    <w:lvl w:ilvl="2" w:tplc="01A8EFD4" w:tentative="1">
      <w:start w:val="1"/>
      <w:numFmt w:val="decimal"/>
      <w:lvlText w:val="%3."/>
      <w:lvlJc w:val="left"/>
      <w:pPr>
        <w:tabs>
          <w:tab w:val="num" w:pos="2160"/>
        </w:tabs>
        <w:ind w:left="2160" w:hanging="360"/>
      </w:pPr>
    </w:lvl>
    <w:lvl w:ilvl="3" w:tplc="49EE959A" w:tentative="1">
      <w:start w:val="1"/>
      <w:numFmt w:val="decimal"/>
      <w:lvlText w:val="%4."/>
      <w:lvlJc w:val="left"/>
      <w:pPr>
        <w:tabs>
          <w:tab w:val="num" w:pos="2880"/>
        </w:tabs>
        <w:ind w:left="2880" w:hanging="360"/>
      </w:pPr>
    </w:lvl>
    <w:lvl w:ilvl="4" w:tplc="9B42ACD2" w:tentative="1">
      <w:start w:val="1"/>
      <w:numFmt w:val="decimal"/>
      <w:lvlText w:val="%5."/>
      <w:lvlJc w:val="left"/>
      <w:pPr>
        <w:tabs>
          <w:tab w:val="num" w:pos="3600"/>
        </w:tabs>
        <w:ind w:left="3600" w:hanging="360"/>
      </w:pPr>
    </w:lvl>
    <w:lvl w:ilvl="5" w:tplc="7E889FD6" w:tentative="1">
      <w:start w:val="1"/>
      <w:numFmt w:val="decimal"/>
      <w:lvlText w:val="%6."/>
      <w:lvlJc w:val="left"/>
      <w:pPr>
        <w:tabs>
          <w:tab w:val="num" w:pos="4320"/>
        </w:tabs>
        <w:ind w:left="4320" w:hanging="360"/>
      </w:pPr>
    </w:lvl>
    <w:lvl w:ilvl="6" w:tplc="59907700" w:tentative="1">
      <w:start w:val="1"/>
      <w:numFmt w:val="decimal"/>
      <w:lvlText w:val="%7."/>
      <w:lvlJc w:val="left"/>
      <w:pPr>
        <w:tabs>
          <w:tab w:val="num" w:pos="5040"/>
        </w:tabs>
        <w:ind w:left="5040" w:hanging="360"/>
      </w:pPr>
    </w:lvl>
    <w:lvl w:ilvl="7" w:tplc="C874A13A" w:tentative="1">
      <w:start w:val="1"/>
      <w:numFmt w:val="decimal"/>
      <w:lvlText w:val="%8."/>
      <w:lvlJc w:val="left"/>
      <w:pPr>
        <w:tabs>
          <w:tab w:val="num" w:pos="5760"/>
        </w:tabs>
        <w:ind w:left="5760" w:hanging="360"/>
      </w:pPr>
    </w:lvl>
    <w:lvl w:ilvl="8" w:tplc="D398F8BC" w:tentative="1">
      <w:start w:val="1"/>
      <w:numFmt w:val="decimal"/>
      <w:lvlText w:val="%9."/>
      <w:lvlJc w:val="left"/>
      <w:pPr>
        <w:tabs>
          <w:tab w:val="num" w:pos="6480"/>
        </w:tabs>
        <w:ind w:left="6480" w:hanging="360"/>
      </w:pPr>
    </w:lvl>
  </w:abstractNum>
  <w:abstractNum w:abstractNumId="48" w15:restartNumberingAfterBreak="0">
    <w:nsid w:val="6BF84548"/>
    <w:multiLevelType w:val="hybridMultilevel"/>
    <w:tmpl w:val="3884755E"/>
    <w:lvl w:ilvl="0" w:tplc="89A4BC92">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49" w15:restartNumberingAfterBreak="0">
    <w:nsid w:val="6CAB2FFE"/>
    <w:multiLevelType w:val="hybridMultilevel"/>
    <w:tmpl w:val="D0725A1C"/>
    <w:lvl w:ilvl="0" w:tplc="71646A8C">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0" w15:restartNumberingAfterBreak="0">
    <w:nsid w:val="705C455A"/>
    <w:multiLevelType w:val="multilevel"/>
    <w:tmpl w:val="8E38862E"/>
    <w:lvl w:ilvl="0">
      <w:start w:val="1"/>
      <w:numFmt w:val="bullet"/>
      <w:lvlText w:val=""/>
      <w:lvlJc w:val="left"/>
      <w:pPr>
        <w:tabs>
          <w:tab w:val="num" w:pos="720"/>
        </w:tabs>
        <w:ind w:left="720" w:hanging="360"/>
      </w:pPr>
      <w:rPr>
        <w:rFonts w:ascii="Symbol" w:hAnsi="Symbol" w:cs="Symbol" w:hint="default"/>
        <w:sz w:val="40"/>
      </w:rPr>
    </w:lvl>
    <w:lvl w:ilvl="1">
      <w:start w:val="1"/>
      <w:numFmt w:val="bullet"/>
      <w:lvlText w:val="◦"/>
      <w:lvlJc w:val="left"/>
      <w:pPr>
        <w:tabs>
          <w:tab w:val="num" w:pos="1080"/>
        </w:tabs>
        <w:ind w:left="1080" w:hanging="360"/>
      </w:pPr>
      <w:rPr>
        <w:rFonts w:ascii="OpenSymbol" w:hAnsi="OpenSymbol" w:cs="OpenSymbol;Arial Unicode MS" w:hint="default"/>
      </w:rPr>
    </w:lvl>
    <w:lvl w:ilvl="2">
      <w:start w:val="1"/>
      <w:numFmt w:val="bullet"/>
      <w:lvlText w:val="▪"/>
      <w:lvlJc w:val="left"/>
      <w:pPr>
        <w:tabs>
          <w:tab w:val="num" w:pos="1440"/>
        </w:tabs>
        <w:ind w:left="1440" w:hanging="360"/>
      </w:pPr>
      <w:rPr>
        <w:rFonts w:ascii="OpenSymbol" w:hAnsi="OpenSymbol" w:cs="OpenSymbol;Arial Unicode MS" w:hint="default"/>
      </w:rPr>
    </w:lvl>
    <w:lvl w:ilvl="3">
      <w:start w:val="1"/>
      <w:numFmt w:val="bullet"/>
      <w:lvlText w:val=""/>
      <w:lvlJc w:val="left"/>
      <w:pPr>
        <w:tabs>
          <w:tab w:val="num" w:pos="1800"/>
        </w:tabs>
        <w:ind w:left="1800" w:hanging="360"/>
      </w:pPr>
      <w:rPr>
        <w:rFonts w:ascii="Symbol" w:hAnsi="Symbol" w:cs="OpenSymbol;Arial Unicode MS" w:hint="default"/>
        <w:color w:val="000000"/>
        <w:spacing w:val="0"/>
        <w:position w:val="0"/>
        <w:sz w:val="40"/>
        <w:szCs w:val="24"/>
        <w:highlight w:val="white"/>
        <w:vertAlign w:val="baseline"/>
        <w14:textOutline w14:w="0" w14:cap="rnd" w14:cmpd="sng" w14:algn="ctr">
          <w14:noFill/>
          <w14:prstDash w14:val="solid"/>
          <w14:bevel/>
        </w14:textOutline>
      </w:rPr>
    </w:lvl>
    <w:lvl w:ilvl="4">
      <w:start w:val="1"/>
      <w:numFmt w:val="bullet"/>
      <w:lvlText w:val="◦"/>
      <w:lvlJc w:val="left"/>
      <w:pPr>
        <w:tabs>
          <w:tab w:val="num" w:pos="2160"/>
        </w:tabs>
        <w:ind w:left="2160" w:hanging="360"/>
      </w:pPr>
      <w:rPr>
        <w:rFonts w:ascii="OpenSymbol" w:hAnsi="OpenSymbol" w:cs="OpenSymbol;Arial Unicode MS" w:hint="default"/>
      </w:rPr>
    </w:lvl>
    <w:lvl w:ilvl="5">
      <w:start w:val="1"/>
      <w:numFmt w:val="bullet"/>
      <w:lvlText w:val="▪"/>
      <w:lvlJc w:val="left"/>
      <w:pPr>
        <w:tabs>
          <w:tab w:val="num" w:pos="2520"/>
        </w:tabs>
        <w:ind w:left="2520" w:hanging="360"/>
      </w:pPr>
      <w:rPr>
        <w:rFonts w:ascii="OpenSymbol" w:hAnsi="OpenSymbol" w:cs="OpenSymbol;Arial Unicode MS" w:hint="default"/>
      </w:rPr>
    </w:lvl>
    <w:lvl w:ilvl="6">
      <w:start w:val="1"/>
      <w:numFmt w:val="bullet"/>
      <w:lvlText w:val=""/>
      <w:lvlJc w:val="left"/>
      <w:pPr>
        <w:tabs>
          <w:tab w:val="num" w:pos="2880"/>
        </w:tabs>
        <w:ind w:left="2880" w:hanging="360"/>
      </w:pPr>
      <w:rPr>
        <w:rFonts w:ascii="Symbol" w:hAnsi="Symbol" w:cs="OpenSymbol;Arial Unicode MS" w:hint="default"/>
        <w:color w:val="000000"/>
        <w:spacing w:val="0"/>
        <w:position w:val="0"/>
        <w:sz w:val="40"/>
        <w:szCs w:val="24"/>
        <w:highlight w:val="white"/>
        <w:vertAlign w:val="baseline"/>
        <w14:textOutline w14:w="0" w14:cap="rnd" w14:cmpd="sng" w14:algn="ctr">
          <w14:noFill/>
          <w14:prstDash w14:val="solid"/>
          <w14:bevel/>
        </w14:textOutline>
      </w:rPr>
    </w:lvl>
    <w:lvl w:ilvl="7">
      <w:start w:val="1"/>
      <w:numFmt w:val="bullet"/>
      <w:lvlText w:val="◦"/>
      <w:lvlJc w:val="left"/>
      <w:pPr>
        <w:tabs>
          <w:tab w:val="num" w:pos="3240"/>
        </w:tabs>
        <w:ind w:left="3240" w:hanging="360"/>
      </w:pPr>
      <w:rPr>
        <w:rFonts w:ascii="OpenSymbol" w:hAnsi="OpenSymbol" w:cs="OpenSymbol;Arial Unicode MS" w:hint="default"/>
      </w:rPr>
    </w:lvl>
    <w:lvl w:ilvl="8">
      <w:start w:val="1"/>
      <w:numFmt w:val="bullet"/>
      <w:lvlText w:val="▪"/>
      <w:lvlJc w:val="left"/>
      <w:pPr>
        <w:tabs>
          <w:tab w:val="num" w:pos="3600"/>
        </w:tabs>
        <w:ind w:left="3600" w:hanging="360"/>
      </w:pPr>
      <w:rPr>
        <w:rFonts w:ascii="OpenSymbol" w:hAnsi="OpenSymbol" w:cs="OpenSymbol;Arial Unicode MS" w:hint="default"/>
      </w:rPr>
    </w:lvl>
  </w:abstractNum>
  <w:abstractNum w:abstractNumId="51" w15:restartNumberingAfterBreak="0">
    <w:nsid w:val="775F49FB"/>
    <w:multiLevelType w:val="multilevel"/>
    <w:tmpl w:val="84FEAC2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 w15:restartNumberingAfterBreak="0">
    <w:nsid w:val="7B95458E"/>
    <w:multiLevelType w:val="hybridMultilevel"/>
    <w:tmpl w:val="4B06A50E"/>
    <w:lvl w:ilvl="0" w:tplc="88AE26F0">
      <w:start w:val="1"/>
      <w:numFmt w:val="decimal"/>
      <w:lvlText w:val="%1."/>
      <w:lvlJc w:val="left"/>
      <w:pPr>
        <w:tabs>
          <w:tab w:val="num" w:pos="720"/>
        </w:tabs>
        <w:ind w:left="720" w:hanging="360"/>
      </w:pPr>
    </w:lvl>
    <w:lvl w:ilvl="1" w:tplc="31783322" w:tentative="1">
      <w:start w:val="1"/>
      <w:numFmt w:val="decimal"/>
      <w:lvlText w:val="%2."/>
      <w:lvlJc w:val="left"/>
      <w:pPr>
        <w:tabs>
          <w:tab w:val="num" w:pos="1440"/>
        </w:tabs>
        <w:ind w:left="1440" w:hanging="360"/>
      </w:pPr>
    </w:lvl>
    <w:lvl w:ilvl="2" w:tplc="07C2E4E2" w:tentative="1">
      <w:start w:val="1"/>
      <w:numFmt w:val="decimal"/>
      <w:lvlText w:val="%3."/>
      <w:lvlJc w:val="left"/>
      <w:pPr>
        <w:tabs>
          <w:tab w:val="num" w:pos="2160"/>
        </w:tabs>
        <w:ind w:left="2160" w:hanging="360"/>
      </w:pPr>
    </w:lvl>
    <w:lvl w:ilvl="3" w:tplc="4B240E8A" w:tentative="1">
      <w:start w:val="1"/>
      <w:numFmt w:val="decimal"/>
      <w:lvlText w:val="%4."/>
      <w:lvlJc w:val="left"/>
      <w:pPr>
        <w:tabs>
          <w:tab w:val="num" w:pos="2880"/>
        </w:tabs>
        <w:ind w:left="2880" w:hanging="360"/>
      </w:pPr>
    </w:lvl>
    <w:lvl w:ilvl="4" w:tplc="41A0EADA" w:tentative="1">
      <w:start w:val="1"/>
      <w:numFmt w:val="decimal"/>
      <w:lvlText w:val="%5."/>
      <w:lvlJc w:val="left"/>
      <w:pPr>
        <w:tabs>
          <w:tab w:val="num" w:pos="3600"/>
        </w:tabs>
        <w:ind w:left="3600" w:hanging="360"/>
      </w:pPr>
    </w:lvl>
    <w:lvl w:ilvl="5" w:tplc="50B486A4" w:tentative="1">
      <w:start w:val="1"/>
      <w:numFmt w:val="decimal"/>
      <w:lvlText w:val="%6."/>
      <w:lvlJc w:val="left"/>
      <w:pPr>
        <w:tabs>
          <w:tab w:val="num" w:pos="4320"/>
        </w:tabs>
        <w:ind w:left="4320" w:hanging="360"/>
      </w:pPr>
    </w:lvl>
    <w:lvl w:ilvl="6" w:tplc="A1C820DA" w:tentative="1">
      <w:start w:val="1"/>
      <w:numFmt w:val="decimal"/>
      <w:lvlText w:val="%7."/>
      <w:lvlJc w:val="left"/>
      <w:pPr>
        <w:tabs>
          <w:tab w:val="num" w:pos="5040"/>
        </w:tabs>
        <w:ind w:left="5040" w:hanging="360"/>
      </w:pPr>
    </w:lvl>
    <w:lvl w:ilvl="7" w:tplc="B824DF70" w:tentative="1">
      <w:start w:val="1"/>
      <w:numFmt w:val="decimal"/>
      <w:lvlText w:val="%8."/>
      <w:lvlJc w:val="left"/>
      <w:pPr>
        <w:tabs>
          <w:tab w:val="num" w:pos="5760"/>
        </w:tabs>
        <w:ind w:left="5760" w:hanging="360"/>
      </w:pPr>
    </w:lvl>
    <w:lvl w:ilvl="8" w:tplc="79E0F968" w:tentative="1">
      <w:start w:val="1"/>
      <w:numFmt w:val="decimal"/>
      <w:lvlText w:val="%9."/>
      <w:lvlJc w:val="left"/>
      <w:pPr>
        <w:tabs>
          <w:tab w:val="num" w:pos="6480"/>
        </w:tabs>
        <w:ind w:left="6480" w:hanging="360"/>
      </w:pPr>
    </w:lvl>
  </w:abstractNum>
  <w:abstractNum w:abstractNumId="53" w15:restartNumberingAfterBreak="0">
    <w:nsid w:val="7CBE6144"/>
    <w:multiLevelType w:val="multilevel"/>
    <w:tmpl w:val="5CD0F692"/>
    <w:lvl w:ilvl="0">
      <w:start w:val="1"/>
      <w:numFmt w:val="bullet"/>
      <w:lvlText w:val=""/>
      <w:lvlJc w:val="left"/>
      <w:pPr>
        <w:tabs>
          <w:tab w:val="num" w:pos="720"/>
        </w:tabs>
        <w:ind w:left="720" w:hanging="360"/>
      </w:pPr>
      <w:rPr>
        <w:rFonts w:ascii="Symbol" w:hAnsi="Symbol" w:cs="Symbol" w:hint="default"/>
        <w:sz w:val="40"/>
      </w:rPr>
    </w:lvl>
    <w:lvl w:ilvl="1">
      <w:start w:val="1"/>
      <w:numFmt w:val="bullet"/>
      <w:lvlText w:val=""/>
      <w:lvlJc w:val="left"/>
      <w:pPr>
        <w:tabs>
          <w:tab w:val="num" w:pos="1080"/>
        </w:tabs>
        <w:ind w:left="1080" w:hanging="360"/>
      </w:pPr>
      <w:rPr>
        <w:rFonts w:ascii="Symbol" w:hAnsi="Symbol" w:cs="Symbol" w:hint="default"/>
        <w:sz w:val="40"/>
      </w:rPr>
    </w:lvl>
    <w:lvl w:ilvl="2">
      <w:start w:val="1"/>
      <w:numFmt w:val="bullet"/>
      <w:lvlText w:val=""/>
      <w:lvlJc w:val="left"/>
      <w:pPr>
        <w:tabs>
          <w:tab w:val="num" w:pos="1440"/>
        </w:tabs>
        <w:ind w:left="1440" w:hanging="360"/>
      </w:pPr>
      <w:rPr>
        <w:rFonts w:ascii="Symbol" w:hAnsi="Symbol" w:cs="Symbol" w:hint="default"/>
        <w:sz w:val="40"/>
      </w:rPr>
    </w:lvl>
    <w:lvl w:ilvl="3">
      <w:start w:val="1"/>
      <w:numFmt w:val="bullet"/>
      <w:lvlText w:val=""/>
      <w:lvlJc w:val="left"/>
      <w:pPr>
        <w:tabs>
          <w:tab w:val="num" w:pos="1800"/>
        </w:tabs>
        <w:ind w:left="1800" w:hanging="360"/>
      </w:pPr>
      <w:rPr>
        <w:rFonts w:ascii="Symbol" w:hAnsi="Symbol" w:cs="Symbol" w:hint="default"/>
        <w:sz w:val="40"/>
      </w:rPr>
    </w:lvl>
    <w:lvl w:ilvl="4">
      <w:start w:val="1"/>
      <w:numFmt w:val="bullet"/>
      <w:lvlText w:val=""/>
      <w:lvlJc w:val="left"/>
      <w:pPr>
        <w:tabs>
          <w:tab w:val="num" w:pos="2160"/>
        </w:tabs>
        <w:ind w:left="2160" w:hanging="360"/>
      </w:pPr>
      <w:rPr>
        <w:rFonts w:ascii="Symbol" w:hAnsi="Symbol" w:cs="Symbol" w:hint="default"/>
        <w:sz w:val="40"/>
      </w:rPr>
    </w:lvl>
    <w:lvl w:ilvl="5">
      <w:start w:val="1"/>
      <w:numFmt w:val="bullet"/>
      <w:lvlText w:val=""/>
      <w:lvlJc w:val="left"/>
      <w:pPr>
        <w:tabs>
          <w:tab w:val="num" w:pos="2520"/>
        </w:tabs>
        <w:ind w:left="2520" w:hanging="360"/>
      </w:pPr>
      <w:rPr>
        <w:rFonts w:ascii="Symbol" w:hAnsi="Symbol" w:cs="Symbol" w:hint="default"/>
        <w:sz w:val="40"/>
      </w:rPr>
    </w:lvl>
    <w:lvl w:ilvl="6">
      <w:start w:val="1"/>
      <w:numFmt w:val="bullet"/>
      <w:lvlText w:val=""/>
      <w:lvlJc w:val="left"/>
      <w:pPr>
        <w:tabs>
          <w:tab w:val="num" w:pos="2880"/>
        </w:tabs>
        <w:ind w:left="2880" w:hanging="360"/>
      </w:pPr>
      <w:rPr>
        <w:rFonts w:ascii="Symbol" w:hAnsi="Symbol" w:cs="Symbol" w:hint="default"/>
        <w:sz w:val="40"/>
      </w:rPr>
    </w:lvl>
    <w:lvl w:ilvl="7">
      <w:start w:val="1"/>
      <w:numFmt w:val="bullet"/>
      <w:lvlText w:val=""/>
      <w:lvlJc w:val="left"/>
      <w:pPr>
        <w:tabs>
          <w:tab w:val="num" w:pos="3240"/>
        </w:tabs>
        <w:ind w:left="3240" w:hanging="360"/>
      </w:pPr>
      <w:rPr>
        <w:rFonts w:ascii="Symbol" w:hAnsi="Symbol" w:cs="Symbol" w:hint="default"/>
        <w:sz w:val="40"/>
      </w:rPr>
    </w:lvl>
    <w:lvl w:ilvl="8">
      <w:start w:val="1"/>
      <w:numFmt w:val="bullet"/>
      <w:lvlText w:val=""/>
      <w:lvlJc w:val="left"/>
      <w:pPr>
        <w:tabs>
          <w:tab w:val="num" w:pos="3600"/>
        </w:tabs>
        <w:ind w:left="3600" w:hanging="360"/>
      </w:pPr>
      <w:rPr>
        <w:rFonts w:ascii="Symbol" w:hAnsi="Symbol" w:cs="Symbol" w:hint="default"/>
        <w:sz w:val="40"/>
      </w:rPr>
    </w:lvl>
  </w:abstractNum>
  <w:abstractNum w:abstractNumId="54" w15:restartNumberingAfterBreak="0">
    <w:nsid w:val="7CED6D57"/>
    <w:multiLevelType w:val="hybridMultilevel"/>
    <w:tmpl w:val="C9A0B0CC"/>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8"/>
  </w:num>
  <w:num w:numId="2">
    <w:abstractNumId w:val="39"/>
  </w:num>
  <w:num w:numId="3">
    <w:abstractNumId w:val="12"/>
  </w:num>
  <w:num w:numId="4">
    <w:abstractNumId w:val="13"/>
  </w:num>
  <w:num w:numId="5">
    <w:abstractNumId w:val="32"/>
  </w:num>
  <w:num w:numId="6">
    <w:abstractNumId w:val="33"/>
  </w:num>
  <w:num w:numId="7">
    <w:abstractNumId w:val="50"/>
  </w:num>
  <w:num w:numId="8">
    <w:abstractNumId w:val="10"/>
  </w:num>
  <w:num w:numId="9">
    <w:abstractNumId w:val="43"/>
  </w:num>
  <w:num w:numId="10">
    <w:abstractNumId w:val="35"/>
  </w:num>
  <w:num w:numId="11">
    <w:abstractNumId w:val="53"/>
  </w:num>
  <w:num w:numId="12">
    <w:abstractNumId w:val="45"/>
  </w:num>
  <w:num w:numId="13">
    <w:abstractNumId w:val="4"/>
  </w:num>
  <w:num w:numId="14">
    <w:abstractNumId w:val="37"/>
  </w:num>
  <w:num w:numId="15">
    <w:abstractNumId w:val="28"/>
  </w:num>
  <w:num w:numId="16">
    <w:abstractNumId w:val="48"/>
  </w:num>
  <w:num w:numId="17">
    <w:abstractNumId w:val="52"/>
  </w:num>
  <w:num w:numId="18">
    <w:abstractNumId w:val="34"/>
  </w:num>
  <w:num w:numId="19">
    <w:abstractNumId w:val="30"/>
  </w:num>
  <w:num w:numId="20">
    <w:abstractNumId w:val="0"/>
  </w:num>
  <w:num w:numId="21">
    <w:abstractNumId w:val="25"/>
  </w:num>
  <w:num w:numId="22">
    <w:abstractNumId w:val="16"/>
  </w:num>
  <w:num w:numId="23">
    <w:abstractNumId w:val="7"/>
  </w:num>
  <w:num w:numId="24">
    <w:abstractNumId w:val="23"/>
  </w:num>
  <w:num w:numId="25">
    <w:abstractNumId w:val="2"/>
  </w:num>
  <w:num w:numId="26">
    <w:abstractNumId w:val="6"/>
  </w:num>
  <w:num w:numId="27">
    <w:abstractNumId w:val="22"/>
  </w:num>
  <w:num w:numId="28">
    <w:abstractNumId w:val="1"/>
  </w:num>
  <w:num w:numId="29">
    <w:abstractNumId w:val="14"/>
  </w:num>
  <w:num w:numId="30">
    <w:abstractNumId w:val="5"/>
  </w:num>
  <w:num w:numId="31">
    <w:abstractNumId w:val="49"/>
  </w:num>
  <w:num w:numId="32">
    <w:abstractNumId w:val="18"/>
  </w:num>
  <w:num w:numId="33">
    <w:abstractNumId w:val="31"/>
  </w:num>
  <w:num w:numId="34">
    <w:abstractNumId w:val="8"/>
  </w:num>
  <w:num w:numId="35">
    <w:abstractNumId w:val="15"/>
  </w:num>
  <w:num w:numId="36">
    <w:abstractNumId w:val="17"/>
  </w:num>
  <w:num w:numId="37">
    <w:abstractNumId w:val="27"/>
  </w:num>
  <w:num w:numId="38">
    <w:abstractNumId w:val="47"/>
  </w:num>
  <w:num w:numId="39">
    <w:abstractNumId w:val="29"/>
  </w:num>
  <w:num w:numId="40">
    <w:abstractNumId w:val="26"/>
  </w:num>
  <w:num w:numId="41">
    <w:abstractNumId w:val="46"/>
  </w:num>
  <w:num w:numId="42">
    <w:abstractNumId w:val="9"/>
  </w:num>
  <w:num w:numId="43">
    <w:abstractNumId w:val="24"/>
  </w:num>
  <w:num w:numId="44">
    <w:abstractNumId w:val="41"/>
  </w:num>
  <w:num w:numId="45">
    <w:abstractNumId w:val="44"/>
  </w:num>
  <w:num w:numId="46">
    <w:abstractNumId w:val="36"/>
  </w:num>
  <w:num w:numId="47">
    <w:abstractNumId w:val="21"/>
  </w:num>
  <w:num w:numId="48">
    <w:abstractNumId w:val="51"/>
  </w:num>
  <w:num w:numId="49">
    <w:abstractNumId w:val="42"/>
  </w:num>
  <w:num w:numId="50">
    <w:abstractNumId w:val="20"/>
  </w:num>
  <w:num w:numId="51">
    <w:abstractNumId w:val="19"/>
  </w:num>
  <w:num w:numId="52">
    <w:abstractNumId w:val="3"/>
  </w:num>
  <w:num w:numId="53">
    <w:abstractNumId w:val="11"/>
  </w:num>
  <w:num w:numId="54">
    <w:abstractNumId w:val="40"/>
  </w:num>
  <w:num w:numId="55">
    <w:abstractNumId w:val="5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44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BE8"/>
    <w:rsid w:val="000037EC"/>
    <w:rsid w:val="000048CF"/>
    <w:rsid w:val="000147A6"/>
    <w:rsid w:val="000174D0"/>
    <w:rsid w:val="000245FF"/>
    <w:rsid w:val="00032957"/>
    <w:rsid w:val="000364DB"/>
    <w:rsid w:val="00044A2E"/>
    <w:rsid w:val="000602EA"/>
    <w:rsid w:val="000617B4"/>
    <w:rsid w:val="00071E61"/>
    <w:rsid w:val="0008493A"/>
    <w:rsid w:val="000856E8"/>
    <w:rsid w:val="000A7812"/>
    <w:rsid w:val="000B5808"/>
    <w:rsid w:val="000B6E93"/>
    <w:rsid w:val="000B7034"/>
    <w:rsid w:val="000C6298"/>
    <w:rsid w:val="000D0B20"/>
    <w:rsid w:val="000E5D7C"/>
    <w:rsid w:val="0011298F"/>
    <w:rsid w:val="00116E19"/>
    <w:rsid w:val="00125FD2"/>
    <w:rsid w:val="001345D9"/>
    <w:rsid w:val="00146424"/>
    <w:rsid w:val="0014680F"/>
    <w:rsid w:val="001527AE"/>
    <w:rsid w:val="00154457"/>
    <w:rsid w:val="00163F95"/>
    <w:rsid w:val="00170E06"/>
    <w:rsid w:val="001713F0"/>
    <w:rsid w:val="00182660"/>
    <w:rsid w:val="00183AAE"/>
    <w:rsid w:val="0018487E"/>
    <w:rsid w:val="0018740F"/>
    <w:rsid w:val="00195716"/>
    <w:rsid w:val="001C4138"/>
    <w:rsid w:val="001D4E86"/>
    <w:rsid w:val="001D4F0F"/>
    <w:rsid w:val="001D5123"/>
    <w:rsid w:val="001F21C7"/>
    <w:rsid w:val="001F3CB0"/>
    <w:rsid w:val="001F5C52"/>
    <w:rsid w:val="00201526"/>
    <w:rsid w:val="00202ACD"/>
    <w:rsid w:val="00204E42"/>
    <w:rsid w:val="00213796"/>
    <w:rsid w:val="002158EC"/>
    <w:rsid w:val="00220420"/>
    <w:rsid w:val="00221FBC"/>
    <w:rsid w:val="002225D5"/>
    <w:rsid w:val="0022665C"/>
    <w:rsid w:val="00232157"/>
    <w:rsid w:val="0023297A"/>
    <w:rsid w:val="00236357"/>
    <w:rsid w:val="002406B6"/>
    <w:rsid w:val="00240889"/>
    <w:rsid w:val="002529D8"/>
    <w:rsid w:val="00253235"/>
    <w:rsid w:val="00260937"/>
    <w:rsid w:val="00260A54"/>
    <w:rsid w:val="00260EA9"/>
    <w:rsid w:val="0026226B"/>
    <w:rsid w:val="00266BDC"/>
    <w:rsid w:val="0027012F"/>
    <w:rsid w:val="00275954"/>
    <w:rsid w:val="00287587"/>
    <w:rsid w:val="002A575E"/>
    <w:rsid w:val="002B2CCB"/>
    <w:rsid w:val="002D2C3D"/>
    <w:rsid w:val="002E5F4C"/>
    <w:rsid w:val="002F0689"/>
    <w:rsid w:val="0032180A"/>
    <w:rsid w:val="003221AE"/>
    <w:rsid w:val="003338C7"/>
    <w:rsid w:val="00341D00"/>
    <w:rsid w:val="0034506F"/>
    <w:rsid w:val="00345B56"/>
    <w:rsid w:val="00351E94"/>
    <w:rsid w:val="0035331E"/>
    <w:rsid w:val="00354298"/>
    <w:rsid w:val="00360442"/>
    <w:rsid w:val="003635C2"/>
    <w:rsid w:val="00367398"/>
    <w:rsid w:val="0038282F"/>
    <w:rsid w:val="0038596A"/>
    <w:rsid w:val="00390D61"/>
    <w:rsid w:val="0039360A"/>
    <w:rsid w:val="00395656"/>
    <w:rsid w:val="003A192F"/>
    <w:rsid w:val="003A3CB5"/>
    <w:rsid w:val="003B2402"/>
    <w:rsid w:val="003B6334"/>
    <w:rsid w:val="003B6A2A"/>
    <w:rsid w:val="003B6C52"/>
    <w:rsid w:val="003B6F69"/>
    <w:rsid w:val="003C4989"/>
    <w:rsid w:val="003C5320"/>
    <w:rsid w:val="003D0674"/>
    <w:rsid w:val="003D3617"/>
    <w:rsid w:val="003E3B62"/>
    <w:rsid w:val="003E46CF"/>
    <w:rsid w:val="003F1743"/>
    <w:rsid w:val="00414B56"/>
    <w:rsid w:val="004231D6"/>
    <w:rsid w:val="00436AD8"/>
    <w:rsid w:val="00440B2A"/>
    <w:rsid w:val="004434C2"/>
    <w:rsid w:val="00446AA7"/>
    <w:rsid w:val="0045478F"/>
    <w:rsid w:val="004559F2"/>
    <w:rsid w:val="0049040D"/>
    <w:rsid w:val="00494820"/>
    <w:rsid w:val="004B6E73"/>
    <w:rsid w:val="004D44E3"/>
    <w:rsid w:val="004D6CB2"/>
    <w:rsid w:val="004D7320"/>
    <w:rsid w:val="004E0190"/>
    <w:rsid w:val="004E033F"/>
    <w:rsid w:val="004F16DF"/>
    <w:rsid w:val="004F50B3"/>
    <w:rsid w:val="004F6616"/>
    <w:rsid w:val="005027E1"/>
    <w:rsid w:val="00510656"/>
    <w:rsid w:val="00521ABE"/>
    <w:rsid w:val="00524F5F"/>
    <w:rsid w:val="00526CB4"/>
    <w:rsid w:val="00527A23"/>
    <w:rsid w:val="00535E5B"/>
    <w:rsid w:val="00537A6E"/>
    <w:rsid w:val="005418D5"/>
    <w:rsid w:val="00542F81"/>
    <w:rsid w:val="00547B8D"/>
    <w:rsid w:val="00563A31"/>
    <w:rsid w:val="00565537"/>
    <w:rsid w:val="0056798B"/>
    <w:rsid w:val="0057017A"/>
    <w:rsid w:val="005768A8"/>
    <w:rsid w:val="005855E1"/>
    <w:rsid w:val="005861A6"/>
    <w:rsid w:val="005A14B8"/>
    <w:rsid w:val="005A226F"/>
    <w:rsid w:val="005B469A"/>
    <w:rsid w:val="005C4196"/>
    <w:rsid w:val="005C6A8D"/>
    <w:rsid w:val="005F60A7"/>
    <w:rsid w:val="0060073B"/>
    <w:rsid w:val="006037E3"/>
    <w:rsid w:val="006045B9"/>
    <w:rsid w:val="0060743A"/>
    <w:rsid w:val="00621AB1"/>
    <w:rsid w:val="00625B78"/>
    <w:rsid w:val="006352B2"/>
    <w:rsid w:val="0064423E"/>
    <w:rsid w:val="00656899"/>
    <w:rsid w:val="00670FD3"/>
    <w:rsid w:val="006836B0"/>
    <w:rsid w:val="0068445E"/>
    <w:rsid w:val="0069016A"/>
    <w:rsid w:val="006A57BD"/>
    <w:rsid w:val="006A7C41"/>
    <w:rsid w:val="006A7CC0"/>
    <w:rsid w:val="006B0BE6"/>
    <w:rsid w:val="006C32D7"/>
    <w:rsid w:val="006C4543"/>
    <w:rsid w:val="006C70FE"/>
    <w:rsid w:val="006D02D7"/>
    <w:rsid w:val="006D6451"/>
    <w:rsid w:val="006E4265"/>
    <w:rsid w:val="006E47AC"/>
    <w:rsid w:val="006E6FB4"/>
    <w:rsid w:val="006E7145"/>
    <w:rsid w:val="006F4AFD"/>
    <w:rsid w:val="006F5A32"/>
    <w:rsid w:val="00702F38"/>
    <w:rsid w:val="00704217"/>
    <w:rsid w:val="00712D20"/>
    <w:rsid w:val="00721EEE"/>
    <w:rsid w:val="00723F1D"/>
    <w:rsid w:val="0072702B"/>
    <w:rsid w:val="00727E8E"/>
    <w:rsid w:val="00730CE4"/>
    <w:rsid w:val="00737522"/>
    <w:rsid w:val="00740386"/>
    <w:rsid w:val="00764345"/>
    <w:rsid w:val="00770A92"/>
    <w:rsid w:val="00781325"/>
    <w:rsid w:val="007829D5"/>
    <w:rsid w:val="00791398"/>
    <w:rsid w:val="00792D30"/>
    <w:rsid w:val="007A4CAB"/>
    <w:rsid w:val="007A56CC"/>
    <w:rsid w:val="007B7B5B"/>
    <w:rsid w:val="007C5807"/>
    <w:rsid w:val="007D2BD6"/>
    <w:rsid w:val="007F33AF"/>
    <w:rsid w:val="007F745A"/>
    <w:rsid w:val="008040D4"/>
    <w:rsid w:val="00811DBF"/>
    <w:rsid w:val="00817CA5"/>
    <w:rsid w:val="00822692"/>
    <w:rsid w:val="008278F5"/>
    <w:rsid w:val="00833B65"/>
    <w:rsid w:val="00840A20"/>
    <w:rsid w:val="00841436"/>
    <w:rsid w:val="00842DF8"/>
    <w:rsid w:val="008474A0"/>
    <w:rsid w:val="00851481"/>
    <w:rsid w:val="00855076"/>
    <w:rsid w:val="008659D9"/>
    <w:rsid w:val="00867AA0"/>
    <w:rsid w:val="00876FC1"/>
    <w:rsid w:val="008A05F7"/>
    <w:rsid w:val="008B0B19"/>
    <w:rsid w:val="008C5176"/>
    <w:rsid w:val="00907610"/>
    <w:rsid w:val="00932C6C"/>
    <w:rsid w:val="00932FD6"/>
    <w:rsid w:val="00942D22"/>
    <w:rsid w:val="00947265"/>
    <w:rsid w:val="00952875"/>
    <w:rsid w:val="0096079E"/>
    <w:rsid w:val="00960D0F"/>
    <w:rsid w:val="00964B20"/>
    <w:rsid w:val="00966E9D"/>
    <w:rsid w:val="00973671"/>
    <w:rsid w:val="00980725"/>
    <w:rsid w:val="00982894"/>
    <w:rsid w:val="00982F65"/>
    <w:rsid w:val="009934EF"/>
    <w:rsid w:val="00993FB0"/>
    <w:rsid w:val="00995F1B"/>
    <w:rsid w:val="009B53CD"/>
    <w:rsid w:val="009D6407"/>
    <w:rsid w:val="009E0020"/>
    <w:rsid w:val="009E0120"/>
    <w:rsid w:val="009E37E0"/>
    <w:rsid w:val="009E5201"/>
    <w:rsid w:val="009E62AE"/>
    <w:rsid w:val="009F6279"/>
    <w:rsid w:val="00A03387"/>
    <w:rsid w:val="00A0342A"/>
    <w:rsid w:val="00A0391D"/>
    <w:rsid w:val="00A129A1"/>
    <w:rsid w:val="00A162E1"/>
    <w:rsid w:val="00A44954"/>
    <w:rsid w:val="00A56342"/>
    <w:rsid w:val="00A668CE"/>
    <w:rsid w:val="00A766C6"/>
    <w:rsid w:val="00A76F38"/>
    <w:rsid w:val="00A81DD1"/>
    <w:rsid w:val="00AA097F"/>
    <w:rsid w:val="00AA4BB4"/>
    <w:rsid w:val="00AA6FCB"/>
    <w:rsid w:val="00AB3DC6"/>
    <w:rsid w:val="00AC5CFA"/>
    <w:rsid w:val="00AD1C1C"/>
    <w:rsid w:val="00AD235C"/>
    <w:rsid w:val="00AD5216"/>
    <w:rsid w:val="00AE173B"/>
    <w:rsid w:val="00AE22B0"/>
    <w:rsid w:val="00AE24E0"/>
    <w:rsid w:val="00B008FB"/>
    <w:rsid w:val="00B0405C"/>
    <w:rsid w:val="00B0655B"/>
    <w:rsid w:val="00B0705B"/>
    <w:rsid w:val="00B132E3"/>
    <w:rsid w:val="00B23D24"/>
    <w:rsid w:val="00B257E6"/>
    <w:rsid w:val="00B25B98"/>
    <w:rsid w:val="00B36BE8"/>
    <w:rsid w:val="00B40F5A"/>
    <w:rsid w:val="00B44532"/>
    <w:rsid w:val="00B449C3"/>
    <w:rsid w:val="00B576E7"/>
    <w:rsid w:val="00B75BA1"/>
    <w:rsid w:val="00B9118E"/>
    <w:rsid w:val="00B951E7"/>
    <w:rsid w:val="00BA29CB"/>
    <w:rsid w:val="00BB519D"/>
    <w:rsid w:val="00BB572D"/>
    <w:rsid w:val="00BC261A"/>
    <w:rsid w:val="00BC7CFE"/>
    <w:rsid w:val="00BD1BD6"/>
    <w:rsid w:val="00BE1357"/>
    <w:rsid w:val="00BE450B"/>
    <w:rsid w:val="00BF3283"/>
    <w:rsid w:val="00BF742B"/>
    <w:rsid w:val="00C1151E"/>
    <w:rsid w:val="00C22AD2"/>
    <w:rsid w:val="00C23B42"/>
    <w:rsid w:val="00C271EC"/>
    <w:rsid w:val="00C27406"/>
    <w:rsid w:val="00C328D4"/>
    <w:rsid w:val="00C44724"/>
    <w:rsid w:val="00C46E3B"/>
    <w:rsid w:val="00C52EF4"/>
    <w:rsid w:val="00C54896"/>
    <w:rsid w:val="00C643D6"/>
    <w:rsid w:val="00C947A5"/>
    <w:rsid w:val="00CA61DA"/>
    <w:rsid w:val="00CA78B9"/>
    <w:rsid w:val="00CB458E"/>
    <w:rsid w:val="00CC5851"/>
    <w:rsid w:val="00CC73F2"/>
    <w:rsid w:val="00CC7976"/>
    <w:rsid w:val="00CD466F"/>
    <w:rsid w:val="00CD4941"/>
    <w:rsid w:val="00D00C54"/>
    <w:rsid w:val="00D00F70"/>
    <w:rsid w:val="00D03177"/>
    <w:rsid w:val="00D12F33"/>
    <w:rsid w:val="00D13185"/>
    <w:rsid w:val="00D17DEE"/>
    <w:rsid w:val="00D300A0"/>
    <w:rsid w:val="00D31567"/>
    <w:rsid w:val="00D4203E"/>
    <w:rsid w:val="00D4503A"/>
    <w:rsid w:val="00D474A5"/>
    <w:rsid w:val="00D477D0"/>
    <w:rsid w:val="00D50573"/>
    <w:rsid w:val="00D72266"/>
    <w:rsid w:val="00D743C6"/>
    <w:rsid w:val="00D76191"/>
    <w:rsid w:val="00D83DE1"/>
    <w:rsid w:val="00D8773B"/>
    <w:rsid w:val="00D92E50"/>
    <w:rsid w:val="00D94249"/>
    <w:rsid w:val="00D945F7"/>
    <w:rsid w:val="00DB196B"/>
    <w:rsid w:val="00DB1A9E"/>
    <w:rsid w:val="00DB24A0"/>
    <w:rsid w:val="00DC0E30"/>
    <w:rsid w:val="00DC21C8"/>
    <w:rsid w:val="00DC42FD"/>
    <w:rsid w:val="00DD17A4"/>
    <w:rsid w:val="00DD2F19"/>
    <w:rsid w:val="00DD668E"/>
    <w:rsid w:val="00DF1B44"/>
    <w:rsid w:val="00DF3AF4"/>
    <w:rsid w:val="00E05081"/>
    <w:rsid w:val="00E064C0"/>
    <w:rsid w:val="00E10995"/>
    <w:rsid w:val="00E1386E"/>
    <w:rsid w:val="00E165B3"/>
    <w:rsid w:val="00E20985"/>
    <w:rsid w:val="00E319A6"/>
    <w:rsid w:val="00E326D5"/>
    <w:rsid w:val="00E32D4A"/>
    <w:rsid w:val="00E535BD"/>
    <w:rsid w:val="00E608CE"/>
    <w:rsid w:val="00E638D1"/>
    <w:rsid w:val="00E654C9"/>
    <w:rsid w:val="00E6608C"/>
    <w:rsid w:val="00E672EC"/>
    <w:rsid w:val="00E81117"/>
    <w:rsid w:val="00E816EE"/>
    <w:rsid w:val="00E82BF2"/>
    <w:rsid w:val="00E84F66"/>
    <w:rsid w:val="00E87FE2"/>
    <w:rsid w:val="00E903C8"/>
    <w:rsid w:val="00E92111"/>
    <w:rsid w:val="00EA20A7"/>
    <w:rsid w:val="00EA3999"/>
    <w:rsid w:val="00EA5A0E"/>
    <w:rsid w:val="00EB0108"/>
    <w:rsid w:val="00EB58B6"/>
    <w:rsid w:val="00EE5046"/>
    <w:rsid w:val="00EF0B71"/>
    <w:rsid w:val="00EF18D7"/>
    <w:rsid w:val="00EF596A"/>
    <w:rsid w:val="00F01B71"/>
    <w:rsid w:val="00F06C41"/>
    <w:rsid w:val="00F1148C"/>
    <w:rsid w:val="00F16E35"/>
    <w:rsid w:val="00F17A5A"/>
    <w:rsid w:val="00F330AF"/>
    <w:rsid w:val="00F44182"/>
    <w:rsid w:val="00F4767B"/>
    <w:rsid w:val="00F542C6"/>
    <w:rsid w:val="00F6232D"/>
    <w:rsid w:val="00F63D7B"/>
    <w:rsid w:val="00F63DF9"/>
    <w:rsid w:val="00F734B4"/>
    <w:rsid w:val="00F75965"/>
    <w:rsid w:val="00F777DC"/>
    <w:rsid w:val="00F77ADB"/>
    <w:rsid w:val="00F844E2"/>
    <w:rsid w:val="00F84763"/>
    <w:rsid w:val="00F90861"/>
    <w:rsid w:val="00F93FA8"/>
    <w:rsid w:val="00FC5D5A"/>
    <w:rsid w:val="00FC73A6"/>
    <w:rsid w:val="00FF3012"/>
    <w:rsid w:val="00FF35B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6494B"/>
  <w15:docId w15:val="{3C7C17A6-CB11-4684-B5F1-106BAE809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383C"/>
    <w:rPr>
      <w:rFonts w:ascii="Times New Roman" w:eastAsia="Calibri" w:hAnsi="Times New Roman" w:cs="Times New Roman"/>
      <w:color w:val="00000A"/>
      <w:sz w:val="24"/>
    </w:rPr>
  </w:style>
  <w:style w:type="paragraph" w:styleId="Heading1">
    <w:name w:val="heading 1"/>
    <w:basedOn w:val="Normal"/>
    <w:next w:val="Normal"/>
    <w:link w:val="Heading1Char"/>
    <w:uiPriority w:val="9"/>
    <w:qFormat/>
    <w:rsid w:val="009A29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A297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C8624F"/>
    <w:rPr>
      <w:rFonts w:ascii="Times New Roman" w:eastAsia="Calibri" w:hAnsi="Times New Roman" w:cs="Times New Roman"/>
    </w:rPr>
  </w:style>
  <w:style w:type="character" w:customStyle="1" w:styleId="FooterChar">
    <w:name w:val="Footer Char"/>
    <w:basedOn w:val="DefaultParagraphFont"/>
    <w:link w:val="Footer"/>
    <w:uiPriority w:val="99"/>
    <w:qFormat/>
    <w:rsid w:val="00C8624F"/>
    <w:rPr>
      <w:rFonts w:ascii="Times New Roman" w:eastAsia="Calibri" w:hAnsi="Times New Roman" w:cs="Times New Roman"/>
    </w:rPr>
  </w:style>
  <w:style w:type="character" w:customStyle="1" w:styleId="Heading1Char">
    <w:name w:val="Heading 1 Char"/>
    <w:basedOn w:val="DefaultParagraphFont"/>
    <w:link w:val="Heading1"/>
    <w:uiPriority w:val="9"/>
    <w:qFormat/>
    <w:rsid w:val="009A297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9A297B"/>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qFormat/>
    <w:rsid w:val="00C72129"/>
    <w:rPr>
      <w:rFonts w:ascii="Segoe UI" w:eastAsia="Calibri" w:hAnsi="Segoe UI" w:cs="Segoe UI"/>
      <w:sz w:val="18"/>
      <w:szCs w:val="18"/>
    </w:rPr>
  </w:style>
  <w:style w:type="character" w:customStyle="1" w:styleId="InternetLink">
    <w:name w:val="Internet Link"/>
    <w:basedOn w:val="DefaultParagraphFont"/>
    <w:uiPriority w:val="99"/>
    <w:unhideWhenUsed/>
    <w:rsid w:val="008B6F04"/>
    <w:rPr>
      <w:color w:val="0000FF" w:themeColor="hyperlink"/>
      <w:u w:val="single"/>
    </w:rPr>
  </w:style>
  <w:style w:type="character" w:customStyle="1" w:styleId="FootnoteTextChar">
    <w:name w:val="Footnote Text Char"/>
    <w:basedOn w:val="DefaultParagraphFont"/>
    <w:link w:val="FootnoteText"/>
    <w:uiPriority w:val="99"/>
    <w:semiHidden/>
    <w:qFormat/>
    <w:rsid w:val="0061120A"/>
    <w:rPr>
      <w:rFonts w:ascii="Times New Roman" w:eastAsia="Calibri" w:hAnsi="Times New Roman" w:cs="Times New Roman"/>
      <w:sz w:val="20"/>
      <w:szCs w:val="20"/>
    </w:rPr>
  </w:style>
  <w:style w:type="character" w:styleId="FootnoteReference">
    <w:name w:val="footnote reference"/>
    <w:uiPriority w:val="99"/>
    <w:qFormat/>
    <w:rsid w:val="0061120A"/>
    <w:rPr>
      <w:vertAlign w:val="superscript"/>
    </w:rPr>
  </w:style>
  <w:style w:type="character" w:customStyle="1" w:styleId="EndnoteTextChar">
    <w:name w:val="Endnote Text Char"/>
    <w:basedOn w:val="DefaultParagraphFont"/>
    <w:link w:val="EndnoteText"/>
    <w:uiPriority w:val="99"/>
    <w:semiHidden/>
    <w:qFormat/>
    <w:rsid w:val="00822C6C"/>
    <w:rPr>
      <w:rFonts w:ascii="Times New Roman" w:eastAsia="Calibri" w:hAnsi="Times New Roman" w:cs="Times New Roman"/>
      <w:sz w:val="20"/>
      <w:szCs w:val="20"/>
    </w:rPr>
  </w:style>
  <w:style w:type="character" w:styleId="EndnoteReference">
    <w:name w:val="endnote reference"/>
    <w:basedOn w:val="DefaultParagraphFont"/>
    <w:uiPriority w:val="99"/>
    <w:semiHidden/>
    <w:unhideWhenUsed/>
    <w:qFormat/>
    <w:rsid w:val="00822C6C"/>
    <w:rPr>
      <w:vertAlign w:val="superscript"/>
    </w:rPr>
  </w:style>
  <w:style w:type="character" w:customStyle="1" w:styleId="ListLabel1">
    <w:name w:val="ListLabel 1"/>
    <w:qFormat/>
    <w:rPr>
      <w:rFonts w:cs="Courier New"/>
    </w:rPr>
  </w:style>
  <w:style w:type="character" w:customStyle="1" w:styleId="ListLabel2">
    <w:name w:val="ListLabel 2"/>
    <w:qFormat/>
    <w:rPr>
      <w:sz w:val="20"/>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Arial"/>
    </w:rPr>
  </w:style>
  <w:style w:type="character" w:customStyle="1" w:styleId="ListLabel4">
    <w:name w:val="ListLabel 4"/>
    <w:qFormat/>
    <w:rPr>
      <w:rFonts w:cs="Courier New"/>
    </w:rPr>
  </w:style>
  <w:style w:type="character" w:customStyle="1" w:styleId="ListLabel5">
    <w:name w:val="ListLabel 5"/>
    <w:qFormat/>
    <w:rPr>
      <w:rFonts w:cs="Symbol"/>
      <w:sz w:val="20"/>
    </w:rPr>
  </w:style>
  <w:style w:type="character" w:customStyle="1" w:styleId="ListLabel6">
    <w:name w:val="ListLabel 6"/>
    <w:qFormat/>
    <w:rPr>
      <w:rFonts w:cs="Courier New"/>
      <w:sz w:val="20"/>
    </w:rPr>
  </w:style>
  <w:style w:type="character" w:customStyle="1" w:styleId="ListLabel7">
    <w:name w:val="ListLabel 7"/>
    <w:qFormat/>
    <w:rPr>
      <w:rFonts w:cs="Wingdings"/>
      <w:sz w:val="20"/>
    </w:rPr>
  </w:style>
  <w:style w:type="character" w:customStyle="1" w:styleId="ListLabel8">
    <w:name w:val="ListLabel 8"/>
    <w:qFormat/>
    <w:rPr>
      <w:rFonts w:cs="Arial"/>
    </w:rPr>
  </w:style>
  <w:style w:type="character" w:customStyle="1" w:styleId="ListLabel9">
    <w:name w:val="ListLabel 9"/>
    <w:qFormat/>
    <w:rPr>
      <w:rFonts w:cs="Courier New"/>
    </w:rPr>
  </w:style>
  <w:style w:type="character" w:customStyle="1" w:styleId="ListLabel10">
    <w:name w:val="ListLabel 10"/>
    <w:qFormat/>
    <w:rPr>
      <w:rFonts w:cs="Symbol"/>
      <w:sz w:val="20"/>
    </w:rPr>
  </w:style>
  <w:style w:type="character" w:customStyle="1" w:styleId="ListLabel11">
    <w:name w:val="ListLabel 11"/>
    <w:qFormat/>
    <w:rPr>
      <w:rFonts w:cs="Courier New"/>
      <w:sz w:val="20"/>
    </w:rPr>
  </w:style>
  <w:style w:type="character" w:customStyle="1" w:styleId="ListLabel12">
    <w:name w:val="ListLabel 12"/>
    <w:qFormat/>
    <w:rPr>
      <w:rFonts w:cs="Wingdings"/>
      <w:sz w:val="20"/>
    </w:rPr>
  </w:style>
  <w:style w:type="character" w:customStyle="1" w:styleId="Bullets">
    <w:name w:val="Bullets"/>
    <w:qFormat/>
    <w:rPr>
      <w:rFonts w:ascii="OpenSymbol" w:eastAsia="OpenSymbol" w:hAnsi="OpenSymbol" w:cs="OpenSymbol"/>
    </w:rPr>
  </w:style>
  <w:style w:type="character" w:customStyle="1" w:styleId="WW8Num3z0">
    <w:name w:val="WW8Num3z0"/>
    <w:qFormat/>
    <w:rPr>
      <w:rFonts w:ascii="Symbol" w:eastAsia="TimesNewRomanPSMT" w:hAnsi="Symbol" w:cs="OpenSymbol;Arial Unicode MS"/>
      <w:color w:val="000000"/>
      <w:spacing w:val="0"/>
      <w:position w:val="0"/>
      <w:sz w:val="24"/>
      <w:szCs w:val="24"/>
      <w:shd w:val="clear" w:color="auto" w:fill="FFFFFF"/>
      <w:vertAlign w:val="baseline"/>
      <w14:textOutline w14:w="0" w14:cap="rnd" w14:cmpd="sng" w14:algn="ctr">
        <w14:noFill/>
        <w14:prstDash w14:val="solid"/>
        <w14:bevel/>
      </w14:textOutline>
    </w:rPr>
  </w:style>
  <w:style w:type="character" w:customStyle="1" w:styleId="WW8Num3z1">
    <w:name w:val="WW8Num3z1"/>
    <w:qFormat/>
    <w:rPr>
      <w:rFonts w:ascii="OpenSymbol;Arial Unicode MS" w:hAnsi="OpenSymbol;Arial Unicode MS" w:cs="OpenSymbol;Arial Unicode MS"/>
    </w:rPr>
  </w:style>
  <w:style w:type="character" w:customStyle="1" w:styleId="WW8Num1z0">
    <w:name w:val="WW8Num1z0"/>
    <w:qFormat/>
    <w:rPr>
      <w:rFonts w:ascii="Symbol" w:hAnsi="Symbol" w:cs="OpenSymbol;Arial Unicode MS"/>
      <w:sz w:val="24"/>
      <w:szCs w:val="24"/>
      <w:shd w:val="clear" w:color="auto" w:fill="FFFFFF"/>
    </w:rPr>
  </w:style>
  <w:style w:type="character" w:customStyle="1" w:styleId="WW8Num1z1">
    <w:name w:val="WW8Num1z1"/>
    <w:qFormat/>
    <w:rPr>
      <w:rFonts w:ascii="OpenSymbol;Arial Unicode MS" w:hAnsi="OpenSymbol;Arial Unicode MS" w:cs="OpenSymbol;Arial Unicode MS"/>
    </w:rPr>
  </w:style>
  <w:style w:type="character" w:customStyle="1" w:styleId="WW8Num2z0">
    <w:name w:val="WW8Num2z0"/>
    <w:qFormat/>
    <w:rPr>
      <w:rFonts w:ascii="Symbol" w:eastAsia="TrebuchetMS" w:hAnsi="Symbol" w:cs="OpenSymbol;Arial Unicode MS"/>
      <w:color w:val="000000"/>
      <w:spacing w:val="0"/>
      <w:position w:val="0"/>
      <w:sz w:val="24"/>
      <w:vertAlign w:val="baseline"/>
      <w14:textOutline w14:w="0" w14:cap="rnd" w14:cmpd="sng" w14:algn="ctr">
        <w14:noFill/>
        <w14:prstDash w14:val="solid"/>
        <w14:bevel/>
      </w14:textOutline>
    </w:rPr>
  </w:style>
  <w:style w:type="character" w:customStyle="1" w:styleId="WW8Num2z1">
    <w:name w:val="WW8Num2z1"/>
    <w:qFormat/>
    <w:rPr>
      <w:rFonts w:ascii="OpenSymbol;Arial Unicode MS" w:hAnsi="OpenSymbol;Arial Unicode MS" w:cs="OpenSymbol;Arial Unicode MS"/>
    </w:rPr>
  </w:style>
  <w:style w:type="character" w:customStyle="1" w:styleId="NumberingSymbols">
    <w:name w:val="Numbering Symbols"/>
    <w:qFormat/>
  </w:style>
  <w:style w:type="character" w:customStyle="1" w:styleId="ListLabel13">
    <w:name w:val="ListLabel 13"/>
    <w:qFormat/>
    <w:rPr>
      <w:rFonts w:ascii="Times New Roman" w:hAnsi="Times New Roman" w:cs="Arial"/>
    </w:rPr>
  </w:style>
  <w:style w:type="character" w:customStyle="1" w:styleId="ListLabel14">
    <w:name w:val="ListLabel 14"/>
    <w:qFormat/>
    <w:rPr>
      <w:rFonts w:cs="Courier New"/>
    </w:rPr>
  </w:style>
  <w:style w:type="character" w:customStyle="1" w:styleId="ListLabel15">
    <w:name w:val="ListLabel 15"/>
    <w:qFormat/>
    <w:rPr>
      <w:rFonts w:ascii="Times New Roman" w:hAnsi="Times New Roman" w:cs="Symbol"/>
      <w:sz w:val="20"/>
    </w:rPr>
  </w:style>
  <w:style w:type="character" w:customStyle="1" w:styleId="ListLabel16">
    <w:name w:val="ListLabel 16"/>
    <w:qFormat/>
    <w:rPr>
      <w:rFonts w:cs="Courier New"/>
      <w:sz w:val="20"/>
    </w:rPr>
  </w:style>
  <w:style w:type="character" w:customStyle="1" w:styleId="ListLabel17">
    <w:name w:val="ListLabel 17"/>
    <w:qFormat/>
    <w:rPr>
      <w:rFonts w:cs="Wingdings"/>
      <w:sz w:val="20"/>
    </w:rPr>
  </w:style>
  <w:style w:type="character" w:customStyle="1" w:styleId="ListLabel18">
    <w:name w:val="ListLabel 18"/>
    <w:qFormat/>
    <w:rPr>
      <w:rFonts w:ascii="Times New Roman" w:hAnsi="Times New Roman" w:cs="Symbol"/>
    </w:rPr>
  </w:style>
  <w:style w:type="character" w:customStyle="1" w:styleId="ListLabel19">
    <w:name w:val="ListLabel 19"/>
    <w:qFormat/>
    <w:rPr>
      <w:rFonts w:ascii="Times New Roman" w:hAnsi="Times New Roman" w:cs="OpenSymbol"/>
    </w:rPr>
  </w:style>
  <w:style w:type="character" w:customStyle="1" w:styleId="ListLabel20">
    <w:name w:val="ListLabel 20"/>
    <w:qFormat/>
    <w:rPr>
      <w:rFonts w:cs="OpenSymbol;Arial Unicode MS"/>
      <w:color w:val="000000"/>
      <w:spacing w:val="0"/>
      <w:position w:val="0"/>
      <w:sz w:val="24"/>
      <w:szCs w:val="24"/>
      <w:highlight w:val="white"/>
      <w:vertAlign w:val="baseline"/>
      <w14:textOutline w14:w="0" w14:cap="rnd" w14:cmpd="sng" w14:algn="ctr">
        <w14:noFill/>
        <w14:prstDash w14:val="solid"/>
        <w14:bevel/>
      </w14:textOutline>
    </w:rPr>
  </w:style>
  <w:style w:type="character" w:customStyle="1" w:styleId="ListLabel21">
    <w:name w:val="ListLabel 21"/>
    <w:qFormat/>
    <w:rPr>
      <w:rFonts w:cs="OpenSymbol;Arial Unicode MS"/>
    </w:rPr>
  </w:style>
  <w:style w:type="character" w:customStyle="1" w:styleId="ListLabel22">
    <w:name w:val="ListLabel 22"/>
    <w:qFormat/>
    <w:rPr>
      <w:rFonts w:cs="OpenSymbol;Arial Unicode MS"/>
      <w:sz w:val="24"/>
      <w:szCs w:val="24"/>
      <w:highlight w:val="white"/>
    </w:rPr>
  </w:style>
  <w:style w:type="character" w:customStyle="1" w:styleId="ListLabel23">
    <w:name w:val="ListLabel 23"/>
    <w:qFormat/>
    <w:rPr>
      <w:rFonts w:cs="OpenSymbol;Arial Unicode MS"/>
      <w:color w:val="000000"/>
      <w:spacing w:val="0"/>
      <w:position w:val="0"/>
      <w:sz w:val="24"/>
      <w:vertAlign w:val="baseline"/>
      <w14:textOutline w14:w="0" w14:cap="rnd" w14:cmpd="sng" w14:algn="ctr">
        <w14:noFill/>
        <w14:prstDash w14:val="solid"/>
        <w14:bevel/>
      </w14:textOutline>
    </w:rPr>
  </w:style>
  <w:style w:type="character" w:customStyle="1" w:styleId="ListLabel24">
    <w:name w:val="ListLabel 24"/>
    <w:qFormat/>
    <w:rPr>
      <w:rFonts w:cs="Arial"/>
    </w:rPr>
  </w:style>
  <w:style w:type="character" w:customStyle="1" w:styleId="ListLabel25">
    <w:name w:val="ListLabel 25"/>
    <w:qFormat/>
    <w:rPr>
      <w:rFonts w:cs="Courier New"/>
    </w:rPr>
  </w:style>
  <w:style w:type="character" w:customStyle="1" w:styleId="ListLabel26">
    <w:name w:val="ListLabel 26"/>
    <w:qFormat/>
    <w:rPr>
      <w:rFonts w:ascii="Times New Roman" w:hAnsi="Times New Roman" w:cs="Symbol"/>
    </w:rPr>
  </w:style>
  <w:style w:type="character" w:customStyle="1" w:styleId="ListLabel27">
    <w:name w:val="ListLabel 27"/>
    <w:qFormat/>
    <w:rPr>
      <w:rFonts w:ascii="Times New Roman" w:hAnsi="Times New Roman" w:cs="OpenSymbol"/>
    </w:rPr>
  </w:style>
  <w:style w:type="character" w:customStyle="1" w:styleId="ListLabel28">
    <w:name w:val="ListLabel 28"/>
    <w:qFormat/>
    <w:rPr>
      <w:rFonts w:cs="OpenSymbol;Arial Unicode MS"/>
      <w:color w:val="000000"/>
      <w:spacing w:val="0"/>
      <w:position w:val="0"/>
      <w:sz w:val="24"/>
      <w:szCs w:val="24"/>
      <w:highlight w:val="white"/>
      <w:vertAlign w:val="baseline"/>
      <w14:textOutline w14:w="0" w14:cap="rnd" w14:cmpd="sng" w14:algn="ctr">
        <w14:noFill/>
        <w14:prstDash w14:val="solid"/>
        <w14:bevel/>
      </w14:textOutline>
    </w:rPr>
  </w:style>
  <w:style w:type="character" w:customStyle="1" w:styleId="ListLabel29">
    <w:name w:val="ListLabel 29"/>
    <w:qFormat/>
    <w:rPr>
      <w:rFonts w:cs="OpenSymbol;Arial Unicode MS"/>
    </w:rPr>
  </w:style>
  <w:style w:type="character" w:customStyle="1" w:styleId="ListLabel30">
    <w:name w:val="ListLabel 30"/>
    <w:qFormat/>
    <w:rPr>
      <w:rFonts w:cs="OpenSymbol;Arial Unicode MS"/>
      <w:sz w:val="24"/>
      <w:szCs w:val="24"/>
      <w:highlight w:val="white"/>
    </w:rPr>
  </w:style>
  <w:style w:type="character" w:customStyle="1" w:styleId="ListLabel31">
    <w:name w:val="ListLabel 31"/>
    <w:qFormat/>
    <w:rPr>
      <w:rFonts w:cs="OpenSymbol;Arial Unicode MS"/>
      <w:color w:val="000000"/>
      <w:spacing w:val="0"/>
      <w:position w:val="0"/>
      <w:sz w:val="24"/>
      <w:vertAlign w:val="baseline"/>
      <w14:textOutline w14:w="0" w14:cap="rnd" w14:cmpd="sng" w14:algn="ctr">
        <w14:noFill/>
        <w14:prstDash w14:val="solid"/>
        <w14:bevel/>
      </w14:textOutline>
    </w:rPr>
  </w:style>
  <w:style w:type="character" w:customStyle="1" w:styleId="ListLabel32">
    <w:name w:val="ListLabel 32"/>
    <w:qFormat/>
    <w:rPr>
      <w:rFonts w:cs="Arial"/>
    </w:rPr>
  </w:style>
  <w:style w:type="character" w:customStyle="1" w:styleId="ListLabel33">
    <w:name w:val="ListLabel 33"/>
    <w:qFormat/>
    <w:rPr>
      <w:rFonts w:cs="Courier New"/>
    </w:rPr>
  </w:style>
  <w:style w:type="character" w:customStyle="1" w:styleId="ListLabel34">
    <w:name w:val="ListLabel 34"/>
    <w:qFormat/>
    <w:rPr>
      <w:rFonts w:ascii="Times New Roman" w:hAnsi="Times New Roman" w:cs="Symbol"/>
    </w:rPr>
  </w:style>
  <w:style w:type="character" w:customStyle="1" w:styleId="ListLabel35">
    <w:name w:val="ListLabel 35"/>
    <w:qFormat/>
    <w:rPr>
      <w:rFonts w:ascii="Times New Roman" w:hAnsi="Times New Roman" w:cs="OpenSymbol"/>
    </w:rPr>
  </w:style>
  <w:style w:type="character" w:customStyle="1" w:styleId="ListLabel36">
    <w:name w:val="ListLabel 36"/>
    <w:qFormat/>
    <w:rPr>
      <w:rFonts w:cs="OpenSymbol;Arial Unicode MS"/>
      <w:color w:val="000000"/>
      <w:spacing w:val="0"/>
      <w:position w:val="0"/>
      <w:sz w:val="24"/>
      <w:szCs w:val="24"/>
      <w:highlight w:val="white"/>
      <w:vertAlign w:val="baseline"/>
      <w14:textOutline w14:w="0" w14:cap="rnd" w14:cmpd="sng" w14:algn="ctr">
        <w14:noFill/>
        <w14:prstDash w14:val="solid"/>
        <w14:bevel/>
      </w14:textOutline>
    </w:rPr>
  </w:style>
  <w:style w:type="character" w:customStyle="1" w:styleId="ListLabel37">
    <w:name w:val="ListLabel 37"/>
    <w:qFormat/>
    <w:rPr>
      <w:rFonts w:cs="OpenSymbol;Arial Unicode MS"/>
    </w:rPr>
  </w:style>
  <w:style w:type="character" w:customStyle="1" w:styleId="ListLabel38">
    <w:name w:val="ListLabel 38"/>
    <w:qFormat/>
    <w:rPr>
      <w:rFonts w:cs="OpenSymbol;Arial Unicode MS"/>
      <w:sz w:val="24"/>
      <w:szCs w:val="24"/>
      <w:highlight w:val="white"/>
    </w:rPr>
  </w:style>
  <w:style w:type="character" w:customStyle="1" w:styleId="ListLabel39">
    <w:name w:val="ListLabel 39"/>
    <w:qFormat/>
    <w:rPr>
      <w:rFonts w:cs="OpenSymbol;Arial Unicode MS"/>
      <w:color w:val="000000"/>
      <w:spacing w:val="0"/>
      <w:position w:val="0"/>
      <w:sz w:val="24"/>
      <w:vertAlign w:val="baseline"/>
      <w14:textOutline w14:w="0" w14:cap="rnd" w14:cmpd="sng" w14:algn="ctr">
        <w14:noFill/>
        <w14:prstDash w14:val="solid"/>
        <w14:bevel/>
      </w14:textOutline>
    </w:rPr>
  </w:style>
  <w:style w:type="character" w:customStyle="1" w:styleId="ListLabel40">
    <w:name w:val="ListLabel 40"/>
    <w:qFormat/>
    <w:rPr>
      <w:rFonts w:cs="Arial"/>
    </w:rPr>
  </w:style>
  <w:style w:type="character" w:customStyle="1" w:styleId="ListLabel41">
    <w:name w:val="ListLabel 41"/>
    <w:qFormat/>
    <w:rPr>
      <w:rFonts w:cs="Courier New"/>
    </w:rPr>
  </w:style>
  <w:style w:type="character" w:customStyle="1" w:styleId="ListLabel42">
    <w:name w:val="ListLabel 42"/>
    <w:qFormat/>
    <w:rPr>
      <w:rFonts w:ascii="Times New Roman" w:hAnsi="Times New Roman" w:cs="Symbol"/>
    </w:rPr>
  </w:style>
  <w:style w:type="character" w:customStyle="1" w:styleId="ListLabel43">
    <w:name w:val="ListLabel 43"/>
    <w:qFormat/>
    <w:rPr>
      <w:rFonts w:ascii="Times New Roman" w:hAnsi="Times New Roman" w:cs="OpenSymbol"/>
    </w:rPr>
  </w:style>
  <w:style w:type="character" w:customStyle="1" w:styleId="ListLabel44">
    <w:name w:val="ListLabel 44"/>
    <w:qFormat/>
    <w:rPr>
      <w:rFonts w:cs="OpenSymbol;Arial Unicode MS"/>
      <w:color w:val="000000"/>
      <w:spacing w:val="0"/>
      <w:position w:val="0"/>
      <w:sz w:val="24"/>
      <w:szCs w:val="24"/>
      <w:highlight w:val="white"/>
      <w:vertAlign w:val="baseline"/>
      <w14:textOutline w14:w="0" w14:cap="rnd" w14:cmpd="sng" w14:algn="ctr">
        <w14:noFill/>
        <w14:prstDash w14:val="solid"/>
        <w14:bevel/>
      </w14:textOutline>
    </w:rPr>
  </w:style>
  <w:style w:type="character" w:customStyle="1" w:styleId="ListLabel45">
    <w:name w:val="ListLabel 45"/>
    <w:qFormat/>
    <w:rPr>
      <w:rFonts w:cs="OpenSymbol;Arial Unicode MS"/>
    </w:rPr>
  </w:style>
  <w:style w:type="character" w:customStyle="1" w:styleId="ListLabel46">
    <w:name w:val="ListLabel 46"/>
    <w:qFormat/>
    <w:rPr>
      <w:rFonts w:cs="OpenSymbol;Arial Unicode MS"/>
      <w:sz w:val="24"/>
      <w:szCs w:val="24"/>
      <w:highlight w:val="white"/>
    </w:rPr>
  </w:style>
  <w:style w:type="character" w:customStyle="1" w:styleId="ListLabel47">
    <w:name w:val="ListLabel 47"/>
    <w:qFormat/>
    <w:rPr>
      <w:rFonts w:cs="OpenSymbol;Arial Unicode MS"/>
      <w:color w:val="000000"/>
      <w:spacing w:val="0"/>
      <w:position w:val="0"/>
      <w:sz w:val="24"/>
      <w:vertAlign w:val="baseline"/>
      <w14:textOutline w14:w="0" w14:cap="rnd" w14:cmpd="sng" w14:algn="ctr">
        <w14:noFill/>
        <w14:prstDash w14:val="solid"/>
        <w14:bevel/>
      </w14:textOutline>
    </w:rPr>
  </w:style>
  <w:style w:type="character" w:customStyle="1" w:styleId="ListLabel48">
    <w:name w:val="ListLabel 48"/>
    <w:qFormat/>
    <w:rPr>
      <w:rFonts w:cs="Arial"/>
    </w:rPr>
  </w:style>
  <w:style w:type="character" w:customStyle="1" w:styleId="ListLabel49">
    <w:name w:val="ListLabel 49"/>
    <w:qFormat/>
    <w:rPr>
      <w:rFonts w:cs="Courier New"/>
    </w:rPr>
  </w:style>
  <w:style w:type="character" w:customStyle="1" w:styleId="ListLabel50">
    <w:name w:val="ListLabel 50"/>
    <w:qFormat/>
    <w:rPr>
      <w:rFonts w:ascii="Times New Roman" w:hAnsi="Times New Roman" w:cs="Symbol"/>
    </w:rPr>
  </w:style>
  <w:style w:type="character" w:customStyle="1" w:styleId="ListLabel51">
    <w:name w:val="ListLabel 51"/>
    <w:qFormat/>
    <w:rPr>
      <w:rFonts w:ascii="Times New Roman" w:hAnsi="Times New Roman" w:cs="OpenSymbol"/>
    </w:rPr>
  </w:style>
  <w:style w:type="character" w:customStyle="1" w:styleId="ListLabel52">
    <w:name w:val="ListLabel 52"/>
    <w:qFormat/>
    <w:rPr>
      <w:rFonts w:cs="OpenSymbol;Arial Unicode MS"/>
      <w:color w:val="000000"/>
      <w:spacing w:val="0"/>
      <w:position w:val="0"/>
      <w:sz w:val="24"/>
      <w:szCs w:val="24"/>
      <w:highlight w:val="white"/>
      <w:vertAlign w:val="baseline"/>
      <w14:textOutline w14:w="0" w14:cap="rnd" w14:cmpd="sng" w14:algn="ctr">
        <w14:noFill/>
        <w14:prstDash w14:val="solid"/>
        <w14:bevel/>
      </w14:textOutline>
    </w:rPr>
  </w:style>
  <w:style w:type="character" w:customStyle="1" w:styleId="ListLabel53">
    <w:name w:val="ListLabel 53"/>
    <w:qFormat/>
    <w:rPr>
      <w:rFonts w:cs="OpenSymbol;Arial Unicode MS"/>
    </w:rPr>
  </w:style>
  <w:style w:type="character" w:customStyle="1" w:styleId="ListLabel54">
    <w:name w:val="ListLabel 54"/>
    <w:qFormat/>
    <w:rPr>
      <w:rFonts w:cs="OpenSymbol;Arial Unicode MS"/>
      <w:sz w:val="24"/>
      <w:szCs w:val="24"/>
      <w:highlight w:val="white"/>
    </w:rPr>
  </w:style>
  <w:style w:type="character" w:customStyle="1" w:styleId="ListLabel55">
    <w:name w:val="ListLabel 55"/>
    <w:qFormat/>
    <w:rPr>
      <w:rFonts w:cs="OpenSymbol;Arial Unicode MS"/>
      <w:color w:val="000000"/>
      <w:spacing w:val="0"/>
      <w:position w:val="0"/>
      <w:sz w:val="24"/>
      <w:vertAlign w:val="baseline"/>
      <w14:textOutline w14:w="0" w14:cap="rnd" w14:cmpd="sng" w14:algn="ctr">
        <w14:noFill/>
        <w14:prstDash w14:val="solid"/>
        <w14:bevel/>
      </w14:textOutline>
    </w:rPr>
  </w:style>
  <w:style w:type="character" w:customStyle="1" w:styleId="ListLabel56">
    <w:name w:val="ListLabel 56"/>
    <w:qFormat/>
    <w:rPr>
      <w:rFonts w:cs="Arial"/>
    </w:rPr>
  </w:style>
  <w:style w:type="character" w:customStyle="1" w:styleId="ListLabel57">
    <w:name w:val="ListLabel 57"/>
    <w:qFormat/>
    <w:rPr>
      <w:rFonts w:cs="Courier New"/>
    </w:rPr>
  </w:style>
  <w:style w:type="character" w:customStyle="1" w:styleId="ListLabel58">
    <w:name w:val="ListLabel 58"/>
    <w:qFormat/>
    <w:rPr>
      <w:rFonts w:ascii="Times New Roman" w:hAnsi="Times New Roman" w:cs="Symbol"/>
    </w:rPr>
  </w:style>
  <w:style w:type="character" w:customStyle="1" w:styleId="ListLabel59">
    <w:name w:val="ListLabel 59"/>
    <w:qFormat/>
    <w:rPr>
      <w:rFonts w:ascii="Times New Roman" w:hAnsi="Times New Roman" w:cs="OpenSymbol"/>
    </w:rPr>
  </w:style>
  <w:style w:type="character" w:customStyle="1" w:styleId="ListLabel60">
    <w:name w:val="ListLabel 60"/>
    <w:qFormat/>
    <w:rPr>
      <w:rFonts w:cs="OpenSymbol;Arial Unicode MS"/>
      <w:color w:val="000000"/>
      <w:spacing w:val="0"/>
      <w:position w:val="0"/>
      <w:sz w:val="24"/>
      <w:szCs w:val="24"/>
      <w:highlight w:val="white"/>
      <w:vertAlign w:val="baseline"/>
      <w14:textOutline w14:w="0" w14:cap="rnd" w14:cmpd="sng" w14:algn="ctr">
        <w14:noFill/>
        <w14:prstDash w14:val="solid"/>
        <w14:bevel/>
      </w14:textOutline>
    </w:rPr>
  </w:style>
  <w:style w:type="character" w:customStyle="1" w:styleId="ListLabel61">
    <w:name w:val="ListLabel 61"/>
    <w:qFormat/>
    <w:rPr>
      <w:rFonts w:cs="OpenSymbol;Arial Unicode MS"/>
    </w:rPr>
  </w:style>
  <w:style w:type="character" w:customStyle="1" w:styleId="ListLabel62">
    <w:name w:val="ListLabel 62"/>
    <w:qFormat/>
    <w:rPr>
      <w:rFonts w:cs="OpenSymbol;Arial Unicode MS"/>
      <w:sz w:val="24"/>
      <w:szCs w:val="24"/>
      <w:highlight w:val="white"/>
    </w:rPr>
  </w:style>
  <w:style w:type="character" w:customStyle="1" w:styleId="ListLabel63">
    <w:name w:val="ListLabel 63"/>
    <w:qFormat/>
    <w:rPr>
      <w:rFonts w:cs="OpenSymbol;Arial Unicode MS"/>
      <w:color w:val="000000"/>
      <w:spacing w:val="0"/>
      <w:position w:val="0"/>
      <w:sz w:val="24"/>
      <w:vertAlign w:val="baseline"/>
      <w14:textOutline w14:w="0" w14:cap="rnd" w14:cmpd="sng" w14:algn="ctr">
        <w14:noFill/>
        <w14:prstDash w14:val="solid"/>
        <w14:bevel/>
      </w14:textOutline>
    </w:rPr>
  </w:style>
  <w:style w:type="character" w:customStyle="1" w:styleId="ListLabel64">
    <w:name w:val="ListLabel 64"/>
    <w:qFormat/>
    <w:rPr>
      <w:rFonts w:cs="Arial"/>
    </w:rPr>
  </w:style>
  <w:style w:type="character" w:customStyle="1" w:styleId="ListLabel65">
    <w:name w:val="ListLabel 65"/>
    <w:qFormat/>
    <w:rPr>
      <w:rFonts w:ascii="Times New Roman" w:hAnsi="Times New Roman" w:cs="Symbol"/>
    </w:rPr>
  </w:style>
  <w:style w:type="character" w:customStyle="1" w:styleId="ListLabel66">
    <w:name w:val="ListLabel 66"/>
    <w:qFormat/>
    <w:rPr>
      <w:rFonts w:ascii="Times New Roman" w:hAnsi="Times New Roman" w:cs="OpenSymbol"/>
    </w:rPr>
  </w:style>
  <w:style w:type="character" w:customStyle="1" w:styleId="ListLabel67">
    <w:name w:val="ListLabel 67"/>
    <w:qFormat/>
    <w:rPr>
      <w:rFonts w:cs="OpenSymbol;Arial Unicode MS"/>
      <w:color w:val="000000"/>
      <w:spacing w:val="0"/>
      <w:position w:val="0"/>
      <w:sz w:val="24"/>
      <w:szCs w:val="24"/>
      <w:highlight w:val="white"/>
      <w:vertAlign w:val="baseline"/>
      <w14:textOutline w14:w="0" w14:cap="rnd" w14:cmpd="sng" w14:algn="ctr">
        <w14:noFill/>
        <w14:prstDash w14:val="solid"/>
        <w14:bevel/>
      </w14:textOutline>
    </w:rPr>
  </w:style>
  <w:style w:type="character" w:customStyle="1" w:styleId="ListLabel68">
    <w:name w:val="ListLabel 68"/>
    <w:qFormat/>
    <w:rPr>
      <w:rFonts w:cs="OpenSymbol;Arial Unicode MS"/>
    </w:rPr>
  </w:style>
  <w:style w:type="character" w:customStyle="1" w:styleId="ListLabel69">
    <w:name w:val="ListLabel 69"/>
    <w:qFormat/>
    <w:rPr>
      <w:rFonts w:cs="OpenSymbol;Arial Unicode MS"/>
      <w:sz w:val="24"/>
      <w:szCs w:val="24"/>
      <w:highlight w:val="white"/>
    </w:rPr>
  </w:style>
  <w:style w:type="character" w:customStyle="1" w:styleId="ListLabel70">
    <w:name w:val="ListLabel 70"/>
    <w:qFormat/>
    <w:rPr>
      <w:rFonts w:cs="OpenSymbol;Arial Unicode MS"/>
      <w:color w:val="000000"/>
      <w:spacing w:val="0"/>
      <w:position w:val="0"/>
      <w:sz w:val="24"/>
      <w:vertAlign w:val="baseline"/>
      <w14:textOutline w14:w="0" w14:cap="rnd" w14:cmpd="sng" w14:algn="ctr">
        <w14:noFill/>
        <w14:prstDash w14:val="solid"/>
        <w14:bevel/>
      </w14:textOutline>
    </w:rPr>
  </w:style>
  <w:style w:type="character" w:customStyle="1" w:styleId="ListLabel71">
    <w:name w:val="ListLabel 71"/>
    <w:qFormat/>
    <w:rPr>
      <w:rFonts w:cs="Arial"/>
    </w:rPr>
  </w:style>
  <w:style w:type="character" w:customStyle="1" w:styleId="ListLabel72">
    <w:name w:val="ListLabel 72"/>
    <w:qFormat/>
    <w:rPr>
      <w:rFonts w:ascii="Times New Roman" w:hAnsi="Times New Roman" w:cs="Symbol"/>
    </w:rPr>
  </w:style>
  <w:style w:type="character" w:customStyle="1" w:styleId="ListLabel73">
    <w:name w:val="ListLabel 73"/>
    <w:qFormat/>
    <w:rPr>
      <w:rFonts w:ascii="Times New Roman" w:hAnsi="Times New Roman" w:cs="OpenSymbol"/>
    </w:rPr>
  </w:style>
  <w:style w:type="character" w:customStyle="1" w:styleId="ListLabel74">
    <w:name w:val="ListLabel 74"/>
    <w:qFormat/>
    <w:rPr>
      <w:rFonts w:cs="OpenSymbol;Arial Unicode MS"/>
      <w:color w:val="000000"/>
      <w:spacing w:val="0"/>
      <w:position w:val="0"/>
      <w:sz w:val="24"/>
      <w:szCs w:val="24"/>
      <w:highlight w:val="white"/>
      <w:vertAlign w:val="baseline"/>
      <w14:textOutline w14:w="0" w14:cap="rnd" w14:cmpd="sng" w14:algn="ctr">
        <w14:noFill/>
        <w14:prstDash w14:val="solid"/>
        <w14:bevel/>
      </w14:textOutline>
    </w:rPr>
  </w:style>
  <w:style w:type="character" w:customStyle="1" w:styleId="ListLabel75">
    <w:name w:val="ListLabel 75"/>
    <w:qFormat/>
    <w:rPr>
      <w:rFonts w:cs="OpenSymbol;Arial Unicode MS"/>
    </w:rPr>
  </w:style>
  <w:style w:type="character" w:customStyle="1" w:styleId="ListLabel76">
    <w:name w:val="ListLabel 76"/>
    <w:qFormat/>
    <w:rPr>
      <w:rFonts w:cs="OpenSymbol;Arial Unicode MS"/>
      <w:sz w:val="24"/>
      <w:szCs w:val="24"/>
      <w:highlight w:val="white"/>
    </w:rPr>
  </w:style>
  <w:style w:type="character" w:customStyle="1" w:styleId="ListLabel77">
    <w:name w:val="ListLabel 77"/>
    <w:qFormat/>
    <w:rPr>
      <w:rFonts w:cs="OpenSymbol;Arial Unicode MS"/>
      <w:color w:val="000000"/>
      <w:spacing w:val="0"/>
      <w:position w:val="0"/>
      <w:sz w:val="24"/>
      <w:vertAlign w:val="baseline"/>
      <w14:textOutline w14:w="0" w14:cap="rnd" w14:cmpd="sng" w14:algn="ctr">
        <w14:noFill/>
        <w14:prstDash w14:val="solid"/>
        <w14:bevel/>
      </w14:textOutline>
    </w:rPr>
  </w:style>
  <w:style w:type="character" w:customStyle="1" w:styleId="ListLabel78">
    <w:name w:val="ListLabel 78"/>
    <w:qFormat/>
    <w:rPr>
      <w:rFonts w:cs="Arial"/>
    </w:rPr>
  </w:style>
  <w:style w:type="character" w:customStyle="1" w:styleId="ListLabel79">
    <w:name w:val="ListLabel 79"/>
    <w:qFormat/>
    <w:rPr>
      <w:rFonts w:ascii="Times New Roman" w:hAnsi="Times New Roman" w:cs="Symbol"/>
    </w:rPr>
  </w:style>
  <w:style w:type="character" w:customStyle="1" w:styleId="ListLabel80">
    <w:name w:val="ListLabel 80"/>
    <w:qFormat/>
    <w:rPr>
      <w:rFonts w:ascii="Times New Roman" w:hAnsi="Times New Roman" w:cs="OpenSymbol"/>
    </w:rPr>
  </w:style>
  <w:style w:type="character" w:customStyle="1" w:styleId="ListLabel81">
    <w:name w:val="ListLabel 81"/>
    <w:qFormat/>
    <w:rPr>
      <w:rFonts w:cs="OpenSymbol;Arial Unicode MS"/>
      <w:color w:val="000000"/>
      <w:spacing w:val="0"/>
      <w:position w:val="0"/>
      <w:sz w:val="24"/>
      <w:szCs w:val="24"/>
      <w:highlight w:val="white"/>
      <w:vertAlign w:val="baseline"/>
      <w14:textOutline w14:w="0" w14:cap="rnd" w14:cmpd="sng" w14:algn="ctr">
        <w14:noFill/>
        <w14:prstDash w14:val="solid"/>
        <w14:bevel/>
      </w14:textOutline>
    </w:rPr>
  </w:style>
  <w:style w:type="character" w:customStyle="1" w:styleId="ListLabel82">
    <w:name w:val="ListLabel 82"/>
    <w:qFormat/>
    <w:rPr>
      <w:rFonts w:cs="OpenSymbol;Arial Unicode MS"/>
    </w:rPr>
  </w:style>
  <w:style w:type="character" w:customStyle="1" w:styleId="ListLabel83">
    <w:name w:val="ListLabel 83"/>
    <w:qFormat/>
    <w:rPr>
      <w:rFonts w:cs="OpenSymbol;Arial Unicode MS"/>
      <w:sz w:val="24"/>
      <w:szCs w:val="24"/>
      <w:highlight w:val="white"/>
    </w:rPr>
  </w:style>
  <w:style w:type="character" w:customStyle="1" w:styleId="ListLabel84">
    <w:name w:val="ListLabel 84"/>
    <w:qFormat/>
    <w:rPr>
      <w:rFonts w:cs="OpenSymbol;Arial Unicode MS"/>
      <w:color w:val="000000"/>
      <w:spacing w:val="0"/>
      <w:position w:val="0"/>
      <w:sz w:val="24"/>
      <w:vertAlign w:val="baseline"/>
      <w14:textOutline w14:w="0" w14:cap="rnd" w14:cmpd="sng" w14:algn="ctr">
        <w14:noFill/>
        <w14:prstDash w14:val="solid"/>
        <w14:bevel/>
      </w14:textOutline>
    </w:rPr>
  </w:style>
  <w:style w:type="character" w:customStyle="1" w:styleId="ListLabel85">
    <w:name w:val="ListLabel 85"/>
    <w:qFormat/>
    <w:rPr>
      <w:rFonts w:cs="Arial"/>
    </w:rPr>
  </w:style>
  <w:style w:type="character" w:customStyle="1" w:styleId="ListLabel86">
    <w:name w:val="ListLabel 86"/>
    <w:qFormat/>
    <w:rPr>
      <w:rFonts w:ascii="Times New Roman" w:hAnsi="Times New Roman" w:cs="Symbol"/>
    </w:rPr>
  </w:style>
  <w:style w:type="character" w:customStyle="1" w:styleId="ListLabel87">
    <w:name w:val="ListLabel 87"/>
    <w:qFormat/>
    <w:rPr>
      <w:rFonts w:ascii="Times New Roman" w:hAnsi="Times New Roman" w:cs="OpenSymbol"/>
    </w:rPr>
  </w:style>
  <w:style w:type="character" w:customStyle="1" w:styleId="ListLabel88">
    <w:name w:val="ListLabel 88"/>
    <w:qFormat/>
    <w:rPr>
      <w:rFonts w:cs="OpenSymbol;Arial Unicode MS"/>
      <w:color w:val="000000"/>
      <w:spacing w:val="0"/>
      <w:position w:val="0"/>
      <w:sz w:val="24"/>
      <w:szCs w:val="24"/>
      <w:highlight w:val="white"/>
      <w:vertAlign w:val="baseline"/>
      <w14:textOutline w14:w="0" w14:cap="rnd" w14:cmpd="sng" w14:algn="ctr">
        <w14:noFill/>
        <w14:prstDash w14:val="solid"/>
        <w14:bevel/>
      </w14:textOutline>
    </w:rPr>
  </w:style>
  <w:style w:type="character" w:customStyle="1" w:styleId="ListLabel89">
    <w:name w:val="ListLabel 89"/>
    <w:qFormat/>
    <w:rPr>
      <w:rFonts w:cs="OpenSymbol;Arial Unicode MS"/>
    </w:rPr>
  </w:style>
  <w:style w:type="character" w:customStyle="1" w:styleId="ListLabel90">
    <w:name w:val="ListLabel 90"/>
    <w:qFormat/>
    <w:rPr>
      <w:rFonts w:cs="OpenSymbol;Arial Unicode MS"/>
      <w:sz w:val="24"/>
      <w:szCs w:val="24"/>
      <w:highlight w:val="white"/>
    </w:rPr>
  </w:style>
  <w:style w:type="character" w:customStyle="1" w:styleId="ListLabel91">
    <w:name w:val="ListLabel 91"/>
    <w:qFormat/>
    <w:rPr>
      <w:rFonts w:cs="OpenSymbol;Arial Unicode MS"/>
      <w:color w:val="000000"/>
      <w:spacing w:val="0"/>
      <w:position w:val="0"/>
      <w:sz w:val="24"/>
      <w:vertAlign w:val="baseline"/>
      <w14:textOutline w14:w="0" w14:cap="rnd" w14:cmpd="sng" w14:algn="ctr">
        <w14:noFill/>
        <w14:prstDash w14:val="solid"/>
        <w14:bevel/>
      </w14:textOutline>
    </w:rPr>
  </w:style>
  <w:style w:type="character" w:customStyle="1" w:styleId="ListLabel92">
    <w:name w:val="ListLabel 92"/>
    <w:qFormat/>
    <w:rPr>
      <w:rFonts w:cs="Arial"/>
    </w:rPr>
  </w:style>
  <w:style w:type="character" w:customStyle="1" w:styleId="ListLabel93">
    <w:name w:val="ListLabel 93"/>
    <w:qFormat/>
    <w:rPr>
      <w:rFonts w:ascii="Times New Roman" w:hAnsi="Times New Roman" w:cs="Symbol"/>
    </w:rPr>
  </w:style>
  <w:style w:type="character" w:customStyle="1" w:styleId="ListLabel94">
    <w:name w:val="ListLabel 94"/>
    <w:qFormat/>
    <w:rPr>
      <w:rFonts w:ascii="Times New Roman" w:hAnsi="Times New Roman" w:cs="OpenSymbol"/>
    </w:rPr>
  </w:style>
  <w:style w:type="character" w:customStyle="1" w:styleId="ListLabel95">
    <w:name w:val="ListLabel 95"/>
    <w:qFormat/>
    <w:rPr>
      <w:rFonts w:cs="OpenSymbol;Arial Unicode MS"/>
      <w:color w:val="000000"/>
      <w:spacing w:val="0"/>
      <w:position w:val="0"/>
      <w:sz w:val="24"/>
      <w:szCs w:val="24"/>
      <w:highlight w:val="white"/>
      <w:vertAlign w:val="baseline"/>
      <w14:textOutline w14:w="0" w14:cap="rnd" w14:cmpd="sng" w14:algn="ctr">
        <w14:noFill/>
        <w14:prstDash w14:val="solid"/>
        <w14:bevel/>
      </w14:textOutline>
    </w:rPr>
  </w:style>
  <w:style w:type="character" w:customStyle="1" w:styleId="ListLabel96">
    <w:name w:val="ListLabel 96"/>
    <w:qFormat/>
    <w:rPr>
      <w:rFonts w:cs="OpenSymbol;Arial Unicode MS"/>
    </w:rPr>
  </w:style>
  <w:style w:type="character" w:customStyle="1" w:styleId="ListLabel97">
    <w:name w:val="ListLabel 97"/>
    <w:qFormat/>
    <w:rPr>
      <w:rFonts w:cs="OpenSymbol;Arial Unicode MS"/>
      <w:sz w:val="24"/>
      <w:szCs w:val="24"/>
      <w:highlight w:val="white"/>
    </w:rPr>
  </w:style>
  <w:style w:type="character" w:customStyle="1" w:styleId="ListLabel98">
    <w:name w:val="ListLabel 98"/>
    <w:qFormat/>
    <w:rPr>
      <w:rFonts w:cs="OpenSymbol;Arial Unicode MS"/>
      <w:color w:val="000000"/>
      <w:spacing w:val="0"/>
      <w:position w:val="0"/>
      <w:sz w:val="24"/>
      <w:vertAlign w:val="baseline"/>
      <w14:textOutline w14:w="0" w14:cap="rnd" w14:cmpd="sng" w14:algn="ctr">
        <w14:noFill/>
        <w14:prstDash w14:val="solid"/>
        <w14:bevel/>
      </w14:textOutline>
    </w:rPr>
  </w:style>
  <w:style w:type="character" w:customStyle="1" w:styleId="ListLabel99">
    <w:name w:val="ListLabel 99"/>
    <w:qFormat/>
    <w:rPr>
      <w:rFonts w:cs="Arial"/>
      <w:sz w:val="40"/>
    </w:rPr>
  </w:style>
  <w:style w:type="character" w:customStyle="1" w:styleId="ListLabel100">
    <w:name w:val="ListLabel 100"/>
    <w:qFormat/>
    <w:rPr>
      <w:rFonts w:ascii="Times New Roman" w:hAnsi="Times New Roman" w:cs="Symbol"/>
    </w:rPr>
  </w:style>
  <w:style w:type="character" w:customStyle="1" w:styleId="ListLabel101">
    <w:name w:val="ListLabel 101"/>
    <w:qFormat/>
    <w:rPr>
      <w:rFonts w:ascii="Times New Roman" w:hAnsi="Times New Roman" w:cs="OpenSymbol"/>
      <w:sz w:val="40"/>
    </w:rPr>
  </w:style>
  <w:style w:type="character" w:customStyle="1" w:styleId="ListLabel102">
    <w:name w:val="ListLabel 102"/>
    <w:qFormat/>
    <w:rPr>
      <w:rFonts w:cs="OpenSymbol;Arial Unicode MS"/>
      <w:color w:val="000000"/>
      <w:spacing w:val="0"/>
      <w:position w:val="0"/>
      <w:sz w:val="40"/>
      <w:szCs w:val="24"/>
      <w:highlight w:val="white"/>
      <w:vertAlign w:val="baseline"/>
      <w14:textOutline w14:w="0" w14:cap="rnd" w14:cmpd="sng" w14:algn="ctr">
        <w14:noFill/>
        <w14:prstDash w14:val="solid"/>
        <w14:bevel/>
      </w14:textOutline>
    </w:rPr>
  </w:style>
  <w:style w:type="character" w:customStyle="1" w:styleId="ListLabel103">
    <w:name w:val="ListLabel 103"/>
    <w:qFormat/>
    <w:rPr>
      <w:rFonts w:cs="OpenSymbol;Arial Unicode MS"/>
    </w:rPr>
  </w:style>
  <w:style w:type="character" w:customStyle="1" w:styleId="ListLabel104">
    <w:name w:val="ListLabel 104"/>
    <w:qFormat/>
    <w:rPr>
      <w:rFonts w:cs="OpenSymbol;Arial Unicode MS"/>
      <w:sz w:val="40"/>
      <w:szCs w:val="24"/>
      <w:highlight w:val="white"/>
    </w:rPr>
  </w:style>
  <w:style w:type="character" w:customStyle="1" w:styleId="ListLabel105">
    <w:name w:val="ListLabel 105"/>
    <w:qFormat/>
    <w:rPr>
      <w:rFonts w:cs="OpenSymbol;Arial Unicode MS"/>
      <w:color w:val="000000"/>
      <w:spacing w:val="0"/>
      <w:position w:val="0"/>
      <w:sz w:val="40"/>
      <w:vertAlign w:val="baseline"/>
      <w14:textOutline w14:w="0" w14:cap="rnd" w14:cmpd="sng" w14:algn="ctr">
        <w14:noFill/>
        <w14:prstDash w14:val="solid"/>
        <w14:bevel/>
      </w14:textOutline>
    </w:rPr>
  </w:style>
  <w:style w:type="character" w:customStyle="1" w:styleId="ListLabel106">
    <w:name w:val="ListLabel 106"/>
    <w:qFormat/>
    <w:rPr>
      <w:rFonts w:cs="Arial"/>
      <w:sz w:val="40"/>
    </w:rPr>
  </w:style>
  <w:style w:type="character" w:customStyle="1" w:styleId="ListLabel107">
    <w:name w:val="ListLabel 107"/>
    <w:qFormat/>
    <w:rPr>
      <w:rFonts w:ascii="Times New Roman" w:hAnsi="Times New Roman" w:cs="Symbol"/>
    </w:rPr>
  </w:style>
  <w:style w:type="character" w:customStyle="1" w:styleId="ListLabel108">
    <w:name w:val="ListLabel 108"/>
    <w:qFormat/>
    <w:rPr>
      <w:rFonts w:ascii="Times New Roman" w:hAnsi="Times New Roman" w:cs="OpenSymbol"/>
      <w:sz w:val="40"/>
    </w:rPr>
  </w:style>
  <w:style w:type="character" w:customStyle="1" w:styleId="ListLabel109">
    <w:name w:val="ListLabel 109"/>
    <w:qFormat/>
    <w:rPr>
      <w:rFonts w:cs="OpenSymbol;Arial Unicode MS"/>
      <w:color w:val="000000"/>
      <w:spacing w:val="0"/>
      <w:position w:val="0"/>
      <w:sz w:val="40"/>
      <w:szCs w:val="24"/>
      <w:highlight w:val="white"/>
      <w:vertAlign w:val="baseline"/>
      <w14:textOutline w14:w="0" w14:cap="rnd" w14:cmpd="sng" w14:algn="ctr">
        <w14:noFill/>
        <w14:prstDash w14:val="solid"/>
        <w14:bevel/>
      </w14:textOutline>
    </w:rPr>
  </w:style>
  <w:style w:type="character" w:customStyle="1" w:styleId="ListLabel110">
    <w:name w:val="ListLabel 110"/>
    <w:qFormat/>
    <w:rPr>
      <w:rFonts w:cs="OpenSymbol;Arial Unicode MS"/>
    </w:rPr>
  </w:style>
  <w:style w:type="character" w:customStyle="1" w:styleId="ListLabel111">
    <w:name w:val="ListLabel 111"/>
    <w:qFormat/>
    <w:rPr>
      <w:rFonts w:cs="OpenSymbol;Arial Unicode MS"/>
      <w:sz w:val="40"/>
      <w:szCs w:val="24"/>
      <w:highlight w:val="white"/>
    </w:rPr>
  </w:style>
  <w:style w:type="character" w:customStyle="1" w:styleId="ListLabel112">
    <w:name w:val="ListLabel 112"/>
    <w:qFormat/>
    <w:rPr>
      <w:rFonts w:cs="OpenSymbol;Arial Unicode MS"/>
      <w:color w:val="000000"/>
      <w:spacing w:val="0"/>
      <w:position w:val="0"/>
      <w:sz w:val="40"/>
      <w:vertAlign w:val="baseline"/>
      <w14:textOutline w14:w="0" w14:cap="rnd" w14:cmpd="sng" w14:algn="ctr">
        <w14:noFill/>
        <w14:prstDash w14:val="solid"/>
        <w14:bevel/>
      </w14:textOutline>
    </w:rPr>
  </w:style>
  <w:style w:type="character" w:customStyle="1" w:styleId="ListLabel113">
    <w:name w:val="ListLabel 113"/>
    <w:qFormat/>
    <w:rPr>
      <w:rFonts w:cs="Arial"/>
      <w:sz w:val="40"/>
    </w:rPr>
  </w:style>
  <w:style w:type="character" w:customStyle="1" w:styleId="ListLabel114">
    <w:name w:val="ListLabel 114"/>
    <w:qFormat/>
    <w:rPr>
      <w:rFonts w:ascii="Times New Roman" w:hAnsi="Times New Roman" w:cs="Symbol"/>
    </w:rPr>
  </w:style>
  <w:style w:type="character" w:customStyle="1" w:styleId="ListLabel115">
    <w:name w:val="ListLabel 115"/>
    <w:qFormat/>
    <w:rPr>
      <w:rFonts w:ascii="Times New Roman" w:hAnsi="Times New Roman" w:cs="OpenSymbol"/>
      <w:sz w:val="40"/>
    </w:rPr>
  </w:style>
  <w:style w:type="character" w:customStyle="1" w:styleId="ListLabel116">
    <w:name w:val="ListLabel 116"/>
    <w:qFormat/>
    <w:rPr>
      <w:rFonts w:cs="OpenSymbol;Arial Unicode MS"/>
      <w:color w:val="000000"/>
      <w:spacing w:val="0"/>
      <w:position w:val="0"/>
      <w:sz w:val="40"/>
      <w:szCs w:val="24"/>
      <w:highlight w:val="white"/>
      <w:vertAlign w:val="baseline"/>
      <w14:textOutline w14:w="0" w14:cap="rnd" w14:cmpd="sng" w14:algn="ctr">
        <w14:noFill/>
        <w14:prstDash w14:val="solid"/>
        <w14:bevel/>
      </w14:textOutline>
    </w:rPr>
  </w:style>
  <w:style w:type="character" w:customStyle="1" w:styleId="ListLabel117">
    <w:name w:val="ListLabel 117"/>
    <w:qFormat/>
    <w:rPr>
      <w:rFonts w:cs="OpenSymbol;Arial Unicode MS"/>
    </w:rPr>
  </w:style>
  <w:style w:type="character" w:customStyle="1" w:styleId="ListLabel118">
    <w:name w:val="ListLabel 118"/>
    <w:qFormat/>
    <w:rPr>
      <w:rFonts w:cs="OpenSymbol;Arial Unicode MS"/>
      <w:sz w:val="40"/>
      <w:szCs w:val="24"/>
      <w:highlight w:val="white"/>
    </w:rPr>
  </w:style>
  <w:style w:type="character" w:customStyle="1" w:styleId="ListLabel119">
    <w:name w:val="ListLabel 119"/>
    <w:qFormat/>
    <w:rPr>
      <w:rFonts w:cs="OpenSymbol;Arial Unicode MS"/>
      <w:color w:val="000000"/>
      <w:spacing w:val="0"/>
      <w:position w:val="0"/>
      <w:sz w:val="40"/>
      <w:vertAlign w:val="baseline"/>
      <w14:textOutline w14:w="0" w14:cap="rnd" w14:cmpd="sng" w14:algn="ctr">
        <w14:noFill/>
        <w14:prstDash w14:val="solid"/>
        <w14:bevel/>
      </w14:textOutline>
    </w:rPr>
  </w:style>
  <w:style w:type="character" w:customStyle="1" w:styleId="ListLabel120">
    <w:name w:val="ListLabel 120"/>
    <w:qFormat/>
    <w:rPr>
      <w:rFonts w:cs="Arial"/>
      <w:sz w:val="40"/>
    </w:rPr>
  </w:style>
  <w:style w:type="character" w:customStyle="1" w:styleId="ListLabel121">
    <w:name w:val="ListLabel 121"/>
    <w:qFormat/>
    <w:rPr>
      <w:rFonts w:ascii="Times New Roman" w:hAnsi="Times New Roman" w:cs="Symbol"/>
    </w:rPr>
  </w:style>
  <w:style w:type="character" w:customStyle="1" w:styleId="ListLabel122">
    <w:name w:val="ListLabel 122"/>
    <w:qFormat/>
    <w:rPr>
      <w:rFonts w:ascii="Times New Roman" w:hAnsi="Times New Roman" w:cs="OpenSymbol"/>
      <w:sz w:val="40"/>
    </w:rPr>
  </w:style>
  <w:style w:type="character" w:customStyle="1" w:styleId="ListLabel123">
    <w:name w:val="ListLabel 123"/>
    <w:qFormat/>
    <w:rPr>
      <w:rFonts w:cs="OpenSymbol;Arial Unicode MS"/>
      <w:color w:val="000000"/>
      <w:spacing w:val="0"/>
      <w:position w:val="0"/>
      <w:sz w:val="40"/>
      <w:szCs w:val="24"/>
      <w:highlight w:val="white"/>
      <w:vertAlign w:val="baseline"/>
      <w14:textOutline w14:w="0" w14:cap="rnd" w14:cmpd="sng" w14:algn="ctr">
        <w14:noFill/>
        <w14:prstDash w14:val="solid"/>
        <w14:bevel/>
      </w14:textOutline>
    </w:rPr>
  </w:style>
  <w:style w:type="character" w:customStyle="1" w:styleId="ListLabel124">
    <w:name w:val="ListLabel 124"/>
    <w:qFormat/>
    <w:rPr>
      <w:rFonts w:cs="OpenSymbol;Arial Unicode MS"/>
    </w:rPr>
  </w:style>
  <w:style w:type="character" w:customStyle="1" w:styleId="ListLabel125">
    <w:name w:val="ListLabel 125"/>
    <w:qFormat/>
    <w:rPr>
      <w:rFonts w:cs="OpenSymbol;Arial Unicode MS"/>
      <w:sz w:val="40"/>
      <w:szCs w:val="24"/>
      <w:highlight w:val="white"/>
    </w:rPr>
  </w:style>
  <w:style w:type="character" w:customStyle="1" w:styleId="ListLabel126">
    <w:name w:val="ListLabel 126"/>
    <w:qFormat/>
    <w:rPr>
      <w:rFonts w:cs="OpenSymbol;Arial Unicode MS"/>
      <w:color w:val="000000"/>
      <w:spacing w:val="0"/>
      <w:position w:val="0"/>
      <w:sz w:val="40"/>
      <w:vertAlign w:val="baseline"/>
      <w14:textOutline w14:w="0" w14:cap="rnd" w14:cmpd="sng" w14:algn="ctr">
        <w14:noFill/>
        <w14:prstDash w14:val="solid"/>
        <w14:bevel/>
      </w14:textOutline>
    </w:rPr>
  </w:style>
  <w:style w:type="character" w:customStyle="1" w:styleId="ListLabel127">
    <w:name w:val="ListLabel 127"/>
    <w:qFormat/>
    <w:rPr>
      <w:rFonts w:cs="Arial"/>
      <w:sz w:val="40"/>
    </w:rPr>
  </w:style>
  <w:style w:type="character" w:customStyle="1" w:styleId="ListLabel128">
    <w:name w:val="ListLabel 128"/>
    <w:qFormat/>
    <w:rPr>
      <w:rFonts w:ascii="Times New Roman" w:hAnsi="Times New Roman" w:cs="Symbol"/>
    </w:rPr>
  </w:style>
  <w:style w:type="character" w:customStyle="1" w:styleId="ListLabel129">
    <w:name w:val="ListLabel 129"/>
    <w:qFormat/>
    <w:rPr>
      <w:rFonts w:ascii="Times New Roman" w:hAnsi="Times New Roman" w:cs="OpenSymbol"/>
      <w:sz w:val="40"/>
    </w:rPr>
  </w:style>
  <w:style w:type="character" w:customStyle="1" w:styleId="ListLabel130">
    <w:name w:val="ListLabel 130"/>
    <w:qFormat/>
    <w:rPr>
      <w:rFonts w:cs="OpenSymbol;Arial Unicode MS"/>
      <w:color w:val="000000"/>
      <w:spacing w:val="0"/>
      <w:position w:val="0"/>
      <w:sz w:val="40"/>
      <w:szCs w:val="24"/>
      <w:highlight w:val="white"/>
      <w:vertAlign w:val="baseline"/>
      <w14:textOutline w14:w="0" w14:cap="rnd" w14:cmpd="sng" w14:algn="ctr">
        <w14:noFill/>
        <w14:prstDash w14:val="solid"/>
        <w14:bevel/>
      </w14:textOutline>
    </w:rPr>
  </w:style>
  <w:style w:type="character" w:customStyle="1" w:styleId="ListLabel131">
    <w:name w:val="ListLabel 131"/>
    <w:qFormat/>
    <w:rPr>
      <w:rFonts w:cs="OpenSymbol;Arial Unicode MS"/>
    </w:rPr>
  </w:style>
  <w:style w:type="character" w:customStyle="1" w:styleId="ListLabel132">
    <w:name w:val="ListLabel 132"/>
    <w:qFormat/>
    <w:rPr>
      <w:rFonts w:cs="OpenSymbol;Arial Unicode MS"/>
      <w:sz w:val="40"/>
      <w:szCs w:val="24"/>
      <w:highlight w:val="white"/>
    </w:rPr>
  </w:style>
  <w:style w:type="character" w:customStyle="1" w:styleId="ListLabel133">
    <w:name w:val="ListLabel 133"/>
    <w:qFormat/>
    <w:rPr>
      <w:rFonts w:cs="OpenSymbol;Arial Unicode MS"/>
      <w:color w:val="000000"/>
      <w:spacing w:val="0"/>
      <w:position w:val="0"/>
      <w:sz w:val="40"/>
      <w:vertAlign w:val="baseline"/>
      <w14:textOutline w14:w="0" w14:cap="rnd" w14:cmpd="sng" w14:algn="ctr">
        <w14:noFill/>
        <w14:prstDash w14:val="solid"/>
        <w14:bevel/>
      </w14:textOutline>
    </w:rPr>
  </w:style>
  <w:style w:type="character" w:customStyle="1" w:styleId="ListLabel134">
    <w:name w:val="ListLabel 134"/>
    <w:qFormat/>
    <w:rPr>
      <w:rFonts w:ascii="Times New Roman" w:hAnsi="Times New Roman" w:cs="Wingdings"/>
    </w:rPr>
  </w:style>
  <w:style w:type="character" w:customStyle="1" w:styleId="ListLabel135">
    <w:name w:val="ListLabel 135"/>
    <w:qFormat/>
    <w:rPr>
      <w:rFonts w:ascii="Times New Roman" w:hAnsi="Times New Roman" w:cs="OpenSymbol"/>
      <w:sz w:val="40"/>
    </w:rPr>
  </w:style>
  <w:style w:type="character" w:customStyle="1" w:styleId="ListLabel136">
    <w:name w:val="ListLabel 136"/>
    <w:qFormat/>
    <w:rPr>
      <w:rFonts w:cs="Symbol"/>
      <w:sz w:val="40"/>
    </w:rPr>
  </w:style>
  <w:style w:type="character" w:customStyle="1" w:styleId="ListLabel137">
    <w:name w:val="ListLabel 137"/>
    <w:qFormat/>
    <w:rPr>
      <w:rFonts w:cs="OpenSymbol;Arial Unicode MS"/>
    </w:rPr>
  </w:style>
  <w:style w:type="character" w:customStyle="1" w:styleId="ListLabel138">
    <w:name w:val="ListLabel 138"/>
    <w:qFormat/>
    <w:rPr>
      <w:rFonts w:cs="OpenSymbol;Arial Unicode MS"/>
      <w:color w:val="000000"/>
      <w:spacing w:val="0"/>
      <w:position w:val="0"/>
      <w:sz w:val="40"/>
      <w:szCs w:val="24"/>
      <w:highlight w:val="white"/>
      <w:vertAlign w:val="baseline"/>
      <w14:textOutline w14:w="0" w14:cap="rnd" w14:cmpd="sng" w14:algn="ctr">
        <w14:noFill/>
        <w14:prstDash w14:val="solid"/>
        <w14:bevel/>
      </w14:textOutline>
    </w:rPr>
  </w:style>
  <w:style w:type="character" w:customStyle="1" w:styleId="ListLabel139">
    <w:name w:val="ListLabel 139"/>
    <w:qFormat/>
    <w:rPr>
      <w:rFonts w:cs="OpenSymbol;Arial Unicode MS"/>
      <w:sz w:val="40"/>
      <w:szCs w:val="24"/>
      <w:highlight w:val="white"/>
    </w:rPr>
  </w:style>
  <w:style w:type="character" w:customStyle="1" w:styleId="ListLabel140">
    <w:name w:val="ListLabel 140"/>
    <w:qFormat/>
    <w:rPr>
      <w:rFonts w:ascii="Times New Roman" w:hAnsi="Times New Roman" w:cs="Wingdings"/>
    </w:rPr>
  </w:style>
  <w:style w:type="character" w:customStyle="1" w:styleId="ListLabel141">
    <w:name w:val="ListLabel 141"/>
    <w:qFormat/>
    <w:rPr>
      <w:rFonts w:ascii="Times New Roman" w:hAnsi="Times New Roman" w:cs="OpenSymbol"/>
      <w:sz w:val="40"/>
    </w:rPr>
  </w:style>
  <w:style w:type="character" w:customStyle="1" w:styleId="ListLabel142">
    <w:name w:val="ListLabel 142"/>
    <w:qFormat/>
    <w:rPr>
      <w:rFonts w:ascii="Times New Roman" w:hAnsi="Times New Roman" w:cs="Symbol"/>
      <w:sz w:val="40"/>
    </w:rPr>
  </w:style>
  <w:style w:type="character" w:customStyle="1" w:styleId="ListLabel143">
    <w:name w:val="ListLabel 143"/>
    <w:qFormat/>
    <w:rPr>
      <w:rFonts w:cs="OpenSymbol;Arial Unicode MS"/>
    </w:rPr>
  </w:style>
  <w:style w:type="character" w:customStyle="1" w:styleId="ListLabel144">
    <w:name w:val="ListLabel 144"/>
    <w:qFormat/>
    <w:rPr>
      <w:rFonts w:cs="OpenSymbol;Arial Unicode MS"/>
      <w:color w:val="000000"/>
      <w:spacing w:val="0"/>
      <w:position w:val="0"/>
      <w:sz w:val="40"/>
      <w:szCs w:val="24"/>
      <w:highlight w:val="white"/>
      <w:vertAlign w:val="baseline"/>
      <w14:textOutline w14:w="0" w14:cap="rnd" w14:cmpd="sng" w14:algn="ctr">
        <w14:noFill/>
        <w14:prstDash w14:val="solid"/>
        <w14:bevel/>
      </w14:textOutline>
    </w:rPr>
  </w:style>
  <w:style w:type="character" w:customStyle="1" w:styleId="ListLabel145">
    <w:name w:val="ListLabel 145"/>
    <w:qFormat/>
    <w:rPr>
      <w:rFonts w:cs="OpenSymbol;Arial Unicode MS"/>
      <w:sz w:val="40"/>
      <w:szCs w:val="24"/>
      <w:highlight w:val="white"/>
    </w:rPr>
  </w:style>
  <w:style w:type="character" w:customStyle="1" w:styleId="ListLabel146">
    <w:name w:val="ListLabel 146"/>
    <w:qFormat/>
    <w:rPr>
      <w:rFonts w:cs="Symbol"/>
      <w:sz w:val="40"/>
    </w:rPr>
  </w:style>
  <w:style w:type="character" w:customStyle="1" w:styleId="ListLabel147">
    <w:name w:val="ListLabel 147"/>
    <w:qFormat/>
    <w:rPr>
      <w:rFonts w:ascii="Times New Roman" w:hAnsi="Times New Roman" w:cs="Symbol"/>
      <w:sz w:val="40"/>
    </w:rPr>
  </w:style>
  <w:style w:type="character" w:customStyle="1" w:styleId="ListLabel148">
    <w:name w:val="ListLabel 148"/>
    <w:qFormat/>
    <w:rPr>
      <w:rFonts w:ascii="Times New Roman" w:hAnsi="Times New Roman" w:cs="OpenSymbol"/>
      <w:sz w:val="40"/>
    </w:rPr>
  </w:style>
  <w:style w:type="character" w:customStyle="1" w:styleId="ListLabel149">
    <w:name w:val="ListLabel 149"/>
    <w:qFormat/>
    <w:rPr>
      <w:rFonts w:ascii="Times New Roman" w:hAnsi="Times New Roman" w:cs="Wingdings"/>
    </w:rPr>
  </w:style>
  <w:style w:type="character" w:customStyle="1" w:styleId="ListLabel150">
    <w:name w:val="ListLabel 150"/>
    <w:qFormat/>
    <w:rPr>
      <w:rFonts w:cs="OpenSymbol;Arial Unicode MS"/>
    </w:rPr>
  </w:style>
  <w:style w:type="character" w:customStyle="1" w:styleId="ListLabel151">
    <w:name w:val="ListLabel 151"/>
    <w:qFormat/>
    <w:rPr>
      <w:rFonts w:cs="OpenSymbol;Arial Unicode MS"/>
      <w:color w:val="000000"/>
      <w:spacing w:val="0"/>
      <w:position w:val="0"/>
      <w:sz w:val="40"/>
      <w:szCs w:val="24"/>
      <w:highlight w:val="white"/>
      <w:vertAlign w:val="baseline"/>
      <w14:textOutline w14:w="0" w14:cap="rnd" w14:cmpd="sng" w14:algn="ctr">
        <w14:noFill/>
        <w14:prstDash w14:val="solid"/>
        <w14:bevel/>
      </w14:textOutline>
    </w:rPr>
  </w:style>
  <w:style w:type="character" w:customStyle="1" w:styleId="ListLabel152">
    <w:name w:val="ListLabel 152"/>
    <w:qFormat/>
    <w:rPr>
      <w:rFonts w:cs="OpenSymbol;Arial Unicode MS"/>
      <w:sz w:val="40"/>
      <w:szCs w:val="24"/>
      <w:highlight w:val="white"/>
    </w:rPr>
  </w:style>
  <w:style w:type="character" w:customStyle="1" w:styleId="ListLabel153">
    <w:name w:val="ListLabel 153"/>
    <w:qFormat/>
    <w:rPr>
      <w:rFonts w:cs="Symbol"/>
      <w:sz w:val="40"/>
    </w:rPr>
  </w:style>
  <w:style w:type="paragraph" w:customStyle="1" w:styleId="Heading">
    <w:name w:val="Heading"/>
    <w:basedOn w:val="Normal"/>
    <w:next w:val="TextBody"/>
    <w:qFormat/>
    <w:pPr>
      <w:keepNext/>
      <w:spacing w:before="240" w:after="120"/>
    </w:pPr>
    <w:rPr>
      <w:rFonts w:ascii="Liberation Sans" w:eastAsia="Microsoft YaHei" w:hAnsi="Liberation Sans" w:cs="Arial"/>
      <w:sz w:val="28"/>
      <w:szCs w:val="28"/>
    </w:rPr>
  </w:style>
  <w:style w:type="paragraph" w:customStyle="1" w:styleId="TextBody">
    <w:name w:val="Text Body"/>
    <w:basedOn w:val="Normal"/>
    <w:pPr>
      <w:spacing w:after="140" w:line="288" w:lineRule="auto"/>
    </w:pPr>
  </w:style>
  <w:style w:type="paragraph" w:styleId="List">
    <w:name w:val="List"/>
    <w:basedOn w:val="TextBody"/>
    <w:rPr>
      <w:rFonts w:cs="Arial"/>
    </w:rPr>
  </w:style>
  <w:style w:type="paragraph" w:styleId="Caption">
    <w:name w:val="caption"/>
    <w:basedOn w:val="Normal"/>
    <w:next w:val="Normal"/>
    <w:uiPriority w:val="35"/>
    <w:unhideWhenUsed/>
    <w:qFormat/>
    <w:rsid w:val="00032280"/>
    <w:pPr>
      <w:spacing w:after="200"/>
    </w:pPr>
    <w:rPr>
      <w:b/>
      <w:bCs/>
      <w:color w:val="4F81BD" w:themeColor="accent1"/>
      <w:sz w:val="18"/>
      <w:szCs w:val="18"/>
    </w:rPr>
  </w:style>
  <w:style w:type="paragraph" w:customStyle="1" w:styleId="Index">
    <w:name w:val="Index"/>
    <w:basedOn w:val="Normal"/>
    <w:qFormat/>
    <w:pPr>
      <w:suppressLineNumbers/>
    </w:pPr>
    <w:rPr>
      <w:rFonts w:cs="Arial"/>
    </w:rPr>
  </w:style>
  <w:style w:type="paragraph" w:styleId="NormalWeb">
    <w:name w:val="Normal (Web)"/>
    <w:basedOn w:val="Normal"/>
    <w:uiPriority w:val="99"/>
    <w:qFormat/>
    <w:rsid w:val="00F0383C"/>
    <w:pPr>
      <w:spacing w:beforeAutospacing="1" w:afterAutospacing="1"/>
    </w:pPr>
    <w:rPr>
      <w:rFonts w:eastAsia="Times New Roman"/>
    </w:rPr>
  </w:style>
  <w:style w:type="paragraph" w:styleId="ListParagraph">
    <w:name w:val="List Paragraph"/>
    <w:basedOn w:val="Normal"/>
    <w:uiPriority w:val="34"/>
    <w:qFormat/>
    <w:rsid w:val="00F0383C"/>
    <w:pPr>
      <w:ind w:left="720"/>
      <w:contextualSpacing/>
    </w:pPr>
  </w:style>
  <w:style w:type="paragraph" w:styleId="Header">
    <w:name w:val="header"/>
    <w:basedOn w:val="Normal"/>
    <w:link w:val="HeaderChar"/>
    <w:uiPriority w:val="99"/>
    <w:unhideWhenUsed/>
    <w:rsid w:val="00C8624F"/>
    <w:pPr>
      <w:tabs>
        <w:tab w:val="center" w:pos="4680"/>
        <w:tab w:val="right" w:pos="9360"/>
      </w:tabs>
    </w:pPr>
  </w:style>
  <w:style w:type="paragraph" w:styleId="Footer">
    <w:name w:val="footer"/>
    <w:basedOn w:val="Normal"/>
    <w:link w:val="FooterChar"/>
    <w:uiPriority w:val="99"/>
    <w:unhideWhenUsed/>
    <w:rsid w:val="00C8624F"/>
    <w:pPr>
      <w:tabs>
        <w:tab w:val="center" w:pos="4680"/>
        <w:tab w:val="right" w:pos="9360"/>
      </w:tabs>
    </w:pPr>
  </w:style>
  <w:style w:type="paragraph" w:customStyle="1" w:styleId="yiv7268844377msonormal">
    <w:name w:val="yiv7268844377msonormal"/>
    <w:basedOn w:val="Normal"/>
    <w:qFormat/>
    <w:rsid w:val="00987082"/>
    <w:pPr>
      <w:spacing w:beforeAutospacing="1" w:afterAutospacing="1"/>
    </w:pPr>
    <w:rPr>
      <w:rFonts w:eastAsia="Times New Roman"/>
      <w:lang w:val="en-PH" w:eastAsia="en-PH"/>
    </w:rPr>
  </w:style>
  <w:style w:type="paragraph" w:styleId="BalloonText">
    <w:name w:val="Balloon Text"/>
    <w:basedOn w:val="Normal"/>
    <w:link w:val="BalloonTextChar"/>
    <w:uiPriority w:val="99"/>
    <w:semiHidden/>
    <w:unhideWhenUsed/>
    <w:qFormat/>
    <w:rsid w:val="00C72129"/>
    <w:rPr>
      <w:rFonts w:ascii="Segoe UI" w:hAnsi="Segoe UI" w:cs="Segoe UI"/>
      <w:sz w:val="18"/>
      <w:szCs w:val="18"/>
    </w:rPr>
  </w:style>
  <w:style w:type="paragraph" w:styleId="FootnoteText">
    <w:name w:val="footnote text"/>
    <w:basedOn w:val="Normal"/>
    <w:link w:val="FootnoteTextChar"/>
    <w:uiPriority w:val="99"/>
    <w:semiHidden/>
    <w:unhideWhenUsed/>
    <w:qFormat/>
    <w:rsid w:val="0061120A"/>
    <w:rPr>
      <w:sz w:val="20"/>
      <w:szCs w:val="20"/>
    </w:rPr>
  </w:style>
  <w:style w:type="paragraph" w:styleId="EndnoteText">
    <w:name w:val="endnote text"/>
    <w:basedOn w:val="Normal"/>
    <w:link w:val="EndnoteTextChar"/>
    <w:uiPriority w:val="99"/>
    <w:semiHidden/>
    <w:unhideWhenUsed/>
    <w:qFormat/>
    <w:rsid w:val="00822C6C"/>
    <w:rPr>
      <w:sz w:val="20"/>
      <w:szCs w:val="20"/>
    </w:rPr>
  </w:style>
  <w:style w:type="paragraph" w:styleId="NoSpacing">
    <w:name w:val="No Spacing"/>
    <w:uiPriority w:val="1"/>
    <w:qFormat/>
    <w:rsid w:val="008B018A"/>
    <w:rPr>
      <w:rFonts w:ascii="Times New Roman" w:eastAsia="Calibri" w:hAnsi="Times New Roman" w:cs="Times New Roman"/>
      <w:color w:val="00000A"/>
      <w:sz w:val="24"/>
    </w:rPr>
  </w:style>
  <w:style w:type="paragraph" w:customStyle="1" w:styleId="Footnote">
    <w:name w:val="Footnote"/>
    <w:basedOn w:val="Normal"/>
  </w:style>
  <w:style w:type="paragraph" w:customStyle="1" w:styleId="TableContents">
    <w:name w:val="Table Contents"/>
    <w:basedOn w:val="Normal"/>
    <w:qFormat/>
    <w:pPr>
      <w:widowControl w:val="0"/>
      <w:suppressLineNumbers/>
      <w:suppressAutoHyphens/>
    </w:pPr>
    <w:rPr>
      <w:rFonts w:ascii="Liberation Serif" w:eastAsia="SimSun" w:hAnsi="Liberation Serif" w:cs="Arial"/>
      <w:lang w:eastAsia="zh-CN" w:bidi="hi-IN"/>
    </w:rPr>
  </w:style>
  <w:style w:type="paragraph" w:customStyle="1" w:styleId="TableHeading">
    <w:name w:val="Table Heading"/>
    <w:basedOn w:val="TableContents"/>
    <w:qFormat/>
  </w:style>
  <w:style w:type="paragraph" w:customStyle="1" w:styleId="FrameContents">
    <w:name w:val="Frame Contents"/>
    <w:basedOn w:val="Normal"/>
    <w:qFormat/>
  </w:style>
  <w:style w:type="numbering" w:customStyle="1" w:styleId="WW8Num3">
    <w:name w:val="WW8Num3"/>
  </w:style>
  <w:style w:type="numbering" w:customStyle="1" w:styleId="WW8Num1">
    <w:name w:val="WW8Num1"/>
  </w:style>
  <w:style w:type="numbering" w:customStyle="1" w:styleId="WW8Num2">
    <w:name w:val="WW8Num2"/>
  </w:style>
  <w:style w:type="table" w:styleId="TableGrid">
    <w:name w:val="Table Grid"/>
    <w:basedOn w:val="TableNormal"/>
    <w:uiPriority w:val="59"/>
    <w:rsid w:val="004C7170"/>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D17DEE"/>
    <w:rPr>
      <w:rFonts w:ascii="Times New Roman" w:eastAsia="Calibri" w:hAnsi="Times New Roman" w:cs="Times New Roman"/>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2194">
      <w:bodyDiv w:val="1"/>
      <w:marLeft w:val="0"/>
      <w:marRight w:val="0"/>
      <w:marTop w:val="0"/>
      <w:marBottom w:val="0"/>
      <w:divBdr>
        <w:top w:val="none" w:sz="0" w:space="0" w:color="auto"/>
        <w:left w:val="none" w:sz="0" w:space="0" w:color="auto"/>
        <w:bottom w:val="none" w:sz="0" w:space="0" w:color="auto"/>
        <w:right w:val="none" w:sz="0" w:space="0" w:color="auto"/>
      </w:divBdr>
    </w:div>
    <w:div w:id="116224954">
      <w:bodyDiv w:val="1"/>
      <w:marLeft w:val="0"/>
      <w:marRight w:val="0"/>
      <w:marTop w:val="0"/>
      <w:marBottom w:val="0"/>
      <w:divBdr>
        <w:top w:val="none" w:sz="0" w:space="0" w:color="auto"/>
        <w:left w:val="none" w:sz="0" w:space="0" w:color="auto"/>
        <w:bottom w:val="none" w:sz="0" w:space="0" w:color="auto"/>
        <w:right w:val="none" w:sz="0" w:space="0" w:color="auto"/>
      </w:divBdr>
      <w:divsChild>
        <w:div w:id="2026864380">
          <w:marLeft w:val="720"/>
          <w:marRight w:val="0"/>
          <w:marTop w:val="96"/>
          <w:marBottom w:val="0"/>
          <w:divBdr>
            <w:top w:val="none" w:sz="0" w:space="0" w:color="auto"/>
            <w:left w:val="none" w:sz="0" w:space="0" w:color="auto"/>
            <w:bottom w:val="none" w:sz="0" w:space="0" w:color="auto"/>
            <w:right w:val="none" w:sz="0" w:space="0" w:color="auto"/>
          </w:divBdr>
        </w:div>
        <w:div w:id="490677602">
          <w:marLeft w:val="720"/>
          <w:marRight w:val="0"/>
          <w:marTop w:val="96"/>
          <w:marBottom w:val="0"/>
          <w:divBdr>
            <w:top w:val="none" w:sz="0" w:space="0" w:color="auto"/>
            <w:left w:val="none" w:sz="0" w:space="0" w:color="auto"/>
            <w:bottom w:val="none" w:sz="0" w:space="0" w:color="auto"/>
            <w:right w:val="none" w:sz="0" w:space="0" w:color="auto"/>
          </w:divBdr>
        </w:div>
        <w:div w:id="1721398209">
          <w:marLeft w:val="720"/>
          <w:marRight w:val="0"/>
          <w:marTop w:val="96"/>
          <w:marBottom w:val="0"/>
          <w:divBdr>
            <w:top w:val="none" w:sz="0" w:space="0" w:color="auto"/>
            <w:left w:val="none" w:sz="0" w:space="0" w:color="auto"/>
            <w:bottom w:val="none" w:sz="0" w:space="0" w:color="auto"/>
            <w:right w:val="none" w:sz="0" w:space="0" w:color="auto"/>
          </w:divBdr>
        </w:div>
        <w:div w:id="434984419">
          <w:marLeft w:val="720"/>
          <w:marRight w:val="0"/>
          <w:marTop w:val="96"/>
          <w:marBottom w:val="0"/>
          <w:divBdr>
            <w:top w:val="none" w:sz="0" w:space="0" w:color="auto"/>
            <w:left w:val="none" w:sz="0" w:space="0" w:color="auto"/>
            <w:bottom w:val="none" w:sz="0" w:space="0" w:color="auto"/>
            <w:right w:val="none" w:sz="0" w:space="0" w:color="auto"/>
          </w:divBdr>
        </w:div>
        <w:div w:id="369427220">
          <w:marLeft w:val="720"/>
          <w:marRight w:val="0"/>
          <w:marTop w:val="96"/>
          <w:marBottom w:val="0"/>
          <w:divBdr>
            <w:top w:val="none" w:sz="0" w:space="0" w:color="auto"/>
            <w:left w:val="none" w:sz="0" w:space="0" w:color="auto"/>
            <w:bottom w:val="none" w:sz="0" w:space="0" w:color="auto"/>
            <w:right w:val="none" w:sz="0" w:space="0" w:color="auto"/>
          </w:divBdr>
        </w:div>
        <w:div w:id="1586260369">
          <w:marLeft w:val="720"/>
          <w:marRight w:val="0"/>
          <w:marTop w:val="96"/>
          <w:marBottom w:val="0"/>
          <w:divBdr>
            <w:top w:val="none" w:sz="0" w:space="0" w:color="auto"/>
            <w:left w:val="none" w:sz="0" w:space="0" w:color="auto"/>
            <w:bottom w:val="none" w:sz="0" w:space="0" w:color="auto"/>
            <w:right w:val="none" w:sz="0" w:space="0" w:color="auto"/>
          </w:divBdr>
        </w:div>
      </w:divsChild>
    </w:div>
    <w:div w:id="140464544">
      <w:bodyDiv w:val="1"/>
      <w:marLeft w:val="0"/>
      <w:marRight w:val="0"/>
      <w:marTop w:val="0"/>
      <w:marBottom w:val="0"/>
      <w:divBdr>
        <w:top w:val="none" w:sz="0" w:space="0" w:color="auto"/>
        <w:left w:val="none" w:sz="0" w:space="0" w:color="auto"/>
        <w:bottom w:val="none" w:sz="0" w:space="0" w:color="auto"/>
        <w:right w:val="none" w:sz="0" w:space="0" w:color="auto"/>
      </w:divBdr>
    </w:div>
    <w:div w:id="140581353">
      <w:bodyDiv w:val="1"/>
      <w:marLeft w:val="0"/>
      <w:marRight w:val="0"/>
      <w:marTop w:val="0"/>
      <w:marBottom w:val="0"/>
      <w:divBdr>
        <w:top w:val="none" w:sz="0" w:space="0" w:color="auto"/>
        <w:left w:val="none" w:sz="0" w:space="0" w:color="auto"/>
        <w:bottom w:val="none" w:sz="0" w:space="0" w:color="auto"/>
        <w:right w:val="none" w:sz="0" w:space="0" w:color="auto"/>
      </w:divBdr>
    </w:div>
    <w:div w:id="271594963">
      <w:bodyDiv w:val="1"/>
      <w:marLeft w:val="0"/>
      <w:marRight w:val="0"/>
      <w:marTop w:val="0"/>
      <w:marBottom w:val="0"/>
      <w:divBdr>
        <w:top w:val="none" w:sz="0" w:space="0" w:color="auto"/>
        <w:left w:val="none" w:sz="0" w:space="0" w:color="auto"/>
        <w:bottom w:val="none" w:sz="0" w:space="0" w:color="auto"/>
        <w:right w:val="none" w:sz="0" w:space="0" w:color="auto"/>
      </w:divBdr>
    </w:div>
    <w:div w:id="338894283">
      <w:bodyDiv w:val="1"/>
      <w:marLeft w:val="0"/>
      <w:marRight w:val="0"/>
      <w:marTop w:val="0"/>
      <w:marBottom w:val="0"/>
      <w:divBdr>
        <w:top w:val="none" w:sz="0" w:space="0" w:color="auto"/>
        <w:left w:val="none" w:sz="0" w:space="0" w:color="auto"/>
        <w:bottom w:val="none" w:sz="0" w:space="0" w:color="auto"/>
        <w:right w:val="none" w:sz="0" w:space="0" w:color="auto"/>
      </w:divBdr>
    </w:div>
    <w:div w:id="342168009">
      <w:bodyDiv w:val="1"/>
      <w:marLeft w:val="0"/>
      <w:marRight w:val="0"/>
      <w:marTop w:val="0"/>
      <w:marBottom w:val="0"/>
      <w:divBdr>
        <w:top w:val="none" w:sz="0" w:space="0" w:color="auto"/>
        <w:left w:val="none" w:sz="0" w:space="0" w:color="auto"/>
        <w:bottom w:val="none" w:sz="0" w:space="0" w:color="auto"/>
        <w:right w:val="none" w:sz="0" w:space="0" w:color="auto"/>
      </w:divBdr>
    </w:div>
    <w:div w:id="369648532">
      <w:bodyDiv w:val="1"/>
      <w:marLeft w:val="0"/>
      <w:marRight w:val="0"/>
      <w:marTop w:val="0"/>
      <w:marBottom w:val="0"/>
      <w:divBdr>
        <w:top w:val="none" w:sz="0" w:space="0" w:color="auto"/>
        <w:left w:val="none" w:sz="0" w:space="0" w:color="auto"/>
        <w:bottom w:val="none" w:sz="0" w:space="0" w:color="auto"/>
        <w:right w:val="none" w:sz="0" w:space="0" w:color="auto"/>
      </w:divBdr>
      <w:divsChild>
        <w:div w:id="602879545">
          <w:marLeft w:val="547"/>
          <w:marRight w:val="0"/>
          <w:marTop w:val="134"/>
          <w:marBottom w:val="0"/>
          <w:divBdr>
            <w:top w:val="none" w:sz="0" w:space="0" w:color="auto"/>
            <w:left w:val="none" w:sz="0" w:space="0" w:color="auto"/>
            <w:bottom w:val="none" w:sz="0" w:space="0" w:color="auto"/>
            <w:right w:val="none" w:sz="0" w:space="0" w:color="auto"/>
          </w:divBdr>
        </w:div>
        <w:div w:id="1284847750">
          <w:marLeft w:val="547"/>
          <w:marRight w:val="0"/>
          <w:marTop w:val="134"/>
          <w:marBottom w:val="0"/>
          <w:divBdr>
            <w:top w:val="none" w:sz="0" w:space="0" w:color="auto"/>
            <w:left w:val="none" w:sz="0" w:space="0" w:color="auto"/>
            <w:bottom w:val="none" w:sz="0" w:space="0" w:color="auto"/>
            <w:right w:val="none" w:sz="0" w:space="0" w:color="auto"/>
          </w:divBdr>
        </w:div>
      </w:divsChild>
    </w:div>
    <w:div w:id="394401848">
      <w:bodyDiv w:val="1"/>
      <w:marLeft w:val="0"/>
      <w:marRight w:val="0"/>
      <w:marTop w:val="0"/>
      <w:marBottom w:val="0"/>
      <w:divBdr>
        <w:top w:val="none" w:sz="0" w:space="0" w:color="auto"/>
        <w:left w:val="none" w:sz="0" w:space="0" w:color="auto"/>
        <w:bottom w:val="none" w:sz="0" w:space="0" w:color="auto"/>
        <w:right w:val="none" w:sz="0" w:space="0" w:color="auto"/>
      </w:divBdr>
    </w:div>
    <w:div w:id="421797528">
      <w:bodyDiv w:val="1"/>
      <w:marLeft w:val="0"/>
      <w:marRight w:val="0"/>
      <w:marTop w:val="0"/>
      <w:marBottom w:val="0"/>
      <w:divBdr>
        <w:top w:val="none" w:sz="0" w:space="0" w:color="auto"/>
        <w:left w:val="none" w:sz="0" w:space="0" w:color="auto"/>
        <w:bottom w:val="none" w:sz="0" w:space="0" w:color="auto"/>
        <w:right w:val="none" w:sz="0" w:space="0" w:color="auto"/>
      </w:divBdr>
    </w:div>
    <w:div w:id="443959087">
      <w:bodyDiv w:val="1"/>
      <w:marLeft w:val="0"/>
      <w:marRight w:val="0"/>
      <w:marTop w:val="0"/>
      <w:marBottom w:val="0"/>
      <w:divBdr>
        <w:top w:val="none" w:sz="0" w:space="0" w:color="auto"/>
        <w:left w:val="none" w:sz="0" w:space="0" w:color="auto"/>
        <w:bottom w:val="none" w:sz="0" w:space="0" w:color="auto"/>
        <w:right w:val="none" w:sz="0" w:space="0" w:color="auto"/>
      </w:divBdr>
    </w:div>
    <w:div w:id="555050188">
      <w:bodyDiv w:val="1"/>
      <w:marLeft w:val="0"/>
      <w:marRight w:val="0"/>
      <w:marTop w:val="0"/>
      <w:marBottom w:val="0"/>
      <w:divBdr>
        <w:top w:val="none" w:sz="0" w:space="0" w:color="auto"/>
        <w:left w:val="none" w:sz="0" w:space="0" w:color="auto"/>
        <w:bottom w:val="none" w:sz="0" w:space="0" w:color="auto"/>
        <w:right w:val="none" w:sz="0" w:space="0" w:color="auto"/>
      </w:divBdr>
      <w:divsChild>
        <w:div w:id="131018491">
          <w:marLeft w:val="1267"/>
          <w:marRight w:val="0"/>
          <w:marTop w:val="0"/>
          <w:marBottom w:val="0"/>
          <w:divBdr>
            <w:top w:val="none" w:sz="0" w:space="0" w:color="auto"/>
            <w:left w:val="none" w:sz="0" w:space="0" w:color="auto"/>
            <w:bottom w:val="none" w:sz="0" w:space="0" w:color="auto"/>
            <w:right w:val="none" w:sz="0" w:space="0" w:color="auto"/>
          </w:divBdr>
        </w:div>
        <w:div w:id="1284992938">
          <w:marLeft w:val="1267"/>
          <w:marRight w:val="0"/>
          <w:marTop w:val="0"/>
          <w:marBottom w:val="0"/>
          <w:divBdr>
            <w:top w:val="none" w:sz="0" w:space="0" w:color="auto"/>
            <w:left w:val="none" w:sz="0" w:space="0" w:color="auto"/>
            <w:bottom w:val="none" w:sz="0" w:space="0" w:color="auto"/>
            <w:right w:val="none" w:sz="0" w:space="0" w:color="auto"/>
          </w:divBdr>
        </w:div>
        <w:div w:id="1431313009">
          <w:marLeft w:val="1267"/>
          <w:marRight w:val="0"/>
          <w:marTop w:val="0"/>
          <w:marBottom w:val="0"/>
          <w:divBdr>
            <w:top w:val="none" w:sz="0" w:space="0" w:color="auto"/>
            <w:left w:val="none" w:sz="0" w:space="0" w:color="auto"/>
            <w:bottom w:val="none" w:sz="0" w:space="0" w:color="auto"/>
            <w:right w:val="none" w:sz="0" w:space="0" w:color="auto"/>
          </w:divBdr>
        </w:div>
        <w:div w:id="1268151027">
          <w:marLeft w:val="1267"/>
          <w:marRight w:val="0"/>
          <w:marTop w:val="0"/>
          <w:marBottom w:val="0"/>
          <w:divBdr>
            <w:top w:val="none" w:sz="0" w:space="0" w:color="auto"/>
            <w:left w:val="none" w:sz="0" w:space="0" w:color="auto"/>
            <w:bottom w:val="none" w:sz="0" w:space="0" w:color="auto"/>
            <w:right w:val="none" w:sz="0" w:space="0" w:color="auto"/>
          </w:divBdr>
        </w:div>
        <w:div w:id="940525594">
          <w:marLeft w:val="1267"/>
          <w:marRight w:val="0"/>
          <w:marTop w:val="0"/>
          <w:marBottom w:val="0"/>
          <w:divBdr>
            <w:top w:val="none" w:sz="0" w:space="0" w:color="auto"/>
            <w:left w:val="none" w:sz="0" w:space="0" w:color="auto"/>
            <w:bottom w:val="none" w:sz="0" w:space="0" w:color="auto"/>
            <w:right w:val="none" w:sz="0" w:space="0" w:color="auto"/>
          </w:divBdr>
        </w:div>
        <w:div w:id="970786429">
          <w:marLeft w:val="1267"/>
          <w:marRight w:val="0"/>
          <w:marTop w:val="0"/>
          <w:marBottom w:val="0"/>
          <w:divBdr>
            <w:top w:val="none" w:sz="0" w:space="0" w:color="auto"/>
            <w:left w:val="none" w:sz="0" w:space="0" w:color="auto"/>
            <w:bottom w:val="none" w:sz="0" w:space="0" w:color="auto"/>
            <w:right w:val="none" w:sz="0" w:space="0" w:color="auto"/>
          </w:divBdr>
        </w:div>
        <w:div w:id="560096274">
          <w:marLeft w:val="1267"/>
          <w:marRight w:val="0"/>
          <w:marTop w:val="0"/>
          <w:marBottom w:val="0"/>
          <w:divBdr>
            <w:top w:val="none" w:sz="0" w:space="0" w:color="auto"/>
            <w:left w:val="none" w:sz="0" w:space="0" w:color="auto"/>
            <w:bottom w:val="none" w:sz="0" w:space="0" w:color="auto"/>
            <w:right w:val="none" w:sz="0" w:space="0" w:color="auto"/>
          </w:divBdr>
        </w:div>
      </w:divsChild>
    </w:div>
    <w:div w:id="555507764">
      <w:bodyDiv w:val="1"/>
      <w:marLeft w:val="0"/>
      <w:marRight w:val="0"/>
      <w:marTop w:val="0"/>
      <w:marBottom w:val="0"/>
      <w:divBdr>
        <w:top w:val="none" w:sz="0" w:space="0" w:color="auto"/>
        <w:left w:val="none" w:sz="0" w:space="0" w:color="auto"/>
        <w:bottom w:val="none" w:sz="0" w:space="0" w:color="auto"/>
        <w:right w:val="none" w:sz="0" w:space="0" w:color="auto"/>
      </w:divBdr>
    </w:div>
    <w:div w:id="559824946">
      <w:bodyDiv w:val="1"/>
      <w:marLeft w:val="0"/>
      <w:marRight w:val="0"/>
      <w:marTop w:val="0"/>
      <w:marBottom w:val="0"/>
      <w:divBdr>
        <w:top w:val="none" w:sz="0" w:space="0" w:color="auto"/>
        <w:left w:val="none" w:sz="0" w:space="0" w:color="auto"/>
        <w:bottom w:val="none" w:sz="0" w:space="0" w:color="auto"/>
        <w:right w:val="none" w:sz="0" w:space="0" w:color="auto"/>
      </w:divBdr>
      <w:divsChild>
        <w:div w:id="345836704">
          <w:marLeft w:val="547"/>
          <w:marRight w:val="0"/>
          <w:marTop w:val="86"/>
          <w:marBottom w:val="0"/>
          <w:divBdr>
            <w:top w:val="none" w:sz="0" w:space="0" w:color="auto"/>
            <w:left w:val="none" w:sz="0" w:space="0" w:color="auto"/>
            <w:bottom w:val="none" w:sz="0" w:space="0" w:color="auto"/>
            <w:right w:val="none" w:sz="0" w:space="0" w:color="auto"/>
          </w:divBdr>
        </w:div>
        <w:div w:id="304942341">
          <w:marLeft w:val="1166"/>
          <w:marRight w:val="0"/>
          <w:marTop w:val="67"/>
          <w:marBottom w:val="0"/>
          <w:divBdr>
            <w:top w:val="none" w:sz="0" w:space="0" w:color="auto"/>
            <w:left w:val="none" w:sz="0" w:space="0" w:color="auto"/>
            <w:bottom w:val="none" w:sz="0" w:space="0" w:color="auto"/>
            <w:right w:val="none" w:sz="0" w:space="0" w:color="auto"/>
          </w:divBdr>
        </w:div>
        <w:div w:id="919020425">
          <w:marLeft w:val="547"/>
          <w:marRight w:val="0"/>
          <w:marTop w:val="86"/>
          <w:marBottom w:val="0"/>
          <w:divBdr>
            <w:top w:val="none" w:sz="0" w:space="0" w:color="auto"/>
            <w:left w:val="none" w:sz="0" w:space="0" w:color="auto"/>
            <w:bottom w:val="none" w:sz="0" w:space="0" w:color="auto"/>
            <w:right w:val="none" w:sz="0" w:space="0" w:color="auto"/>
          </w:divBdr>
        </w:div>
        <w:div w:id="548996462">
          <w:marLeft w:val="1166"/>
          <w:marRight w:val="0"/>
          <w:marTop w:val="67"/>
          <w:marBottom w:val="0"/>
          <w:divBdr>
            <w:top w:val="none" w:sz="0" w:space="0" w:color="auto"/>
            <w:left w:val="none" w:sz="0" w:space="0" w:color="auto"/>
            <w:bottom w:val="none" w:sz="0" w:space="0" w:color="auto"/>
            <w:right w:val="none" w:sz="0" w:space="0" w:color="auto"/>
          </w:divBdr>
        </w:div>
        <w:div w:id="2139755971">
          <w:marLeft w:val="547"/>
          <w:marRight w:val="0"/>
          <w:marTop w:val="86"/>
          <w:marBottom w:val="0"/>
          <w:divBdr>
            <w:top w:val="none" w:sz="0" w:space="0" w:color="auto"/>
            <w:left w:val="none" w:sz="0" w:space="0" w:color="auto"/>
            <w:bottom w:val="none" w:sz="0" w:space="0" w:color="auto"/>
            <w:right w:val="none" w:sz="0" w:space="0" w:color="auto"/>
          </w:divBdr>
        </w:div>
        <w:div w:id="244270560">
          <w:marLeft w:val="1166"/>
          <w:marRight w:val="0"/>
          <w:marTop w:val="67"/>
          <w:marBottom w:val="0"/>
          <w:divBdr>
            <w:top w:val="none" w:sz="0" w:space="0" w:color="auto"/>
            <w:left w:val="none" w:sz="0" w:space="0" w:color="auto"/>
            <w:bottom w:val="none" w:sz="0" w:space="0" w:color="auto"/>
            <w:right w:val="none" w:sz="0" w:space="0" w:color="auto"/>
          </w:divBdr>
        </w:div>
        <w:div w:id="2063283200">
          <w:marLeft w:val="547"/>
          <w:marRight w:val="0"/>
          <w:marTop w:val="86"/>
          <w:marBottom w:val="0"/>
          <w:divBdr>
            <w:top w:val="none" w:sz="0" w:space="0" w:color="auto"/>
            <w:left w:val="none" w:sz="0" w:space="0" w:color="auto"/>
            <w:bottom w:val="none" w:sz="0" w:space="0" w:color="auto"/>
            <w:right w:val="none" w:sz="0" w:space="0" w:color="auto"/>
          </w:divBdr>
        </w:div>
        <w:div w:id="1142842744">
          <w:marLeft w:val="1166"/>
          <w:marRight w:val="0"/>
          <w:marTop w:val="67"/>
          <w:marBottom w:val="0"/>
          <w:divBdr>
            <w:top w:val="none" w:sz="0" w:space="0" w:color="auto"/>
            <w:left w:val="none" w:sz="0" w:space="0" w:color="auto"/>
            <w:bottom w:val="none" w:sz="0" w:space="0" w:color="auto"/>
            <w:right w:val="none" w:sz="0" w:space="0" w:color="auto"/>
          </w:divBdr>
        </w:div>
        <w:div w:id="1149174267">
          <w:marLeft w:val="547"/>
          <w:marRight w:val="0"/>
          <w:marTop w:val="86"/>
          <w:marBottom w:val="0"/>
          <w:divBdr>
            <w:top w:val="none" w:sz="0" w:space="0" w:color="auto"/>
            <w:left w:val="none" w:sz="0" w:space="0" w:color="auto"/>
            <w:bottom w:val="none" w:sz="0" w:space="0" w:color="auto"/>
            <w:right w:val="none" w:sz="0" w:space="0" w:color="auto"/>
          </w:divBdr>
        </w:div>
        <w:div w:id="588318986">
          <w:marLeft w:val="1166"/>
          <w:marRight w:val="0"/>
          <w:marTop w:val="67"/>
          <w:marBottom w:val="0"/>
          <w:divBdr>
            <w:top w:val="none" w:sz="0" w:space="0" w:color="auto"/>
            <w:left w:val="none" w:sz="0" w:space="0" w:color="auto"/>
            <w:bottom w:val="none" w:sz="0" w:space="0" w:color="auto"/>
            <w:right w:val="none" w:sz="0" w:space="0" w:color="auto"/>
          </w:divBdr>
        </w:div>
        <w:div w:id="407114611">
          <w:marLeft w:val="547"/>
          <w:marRight w:val="0"/>
          <w:marTop w:val="86"/>
          <w:marBottom w:val="0"/>
          <w:divBdr>
            <w:top w:val="none" w:sz="0" w:space="0" w:color="auto"/>
            <w:left w:val="none" w:sz="0" w:space="0" w:color="auto"/>
            <w:bottom w:val="none" w:sz="0" w:space="0" w:color="auto"/>
            <w:right w:val="none" w:sz="0" w:space="0" w:color="auto"/>
          </w:divBdr>
        </w:div>
      </w:divsChild>
    </w:div>
    <w:div w:id="690030167">
      <w:bodyDiv w:val="1"/>
      <w:marLeft w:val="0"/>
      <w:marRight w:val="0"/>
      <w:marTop w:val="0"/>
      <w:marBottom w:val="0"/>
      <w:divBdr>
        <w:top w:val="none" w:sz="0" w:space="0" w:color="auto"/>
        <w:left w:val="none" w:sz="0" w:space="0" w:color="auto"/>
        <w:bottom w:val="none" w:sz="0" w:space="0" w:color="auto"/>
        <w:right w:val="none" w:sz="0" w:space="0" w:color="auto"/>
      </w:divBdr>
    </w:div>
    <w:div w:id="829519481">
      <w:bodyDiv w:val="1"/>
      <w:marLeft w:val="0"/>
      <w:marRight w:val="0"/>
      <w:marTop w:val="0"/>
      <w:marBottom w:val="0"/>
      <w:divBdr>
        <w:top w:val="none" w:sz="0" w:space="0" w:color="auto"/>
        <w:left w:val="none" w:sz="0" w:space="0" w:color="auto"/>
        <w:bottom w:val="none" w:sz="0" w:space="0" w:color="auto"/>
        <w:right w:val="none" w:sz="0" w:space="0" w:color="auto"/>
      </w:divBdr>
    </w:div>
    <w:div w:id="847673035">
      <w:bodyDiv w:val="1"/>
      <w:marLeft w:val="0"/>
      <w:marRight w:val="0"/>
      <w:marTop w:val="0"/>
      <w:marBottom w:val="0"/>
      <w:divBdr>
        <w:top w:val="none" w:sz="0" w:space="0" w:color="auto"/>
        <w:left w:val="none" w:sz="0" w:space="0" w:color="auto"/>
        <w:bottom w:val="none" w:sz="0" w:space="0" w:color="auto"/>
        <w:right w:val="none" w:sz="0" w:space="0" w:color="auto"/>
      </w:divBdr>
      <w:divsChild>
        <w:div w:id="1773472176">
          <w:marLeft w:val="547"/>
          <w:marRight w:val="0"/>
          <w:marTop w:val="86"/>
          <w:marBottom w:val="0"/>
          <w:divBdr>
            <w:top w:val="none" w:sz="0" w:space="0" w:color="auto"/>
            <w:left w:val="none" w:sz="0" w:space="0" w:color="auto"/>
            <w:bottom w:val="none" w:sz="0" w:space="0" w:color="auto"/>
            <w:right w:val="none" w:sz="0" w:space="0" w:color="auto"/>
          </w:divBdr>
        </w:div>
        <w:div w:id="1775439403">
          <w:marLeft w:val="547"/>
          <w:marRight w:val="0"/>
          <w:marTop w:val="86"/>
          <w:marBottom w:val="0"/>
          <w:divBdr>
            <w:top w:val="none" w:sz="0" w:space="0" w:color="auto"/>
            <w:left w:val="none" w:sz="0" w:space="0" w:color="auto"/>
            <w:bottom w:val="none" w:sz="0" w:space="0" w:color="auto"/>
            <w:right w:val="none" w:sz="0" w:space="0" w:color="auto"/>
          </w:divBdr>
        </w:div>
        <w:div w:id="1574268358">
          <w:marLeft w:val="547"/>
          <w:marRight w:val="0"/>
          <w:marTop w:val="86"/>
          <w:marBottom w:val="0"/>
          <w:divBdr>
            <w:top w:val="none" w:sz="0" w:space="0" w:color="auto"/>
            <w:left w:val="none" w:sz="0" w:space="0" w:color="auto"/>
            <w:bottom w:val="none" w:sz="0" w:space="0" w:color="auto"/>
            <w:right w:val="none" w:sz="0" w:space="0" w:color="auto"/>
          </w:divBdr>
        </w:div>
        <w:div w:id="1805081915">
          <w:marLeft w:val="547"/>
          <w:marRight w:val="0"/>
          <w:marTop w:val="86"/>
          <w:marBottom w:val="0"/>
          <w:divBdr>
            <w:top w:val="none" w:sz="0" w:space="0" w:color="auto"/>
            <w:left w:val="none" w:sz="0" w:space="0" w:color="auto"/>
            <w:bottom w:val="none" w:sz="0" w:space="0" w:color="auto"/>
            <w:right w:val="none" w:sz="0" w:space="0" w:color="auto"/>
          </w:divBdr>
        </w:div>
        <w:div w:id="1887330953">
          <w:marLeft w:val="547"/>
          <w:marRight w:val="0"/>
          <w:marTop w:val="86"/>
          <w:marBottom w:val="0"/>
          <w:divBdr>
            <w:top w:val="none" w:sz="0" w:space="0" w:color="auto"/>
            <w:left w:val="none" w:sz="0" w:space="0" w:color="auto"/>
            <w:bottom w:val="none" w:sz="0" w:space="0" w:color="auto"/>
            <w:right w:val="none" w:sz="0" w:space="0" w:color="auto"/>
          </w:divBdr>
        </w:div>
        <w:div w:id="1881362195">
          <w:marLeft w:val="547"/>
          <w:marRight w:val="0"/>
          <w:marTop w:val="86"/>
          <w:marBottom w:val="0"/>
          <w:divBdr>
            <w:top w:val="none" w:sz="0" w:space="0" w:color="auto"/>
            <w:left w:val="none" w:sz="0" w:space="0" w:color="auto"/>
            <w:bottom w:val="none" w:sz="0" w:space="0" w:color="auto"/>
            <w:right w:val="none" w:sz="0" w:space="0" w:color="auto"/>
          </w:divBdr>
        </w:div>
      </w:divsChild>
    </w:div>
    <w:div w:id="991561804">
      <w:bodyDiv w:val="1"/>
      <w:marLeft w:val="0"/>
      <w:marRight w:val="0"/>
      <w:marTop w:val="0"/>
      <w:marBottom w:val="0"/>
      <w:divBdr>
        <w:top w:val="none" w:sz="0" w:space="0" w:color="auto"/>
        <w:left w:val="none" w:sz="0" w:space="0" w:color="auto"/>
        <w:bottom w:val="none" w:sz="0" w:space="0" w:color="auto"/>
        <w:right w:val="none" w:sz="0" w:space="0" w:color="auto"/>
      </w:divBdr>
    </w:div>
    <w:div w:id="1009140262">
      <w:bodyDiv w:val="1"/>
      <w:marLeft w:val="0"/>
      <w:marRight w:val="0"/>
      <w:marTop w:val="0"/>
      <w:marBottom w:val="0"/>
      <w:divBdr>
        <w:top w:val="none" w:sz="0" w:space="0" w:color="auto"/>
        <w:left w:val="none" w:sz="0" w:space="0" w:color="auto"/>
        <w:bottom w:val="none" w:sz="0" w:space="0" w:color="auto"/>
        <w:right w:val="none" w:sz="0" w:space="0" w:color="auto"/>
      </w:divBdr>
    </w:div>
    <w:div w:id="1089812985">
      <w:bodyDiv w:val="1"/>
      <w:marLeft w:val="0"/>
      <w:marRight w:val="0"/>
      <w:marTop w:val="0"/>
      <w:marBottom w:val="0"/>
      <w:divBdr>
        <w:top w:val="none" w:sz="0" w:space="0" w:color="auto"/>
        <w:left w:val="none" w:sz="0" w:space="0" w:color="auto"/>
        <w:bottom w:val="none" w:sz="0" w:space="0" w:color="auto"/>
        <w:right w:val="none" w:sz="0" w:space="0" w:color="auto"/>
      </w:divBdr>
    </w:div>
    <w:div w:id="1154638401">
      <w:bodyDiv w:val="1"/>
      <w:marLeft w:val="0"/>
      <w:marRight w:val="0"/>
      <w:marTop w:val="0"/>
      <w:marBottom w:val="0"/>
      <w:divBdr>
        <w:top w:val="none" w:sz="0" w:space="0" w:color="auto"/>
        <w:left w:val="none" w:sz="0" w:space="0" w:color="auto"/>
        <w:bottom w:val="none" w:sz="0" w:space="0" w:color="auto"/>
        <w:right w:val="none" w:sz="0" w:space="0" w:color="auto"/>
      </w:divBdr>
    </w:div>
    <w:div w:id="1183976947">
      <w:bodyDiv w:val="1"/>
      <w:marLeft w:val="0"/>
      <w:marRight w:val="0"/>
      <w:marTop w:val="0"/>
      <w:marBottom w:val="0"/>
      <w:divBdr>
        <w:top w:val="none" w:sz="0" w:space="0" w:color="auto"/>
        <w:left w:val="none" w:sz="0" w:space="0" w:color="auto"/>
        <w:bottom w:val="none" w:sz="0" w:space="0" w:color="auto"/>
        <w:right w:val="none" w:sz="0" w:space="0" w:color="auto"/>
      </w:divBdr>
      <w:divsChild>
        <w:div w:id="1592272809">
          <w:marLeft w:val="547"/>
          <w:marRight w:val="0"/>
          <w:marTop w:val="106"/>
          <w:marBottom w:val="0"/>
          <w:divBdr>
            <w:top w:val="none" w:sz="0" w:space="0" w:color="auto"/>
            <w:left w:val="none" w:sz="0" w:space="0" w:color="auto"/>
            <w:bottom w:val="none" w:sz="0" w:space="0" w:color="auto"/>
            <w:right w:val="none" w:sz="0" w:space="0" w:color="auto"/>
          </w:divBdr>
        </w:div>
        <w:div w:id="233711768">
          <w:marLeft w:val="1166"/>
          <w:marRight w:val="0"/>
          <w:marTop w:val="91"/>
          <w:marBottom w:val="0"/>
          <w:divBdr>
            <w:top w:val="none" w:sz="0" w:space="0" w:color="auto"/>
            <w:left w:val="none" w:sz="0" w:space="0" w:color="auto"/>
            <w:bottom w:val="none" w:sz="0" w:space="0" w:color="auto"/>
            <w:right w:val="none" w:sz="0" w:space="0" w:color="auto"/>
          </w:divBdr>
        </w:div>
        <w:div w:id="409012249">
          <w:marLeft w:val="547"/>
          <w:marRight w:val="0"/>
          <w:marTop w:val="106"/>
          <w:marBottom w:val="0"/>
          <w:divBdr>
            <w:top w:val="none" w:sz="0" w:space="0" w:color="auto"/>
            <w:left w:val="none" w:sz="0" w:space="0" w:color="auto"/>
            <w:bottom w:val="none" w:sz="0" w:space="0" w:color="auto"/>
            <w:right w:val="none" w:sz="0" w:space="0" w:color="auto"/>
          </w:divBdr>
        </w:div>
        <w:div w:id="2041273921">
          <w:marLeft w:val="1166"/>
          <w:marRight w:val="0"/>
          <w:marTop w:val="91"/>
          <w:marBottom w:val="0"/>
          <w:divBdr>
            <w:top w:val="none" w:sz="0" w:space="0" w:color="auto"/>
            <w:left w:val="none" w:sz="0" w:space="0" w:color="auto"/>
            <w:bottom w:val="none" w:sz="0" w:space="0" w:color="auto"/>
            <w:right w:val="none" w:sz="0" w:space="0" w:color="auto"/>
          </w:divBdr>
        </w:div>
        <w:div w:id="1338537339">
          <w:marLeft w:val="1166"/>
          <w:marRight w:val="0"/>
          <w:marTop w:val="91"/>
          <w:marBottom w:val="0"/>
          <w:divBdr>
            <w:top w:val="none" w:sz="0" w:space="0" w:color="auto"/>
            <w:left w:val="none" w:sz="0" w:space="0" w:color="auto"/>
            <w:bottom w:val="none" w:sz="0" w:space="0" w:color="auto"/>
            <w:right w:val="none" w:sz="0" w:space="0" w:color="auto"/>
          </w:divBdr>
        </w:div>
        <w:div w:id="2099406713">
          <w:marLeft w:val="547"/>
          <w:marRight w:val="0"/>
          <w:marTop w:val="106"/>
          <w:marBottom w:val="0"/>
          <w:divBdr>
            <w:top w:val="none" w:sz="0" w:space="0" w:color="auto"/>
            <w:left w:val="none" w:sz="0" w:space="0" w:color="auto"/>
            <w:bottom w:val="none" w:sz="0" w:space="0" w:color="auto"/>
            <w:right w:val="none" w:sz="0" w:space="0" w:color="auto"/>
          </w:divBdr>
        </w:div>
      </w:divsChild>
    </w:div>
    <w:div w:id="1201631631">
      <w:bodyDiv w:val="1"/>
      <w:marLeft w:val="0"/>
      <w:marRight w:val="0"/>
      <w:marTop w:val="0"/>
      <w:marBottom w:val="0"/>
      <w:divBdr>
        <w:top w:val="none" w:sz="0" w:space="0" w:color="auto"/>
        <w:left w:val="none" w:sz="0" w:space="0" w:color="auto"/>
        <w:bottom w:val="none" w:sz="0" w:space="0" w:color="auto"/>
        <w:right w:val="none" w:sz="0" w:space="0" w:color="auto"/>
      </w:divBdr>
    </w:div>
    <w:div w:id="1251620431">
      <w:bodyDiv w:val="1"/>
      <w:marLeft w:val="0"/>
      <w:marRight w:val="0"/>
      <w:marTop w:val="0"/>
      <w:marBottom w:val="0"/>
      <w:divBdr>
        <w:top w:val="none" w:sz="0" w:space="0" w:color="auto"/>
        <w:left w:val="none" w:sz="0" w:space="0" w:color="auto"/>
        <w:bottom w:val="none" w:sz="0" w:space="0" w:color="auto"/>
        <w:right w:val="none" w:sz="0" w:space="0" w:color="auto"/>
      </w:divBdr>
      <w:divsChild>
        <w:div w:id="1474785212">
          <w:marLeft w:val="547"/>
          <w:marRight w:val="0"/>
          <w:marTop w:val="115"/>
          <w:marBottom w:val="0"/>
          <w:divBdr>
            <w:top w:val="none" w:sz="0" w:space="0" w:color="auto"/>
            <w:left w:val="none" w:sz="0" w:space="0" w:color="auto"/>
            <w:bottom w:val="none" w:sz="0" w:space="0" w:color="auto"/>
            <w:right w:val="none" w:sz="0" w:space="0" w:color="auto"/>
          </w:divBdr>
        </w:div>
        <w:div w:id="531261872">
          <w:marLeft w:val="547"/>
          <w:marRight w:val="0"/>
          <w:marTop w:val="115"/>
          <w:marBottom w:val="0"/>
          <w:divBdr>
            <w:top w:val="none" w:sz="0" w:space="0" w:color="auto"/>
            <w:left w:val="none" w:sz="0" w:space="0" w:color="auto"/>
            <w:bottom w:val="none" w:sz="0" w:space="0" w:color="auto"/>
            <w:right w:val="none" w:sz="0" w:space="0" w:color="auto"/>
          </w:divBdr>
        </w:div>
        <w:div w:id="1953241175">
          <w:marLeft w:val="547"/>
          <w:marRight w:val="0"/>
          <w:marTop w:val="115"/>
          <w:marBottom w:val="0"/>
          <w:divBdr>
            <w:top w:val="none" w:sz="0" w:space="0" w:color="auto"/>
            <w:left w:val="none" w:sz="0" w:space="0" w:color="auto"/>
            <w:bottom w:val="none" w:sz="0" w:space="0" w:color="auto"/>
            <w:right w:val="none" w:sz="0" w:space="0" w:color="auto"/>
          </w:divBdr>
        </w:div>
        <w:div w:id="1716465714">
          <w:marLeft w:val="547"/>
          <w:marRight w:val="0"/>
          <w:marTop w:val="115"/>
          <w:marBottom w:val="0"/>
          <w:divBdr>
            <w:top w:val="none" w:sz="0" w:space="0" w:color="auto"/>
            <w:left w:val="none" w:sz="0" w:space="0" w:color="auto"/>
            <w:bottom w:val="none" w:sz="0" w:space="0" w:color="auto"/>
            <w:right w:val="none" w:sz="0" w:space="0" w:color="auto"/>
          </w:divBdr>
        </w:div>
        <w:div w:id="1124422993">
          <w:marLeft w:val="547"/>
          <w:marRight w:val="0"/>
          <w:marTop w:val="115"/>
          <w:marBottom w:val="0"/>
          <w:divBdr>
            <w:top w:val="none" w:sz="0" w:space="0" w:color="auto"/>
            <w:left w:val="none" w:sz="0" w:space="0" w:color="auto"/>
            <w:bottom w:val="none" w:sz="0" w:space="0" w:color="auto"/>
            <w:right w:val="none" w:sz="0" w:space="0" w:color="auto"/>
          </w:divBdr>
        </w:div>
        <w:div w:id="1914390767">
          <w:marLeft w:val="547"/>
          <w:marRight w:val="0"/>
          <w:marTop w:val="115"/>
          <w:marBottom w:val="0"/>
          <w:divBdr>
            <w:top w:val="none" w:sz="0" w:space="0" w:color="auto"/>
            <w:left w:val="none" w:sz="0" w:space="0" w:color="auto"/>
            <w:bottom w:val="none" w:sz="0" w:space="0" w:color="auto"/>
            <w:right w:val="none" w:sz="0" w:space="0" w:color="auto"/>
          </w:divBdr>
        </w:div>
        <w:div w:id="2132430385">
          <w:marLeft w:val="547"/>
          <w:marRight w:val="0"/>
          <w:marTop w:val="115"/>
          <w:marBottom w:val="0"/>
          <w:divBdr>
            <w:top w:val="none" w:sz="0" w:space="0" w:color="auto"/>
            <w:left w:val="none" w:sz="0" w:space="0" w:color="auto"/>
            <w:bottom w:val="none" w:sz="0" w:space="0" w:color="auto"/>
            <w:right w:val="none" w:sz="0" w:space="0" w:color="auto"/>
          </w:divBdr>
        </w:div>
        <w:div w:id="676082105">
          <w:marLeft w:val="547"/>
          <w:marRight w:val="0"/>
          <w:marTop w:val="115"/>
          <w:marBottom w:val="0"/>
          <w:divBdr>
            <w:top w:val="none" w:sz="0" w:space="0" w:color="auto"/>
            <w:left w:val="none" w:sz="0" w:space="0" w:color="auto"/>
            <w:bottom w:val="none" w:sz="0" w:space="0" w:color="auto"/>
            <w:right w:val="none" w:sz="0" w:space="0" w:color="auto"/>
          </w:divBdr>
        </w:div>
        <w:div w:id="108552545">
          <w:marLeft w:val="547"/>
          <w:marRight w:val="0"/>
          <w:marTop w:val="115"/>
          <w:marBottom w:val="0"/>
          <w:divBdr>
            <w:top w:val="none" w:sz="0" w:space="0" w:color="auto"/>
            <w:left w:val="none" w:sz="0" w:space="0" w:color="auto"/>
            <w:bottom w:val="none" w:sz="0" w:space="0" w:color="auto"/>
            <w:right w:val="none" w:sz="0" w:space="0" w:color="auto"/>
          </w:divBdr>
        </w:div>
        <w:div w:id="501703739">
          <w:marLeft w:val="547"/>
          <w:marRight w:val="0"/>
          <w:marTop w:val="115"/>
          <w:marBottom w:val="0"/>
          <w:divBdr>
            <w:top w:val="none" w:sz="0" w:space="0" w:color="auto"/>
            <w:left w:val="none" w:sz="0" w:space="0" w:color="auto"/>
            <w:bottom w:val="none" w:sz="0" w:space="0" w:color="auto"/>
            <w:right w:val="none" w:sz="0" w:space="0" w:color="auto"/>
          </w:divBdr>
        </w:div>
      </w:divsChild>
    </w:div>
    <w:div w:id="1388068928">
      <w:bodyDiv w:val="1"/>
      <w:marLeft w:val="0"/>
      <w:marRight w:val="0"/>
      <w:marTop w:val="0"/>
      <w:marBottom w:val="0"/>
      <w:divBdr>
        <w:top w:val="none" w:sz="0" w:space="0" w:color="auto"/>
        <w:left w:val="none" w:sz="0" w:space="0" w:color="auto"/>
        <w:bottom w:val="none" w:sz="0" w:space="0" w:color="auto"/>
        <w:right w:val="none" w:sz="0" w:space="0" w:color="auto"/>
      </w:divBdr>
    </w:div>
    <w:div w:id="1569149179">
      <w:bodyDiv w:val="1"/>
      <w:marLeft w:val="0"/>
      <w:marRight w:val="0"/>
      <w:marTop w:val="0"/>
      <w:marBottom w:val="0"/>
      <w:divBdr>
        <w:top w:val="none" w:sz="0" w:space="0" w:color="auto"/>
        <w:left w:val="none" w:sz="0" w:space="0" w:color="auto"/>
        <w:bottom w:val="none" w:sz="0" w:space="0" w:color="auto"/>
        <w:right w:val="none" w:sz="0" w:space="0" w:color="auto"/>
      </w:divBdr>
      <w:divsChild>
        <w:div w:id="365102828">
          <w:marLeft w:val="907"/>
          <w:marRight w:val="0"/>
          <w:marTop w:val="130"/>
          <w:marBottom w:val="0"/>
          <w:divBdr>
            <w:top w:val="none" w:sz="0" w:space="0" w:color="auto"/>
            <w:left w:val="none" w:sz="0" w:space="0" w:color="auto"/>
            <w:bottom w:val="none" w:sz="0" w:space="0" w:color="auto"/>
            <w:right w:val="none" w:sz="0" w:space="0" w:color="auto"/>
          </w:divBdr>
        </w:div>
        <w:div w:id="512689502">
          <w:marLeft w:val="907"/>
          <w:marRight w:val="0"/>
          <w:marTop w:val="130"/>
          <w:marBottom w:val="0"/>
          <w:divBdr>
            <w:top w:val="none" w:sz="0" w:space="0" w:color="auto"/>
            <w:left w:val="none" w:sz="0" w:space="0" w:color="auto"/>
            <w:bottom w:val="none" w:sz="0" w:space="0" w:color="auto"/>
            <w:right w:val="none" w:sz="0" w:space="0" w:color="auto"/>
          </w:divBdr>
        </w:div>
        <w:div w:id="1475443455">
          <w:marLeft w:val="907"/>
          <w:marRight w:val="0"/>
          <w:marTop w:val="130"/>
          <w:marBottom w:val="0"/>
          <w:divBdr>
            <w:top w:val="none" w:sz="0" w:space="0" w:color="auto"/>
            <w:left w:val="none" w:sz="0" w:space="0" w:color="auto"/>
            <w:bottom w:val="none" w:sz="0" w:space="0" w:color="auto"/>
            <w:right w:val="none" w:sz="0" w:space="0" w:color="auto"/>
          </w:divBdr>
        </w:div>
        <w:div w:id="1521163338">
          <w:marLeft w:val="907"/>
          <w:marRight w:val="0"/>
          <w:marTop w:val="130"/>
          <w:marBottom w:val="0"/>
          <w:divBdr>
            <w:top w:val="none" w:sz="0" w:space="0" w:color="auto"/>
            <w:left w:val="none" w:sz="0" w:space="0" w:color="auto"/>
            <w:bottom w:val="none" w:sz="0" w:space="0" w:color="auto"/>
            <w:right w:val="none" w:sz="0" w:space="0" w:color="auto"/>
          </w:divBdr>
        </w:div>
      </w:divsChild>
    </w:div>
    <w:div w:id="1802721749">
      <w:bodyDiv w:val="1"/>
      <w:marLeft w:val="0"/>
      <w:marRight w:val="0"/>
      <w:marTop w:val="0"/>
      <w:marBottom w:val="0"/>
      <w:divBdr>
        <w:top w:val="none" w:sz="0" w:space="0" w:color="auto"/>
        <w:left w:val="none" w:sz="0" w:space="0" w:color="auto"/>
        <w:bottom w:val="none" w:sz="0" w:space="0" w:color="auto"/>
        <w:right w:val="none" w:sz="0" w:space="0" w:color="auto"/>
      </w:divBdr>
    </w:div>
    <w:div w:id="1803187228">
      <w:bodyDiv w:val="1"/>
      <w:marLeft w:val="0"/>
      <w:marRight w:val="0"/>
      <w:marTop w:val="0"/>
      <w:marBottom w:val="0"/>
      <w:divBdr>
        <w:top w:val="none" w:sz="0" w:space="0" w:color="auto"/>
        <w:left w:val="none" w:sz="0" w:space="0" w:color="auto"/>
        <w:bottom w:val="none" w:sz="0" w:space="0" w:color="auto"/>
        <w:right w:val="none" w:sz="0" w:space="0" w:color="auto"/>
      </w:divBdr>
    </w:div>
    <w:div w:id="1896895684">
      <w:bodyDiv w:val="1"/>
      <w:marLeft w:val="0"/>
      <w:marRight w:val="0"/>
      <w:marTop w:val="0"/>
      <w:marBottom w:val="0"/>
      <w:divBdr>
        <w:top w:val="none" w:sz="0" w:space="0" w:color="auto"/>
        <w:left w:val="none" w:sz="0" w:space="0" w:color="auto"/>
        <w:bottom w:val="none" w:sz="0" w:space="0" w:color="auto"/>
        <w:right w:val="none" w:sz="0" w:space="0" w:color="auto"/>
      </w:divBdr>
      <w:divsChild>
        <w:div w:id="1935551446">
          <w:marLeft w:val="1267"/>
          <w:marRight w:val="0"/>
          <w:marTop w:val="0"/>
          <w:marBottom w:val="0"/>
          <w:divBdr>
            <w:top w:val="none" w:sz="0" w:space="0" w:color="auto"/>
            <w:left w:val="none" w:sz="0" w:space="0" w:color="auto"/>
            <w:bottom w:val="none" w:sz="0" w:space="0" w:color="auto"/>
            <w:right w:val="none" w:sz="0" w:space="0" w:color="auto"/>
          </w:divBdr>
        </w:div>
        <w:div w:id="1108934927">
          <w:marLeft w:val="1267"/>
          <w:marRight w:val="0"/>
          <w:marTop w:val="0"/>
          <w:marBottom w:val="0"/>
          <w:divBdr>
            <w:top w:val="none" w:sz="0" w:space="0" w:color="auto"/>
            <w:left w:val="none" w:sz="0" w:space="0" w:color="auto"/>
            <w:bottom w:val="none" w:sz="0" w:space="0" w:color="auto"/>
            <w:right w:val="none" w:sz="0" w:space="0" w:color="auto"/>
          </w:divBdr>
        </w:div>
        <w:div w:id="475031777">
          <w:marLeft w:val="1267"/>
          <w:marRight w:val="0"/>
          <w:marTop w:val="0"/>
          <w:marBottom w:val="0"/>
          <w:divBdr>
            <w:top w:val="none" w:sz="0" w:space="0" w:color="auto"/>
            <w:left w:val="none" w:sz="0" w:space="0" w:color="auto"/>
            <w:bottom w:val="none" w:sz="0" w:space="0" w:color="auto"/>
            <w:right w:val="none" w:sz="0" w:space="0" w:color="auto"/>
          </w:divBdr>
        </w:div>
        <w:div w:id="607007852">
          <w:marLeft w:val="1267"/>
          <w:marRight w:val="0"/>
          <w:marTop w:val="0"/>
          <w:marBottom w:val="0"/>
          <w:divBdr>
            <w:top w:val="none" w:sz="0" w:space="0" w:color="auto"/>
            <w:left w:val="none" w:sz="0" w:space="0" w:color="auto"/>
            <w:bottom w:val="none" w:sz="0" w:space="0" w:color="auto"/>
            <w:right w:val="none" w:sz="0" w:space="0" w:color="auto"/>
          </w:divBdr>
        </w:div>
        <w:div w:id="1432093961">
          <w:marLeft w:val="1267"/>
          <w:marRight w:val="0"/>
          <w:marTop w:val="0"/>
          <w:marBottom w:val="0"/>
          <w:divBdr>
            <w:top w:val="none" w:sz="0" w:space="0" w:color="auto"/>
            <w:left w:val="none" w:sz="0" w:space="0" w:color="auto"/>
            <w:bottom w:val="none" w:sz="0" w:space="0" w:color="auto"/>
            <w:right w:val="none" w:sz="0" w:space="0" w:color="auto"/>
          </w:divBdr>
        </w:div>
        <w:div w:id="475100715">
          <w:marLeft w:val="1267"/>
          <w:marRight w:val="0"/>
          <w:marTop w:val="0"/>
          <w:marBottom w:val="0"/>
          <w:divBdr>
            <w:top w:val="none" w:sz="0" w:space="0" w:color="auto"/>
            <w:left w:val="none" w:sz="0" w:space="0" w:color="auto"/>
            <w:bottom w:val="none" w:sz="0" w:space="0" w:color="auto"/>
            <w:right w:val="none" w:sz="0" w:space="0" w:color="auto"/>
          </w:divBdr>
        </w:div>
        <w:div w:id="122502775">
          <w:marLeft w:val="1267"/>
          <w:marRight w:val="0"/>
          <w:marTop w:val="0"/>
          <w:marBottom w:val="0"/>
          <w:divBdr>
            <w:top w:val="none" w:sz="0" w:space="0" w:color="auto"/>
            <w:left w:val="none" w:sz="0" w:space="0" w:color="auto"/>
            <w:bottom w:val="none" w:sz="0" w:space="0" w:color="auto"/>
            <w:right w:val="none" w:sz="0" w:space="0" w:color="auto"/>
          </w:divBdr>
        </w:div>
      </w:divsChild>
    </w:div>
    <w:div w:id="2023360374">
      <w:bodyDiv w:val="1"/>
      <w:marLeft w:val="0"/>
      <w:marRight w:val="0"/>
      <w:marTop w:val="0"/>
      <w:marBottom w:val="0"/>
      <w:divBdr>
        <w:top w:val="none" w:sz="0" w:space="0" w:color="auto"/>
        <w:left w:val="none" w:sz="0" w:space="0" w:color="auto"/>
        <w:bottom w:val="none" w:sz="0" w:space="0" w:color="auto"/>
        <w:right w:val="none" w:sz="0" w:space="0" w:color="auto"/>
      </w:divBdr>
    </w:div>
    <w:div w:id="2118598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7A536-CE49-4A26-A5E7-C1E704C91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16</Pages>
  <Words>5883</Words>
  <Characters>33536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Tanikawa Lab Nagoya University</Company>
  <LinksUpToDate>false</LinksUpToDate>
  <CharactersWithSpaces>39341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Marianne Faith Martinico-Perez</dc:creator>
  <cp:lastModifiedBy>My Computer</cp:lastModifiedBy>
  <cp:revision>68</cp:revision>
  <cp:lastPrinted>2017-07-07T00:27:00Z</cp:lastPrinted>
  <dcterms:created xsi:type="dcterms:W3CDTF">2018-09-29T03:20:00Z</dcterms:created>
  <dcterms:modified xsi:type="dcterms:W3CDTF">2018-09-29T06:18:00Z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Tanikawa Lab Nagoya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