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0000001" ns2:textId="368BF7B1" w:rsidR="00051E9F" w:rsidRDefault="00297208">
      <w:pPr>
        <w:pStyle w:val="Heading1"/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Ada Lovelace</w:t>
      </w:r>
    </w:p>
    <w:p ns2:paraId="00000002" ns2:textId="69B654DA" w:rsidR="00051E9F" w:rsidRDefault="0072583B" w:rsidP="630DA9B6">
      <w:pPr>
        <w:spacing w:line="276" w:lineRule="auto"/>
        <w:jc w:val="center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555-0100 </w:t>
      </w:r>
      <w:r w:rsidR="630DA9B6" w:rsidRPr="630DA9B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|</w:t>
      </w:r>
      <w:r w:rsidR="00656290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a</w:t>
      </w:r>
      <w:r>
        <w:rPr>
          <w:rFonts w:ascii="Arial" w:eastAsia="Arial" w:hAnsi="Arial" w:cs="Arial"/>
          <w:sz w:val="24"/>
          <w:szCs w:val="24"/>
          <w:lang w:val="en-US"/>
        </w:rPr>
        <w:t xml:space="preserve">da@example.com | Lin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k</w:t>
      </w:r>
      <w:r w:rsidR="00656290">
        <w:rPr>
          <w:rFonts w:ascii="Arial" w:eastAsia="Arial" w:hAnsi="Arial" w:cs="Arial"/>
          <w:sz w:val="24"/>
          <w:szCs w:val="24"/>
          <w:lang w:val="en-US"/>
        </w:rPr>
        <w:t xml:space="preserve">e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d</w:t>
      </w:r>
      <w:hyperlink ns3:id="rId7" w:history="1">
        <w:r w:rsidR="630DA9B6" w:rsidRPr="00E012F2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 xml:space="preserve">In</w:t>
        </w:r>
      </w:hyperlink>
    </w:p>
    <w:p ns2:paraId="00000003" ns2:textId="12E2139A" w:rsidR="00051E9F" w:rsidRDefault="009D3C55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9D3C55">
        <w:rPr>
          <w:rFonts w:ascii="Arial" w:eastAsia="Arial" w:hAnsi="Arial" w:cs="Arial"/>
          <w:sz w:val="24"/>
          <w:szCs w:val="24"/>
        </w:rPr>
        <w:t xml:space="preserve">British subject, work authorized through July 1</w:t>
      </w:r>
      <w:r>
        <w:rPr>
          <w:rFonts w:ascii="Arial" w:eastAsia="Arial" w:hAnsi="Arial" w:cs="Arial"/>
          <w:sz w:val="24"/>
          <w:szCs w:val="24"/>
        </w:rPr>
        <w:t xml:space="preserve">8</w:t>
      </w:r>
      <w:r w:rsidR="00656290">
        <w:rPr>
          <w:rFonts w:ascii="Arial" w:eastAsia="Arial" w:hAnsi="Arial" w:cs="Arial"/>
          <w:sz w:val="24"/>
          <w:szCs w:val="24"/>
        </w:rPr>
        <w:t xml:space="preserve">4</w:t>
      </w:r>
      <w:r>
        <w:rPr>
          <w:rFonts w:ascii="Arial" w:eastAsia="Arial" w:hAnsi="Arial" w:cs="Arial"/>
          <w:sz w:val="24"/>
          <w:szCs w:val="24"/>
        </w:rPr>
        <w:t xml:space="preserve">5 | London, </w:t>
      </w:r>
      <w:r w:rsidR="00471F53">
        <w:rPr>
          <w:rFonts w:ascii="Arial" w:eastAsia="Arial" w:hAnsi="Arial" w:cs="Arial"/>
          <w:sz w:val="24"/>
          <w:szCs w:val="24"/>
        </w:rPr>
        <w:t xml:space="preserve">U</w:t>
      </w:r>
      <w:r w:rsidR="00EE2825">
        <w:rPr>
          <w:rFonts w:ascii="Arial" w:eastAsia="Arial" w:hAnsi="Arial" w:cs="Arial"/>
          <w:sz w:val="24"/>
          <w:szCs w:val="24"/>
        </w:rPr>
        <w:t xml:space="preserve">K</w:t>
      </w:r>
    </w:p>
    <w:p ns2:paraId="00000005" ns2:textId="77777777" w:rsidR="00051E9F" w:rsidRDefault="00051E9F">
      <w:pPr>
        <w:rPr>
          <w:rFonts w:ascii="Arial" w:eastAsia="Arial" w:hAnsi="Arial" w:cs="Arial"/>
          <w:b/>
          <w:bCs/>
          <w:sz w:val="21"/>
          <w:szCs w:val="21"/>
        </w:rPr>
      </w:pPr>
    </w:p>
    <w:p ns2:paraId="00000006" ns2:textId="77777777" w:rsidR="00051E9F" w:rsidRDefault="00841E54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Education &amp; Certificates</w:t>
      </w:r>
    </w:p>
    <w:p ns2:paraId="00000007" ns2:textId="6A9B3CA8" w:rsidR="00051E9F" w:rsidRDefault="008E51BC" w:rsidP="630DA9B6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8E51BC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 xml:space="preserve">M.S. in Analytical Mathematics from the University of London in London, UK</w:t>
      </w:r>
      <w:r>
        <w:tab/>
      </w:r>
      <w:r w:rsidR="00B55EA4">
        <w:rPr>
          <w:rFonts w:ascii="Arial" w:eastAsia="Arial" w:hAnsi="Arial" w:cs="Arial"/>
          <w:color w:val="000000"/>
          <w:sz w:val="21"/>
          <w:szCs w:val="21"/>
        </w:rPr>
        <w:t xml:space="preserve">1843</w:t>
      </w:r>
    </w:p>
    <w:p ns2:paraId="00000009" ns2:textId="2B2A6243" w:rsidR="00051E9F" w:rsidRPr="006B7CAE" w:rsidRDefault="00EC40CF" w:rsidP="006B7CAE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</w:rPr>
      </w:pPr>
      <w:r w:rsidRPr="00EC40CF">
        <w:rPr>
          <w:rFonts w:ascii="Arial" w:eastAsia="Arial" w:hAnsi="Arial" w:cs="Arial"/>
          <w:color w:val="000000"/>
          <w:sz w:val="21"/>
          <w:szCs w:val="21"/>
        </w:rPr>
        <w:t xml:space="preserve">B.E. in Mechanical Computation from the Institute of Engines, England</w:t>
      </w:r>
      <w:r w:rsidRPr="00EC40CF">
        <w:rPr>
          <w:rFonts w:ascii="Arial" w:eastAsia="Arial" w:hAnsi="Arial" w:cs="Arial"/>
          <w:color w:val="000000"/>
          <w:sz w:val="21"/>
          <w:szCs w:val="21"/>
        </w:rPr>
        <w:tab/>
        <w:t xml:space="preserve">Graduated</w:t>
      </w:r>
      <w:r>
        <w:rPr>
          <w:rFonts w:ascii="Arial" w:eastAsia="Arial" w:hAnsi="Arial" w:cs="Arial"/>
          <w:color w:val="000000"/>
          <w:sz w:val="21"/>
          <w:szCs w:val="21"/>
        </w:rPr>
        <w:tab/>
      </w:r>
    </w:p>
    <w:p ns2:paraId="0000000A" ns2:textId="52E35F70" w:rsidR="00051E9F" w:rsidRDefault="630DA9B6">
      <w:pPr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Work History</w:t>
      </w:r>
    </w:p>
    <w:p ns2:paraId="0000000B" ns2:textId="4F99E750" w:rsidR="00051E9F" w:rsidRDefault="0066119E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 w:rsidRPr="0066119E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Analyst at Babbage &amp; Co, Remote        </w:t>
      </w:r>
      <w:r w:rsidR="00650FCA">
        <w:t xml:space="preserve">                           Sep</w:t>
      </w:r>
      <w:r w:rsidR="008B2477" w:rsidRPr="008B2477"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 xml:space="preserve">tember 1842 t</w:t>
      </w:r>
      <w:r w:rsidR="630DA9B6" w:rsidRPr="630DA9B6"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 xml:space="preserve">o Current</w:t>
      </w:r>
    </w:p>
    <w:p ns2:paraId="0000000C" ns2:textId="2F19F03B" w:rsidR="00051E9F" w:rsidRDefault="00EE3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E3951">
        <w:rPr>
          <w:rFonts w:ascii="Arial" w:eastAsia="Arial" w:hAnsi="Arial" w:cs="Arial"/>
          <w:color w:val="000000"/>
          <w:sz w:val="21"/>
          <w:szCs w:val="21"/>
        </w:rPr>
        <w:t xml:space="preserve">Wrote the first published algorithm for the Analytical Engine, setting out how the machine wou</w:t>
      </w:r>
      <w:r w:rsidR="00D57FAB">
        <w:rPr>
          <w:rFonts w:ascii="Arial" w:eastAsia="Arial" w:hAnsi="Arial" w:cs="Arial"/>
          <w:color w:val="000000"/>
          <w:sz w:val="21"/>
          <w:szCs w:val="21"/>
        </w:rPr>
        <w:t xml:space="preserve">ld comput</w:t>
      </w:r>
      <w:r w:rsidR="002B6172">
        <w:rPr>
          <w:rFonts w:ascii="Arial" w:eastAsia="Arial" w:hAnsi="Arial" w:cs="Arial"/>
          <w:color w:val="000000"/>
          <w:sz w:val="21"/>
          <w:szCs w:val="21"/>
        </w:rPr>
        <w:t xml:space="preserve">e a sequence o</w:t>
      </w:r>
      <w:r w:rsidR="003F409D">
        <w:rPr>
          <w:rFonts w:ascii="Arial" w:eastAsia="Arial" w:hAnsi="Arial" w:cs="Arial"/>
          <w:color w:val="000000"/>
          <w:sz w:val="21"/>
          <w:szCs w:val="21"/>
        </w:rPr>
        <w:t xml:space="preserve">f</w:t>
      </w:r>
      <w:r w:rsidRPr="00EE3951">
        <w:rPr>
          <w:rFonts w:ascii="Arial" w:eastAsia="Arial" w:hAnsi="Arial" w:cs="Arial"/>
          <w:color w:val="000000"/>
          <w:sz w:val="21"/>
          <w:szCs w:val="21"/>
        </w:rPr>
        <w:t xml:space="preserve"> numbers step by step.</w:t>
      </w:r>
    </w:p>
    <w:p ns2:paraId="0000000D" ns2:textId="03290AEA" w:rsidR="00051E9F" w:rsidRDefault="00EE39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E3951">
        <w:rPr>
          <w:rFonts w:ascii="Arial" w:eastAsia="Arial" w:hAnsi="Arial" w:cs="Arial"/>
          <w:color w:val="000000"/>
          <w:sz w:val="21"/>
          <w:szCs w:val="21"/>
        </w:rPr>
        <w:t xml:space="preserve">Translated and annotated a paper on the engine, adding notes that ran to three times the length of the original text.</w:t>
      </w:r>
    </w:p>
    <w:p ns2:paraId="0000000E" ns2:textId="2EBBD3EA" w:rsidR="00051E9F" w:rsidRDefault="00EC0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C0C09">
        <w:rPr>
          <w:rFonts w:ascii="Arial" w:eastAsia="Arial" w:hAnsi="Arial" w:cs="Arial"/>
          <w:color w:val="000000"/>
          <w:sz w:val="21"/>
          <w:szCs w:val="21"/>
        </w:rPr>
        <w:t xml:space="preserve">Corresponded with the engine’s </w:t>
      </w:r>
      <w:r w:rsidR="00600827">
        <w:rPr>
          <w:rFonts w:ascii="Arial" w:eastAsia="Arial" w:hAnsi="Arial" w:cs="Arial"/>
          <w:color w:val="000000"/>
          <w:sz w:val="21"/>
          <w:szCs w:val="21"/>
        </w:rPr>
        <w:t xml:space="preserve">designer on</w:t>
      </w:r>
      <w:r w:rsidRPr="00EC0C09">
        <w:rPr>
          <w:rFonts w:ascii="Arial" w:eastAsia="Arial" w:hAnsi="Arial" w:cs="Arial"/>
          <w:color w:val="000000"/>
          <w:sz w:val="21"/>
          <w:szCs w:val="21"/>
        </w:rPr>
        <w:t xml:space="preserve"> notation, so that operations could be written down once and repeated by the machine.</w:t>
      </w:r>
    </w:p>
    <w:p ns2:paraId="0000000F" ns2:textId="0D3C7DA0" w:rsidR="00051E9F" w:rsidRPr="00F36F80" w:rsidRDefault="00EC0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C0C09">
        <w:rPr>
          <w:rFonts w:ascii="Arial" w:eastAsia="Arial" w:hAnsi="Arial" w:cs="Arial"/>
          <w:color w:val="000000"/>
          <w:sz w:val="21"/>
          <w:szCs w:val="21"/>
        </w:rPr>
        <w:t xml:space="preserve">Described how the engine might work on symbols as well as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 w:rsidRPr="00EC0C09">
        <w:rPr>
          <w:rFonts w:ascii="Arial" w:eastAsia="Arial" w:hAnsi="Arial" w:cs="Arial"/>
          <w:color w:val="000000"/>
          <w:sz w:val="21"/>
          <w:szCs w:val="21"/>
        </w:rPr>
        <w:t xml:space="preserve">numbers, and what it could not be expected to do on its own.</w:t>
      </w:r>
    </w:p>
    <w:p ns2:paraId="1F587439" ns2:textId="2C6E7EDB" w:rsidR="008672F5" w:rsidRPr="008672F5" w:rsidRDefault="008672F5" w:rsidP="007E4A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Checked the table</w:t>
      </w:r>
      <w:r w:rsidR="00217F2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s </w:t>
      </w:r>
      <w:r w:rsidR="00D55CC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the engine would nee</w:t>
      </w:r>
      <w:r w:rsidR="00217F20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d aga</w:t>
      </w:r>
      <w:r w:rsidR="00054BD7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inst hand ca</w:t>
      </w:r>
      <w:r w:rsidR="00C172F6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lculations, an</w:t>
      </w:r>
      <w:r w:rsidR="00B21D24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d r</w:t>
      </w:r>
      <w:r w:rsidR="00937328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epo</w:t>
      </w:r>
      <w:r w:rsidR="00B21D24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r</w:t>
      </w:r>
      <w:r w:rsidR="00836F8F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ted which of</w:t>
      </w:r>
      <w:r w:rsidR="009E7D7D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them could be trusted.</w:t>
      </w:r>
    </w:p>
    <w:p ns2:paraId="220CF24C" ns2:textId="00A83DA9" w:rsidR="00A764A9" w:rsidRPr="00113138" w:rsidRDefault="00EC63CD" w:rsidP="001131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  <w:r w:rsidRPr="00EC63CD">
        <w:rPr>
          <w:rFonts w:ascii="Arial" w:eastAsia="Arial" w:hAnsi="Arial" w:cs="Arial"/>
          <w:color w:val="000000"/>
          <w:sz w:val="21"/>
          <w:szCs w:val="21"/>
        </w:rPr>
        <w:t xml:space="preserve">Set out the case for th</w:t>
      </w:r>
      <w:r w:rsidR="002E5F58">
        <w:rPr>
          <w:rFonts w:ascii="Arial" w:eastAsia="Arial" w:hAnsi="Arial" w:cs="Arial"/>
          <w:color w:val="000000"/>
          <w:sz w:val="21"/>
          <w:szCs w:val="21"/>
        </w:rPr>
        <w:t xml:space="preserve">e machine </w:t>
      </w:r>
      <w:r w:rsidR="00A62269">
        <w:rPr>
          <w:rFonts w:ascii="Arial" w:eastAsia="Arial" w:hAnsi="Arial" w:cs="Arial"/>
          <w:color w:val="000000"/>
          <w:sz w:val="21"/>
          <w:szCs w:val="21"/>
        </w:rPr>
        <w:t xml:space="preserve">to a wider audience, so that its uses were ar</w:t>
      </w:r>
      <w:r w:rsidR="00EE018A">
        <w:rPr>
          <w:rFonts w:ascii="Arial" w:eastAsia="Arial" w:hAnsi="Arial" w:cs="Arial"/>
          <w:color w:val="000000"/>
          <w:sz w:val="21"/>
          <w:szCs w:val="21"/>
        </w:rPr>
        <w:t xml:space="preserve">gued in public rather than in private.</w:t>
      </w:r>
    </w:p>
    <w:p ns2:paraId="5D9F4F3F" ns2:textId="77777777" w:rsidR="007E4AF9" w:rsidRPr="007E4AF9" w:rsidRDefault="007E4AF9" w:rsidP="007E4AF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  <w:highlight w:val="white"/>
        </w:rPr>
      </w:pPr>
    </w:p>
    <w:p ns2:paraId="00000010" ns2:textId="0D34B1E3" w:rsidR="00051E9F" w:rsidRPr="00B424BC" w:rsidRDefault="00B424BC" w:rsidP="00B424BC">
      <w:pPr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Projects</w:t>
      </w:r>
    </w:p>
    <w:p ns2:paraId="00000011" ns2:textId="0D91A8FE" w:rsidR="00051E9F" w:rsidRDefault="00137316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 w:rsidRPr="00137316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Note G Translation</w:t>
      </w:r>
      <w:r>
        <w:tab/>
      </w:r>
    </w:p>
    <w:p ns2:paraId="00000012" ns2:textId="412BFB59" w:rsidR="00051E9F" w:rsidRDefault="00453E8B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453E8B">
        <w:rPr>
          <w:rFonts w:ascii="Arial" w:eastAsia="Arial" w:hAnsi="Arial" w:cs="Arial"/>
          <w:sz w:val="21"/>
          <w:szCs w:val="21"/>
        </w:rPr>
        <w:t xml:space="preserve">Built a small working example of the n</w:t>
      </w:r>
      <w:r w:rsidR="00837A95">
        <w:rPr>
          <w:rFonts w:ascii="Arial" w:eastAsia="Arial" w:hAnsi="Arial" w:cs="Arial"/>
          <w:sz w:val="21"/>
          <w:szCs w:val="21"/>
        </w:rPr>
        <w:t xml:space="preserve">otation, so a reader could follow one number</w:t>
      </w:r>
      <w:r w:rsidR="00611205">
        <w:rPr>
          <w:rFonts w:ascii="Arial" w:eastAsia="Arial" w:hAnsi="Arial" w:cs="Arial"/>
          <w:sz w:val="21"/>
          <w:szCs w:val="21"/>
        </w:rPr>
        <w:t xml:space="preserve"> through the whole of the engin</w:t>
      </w:r>
      <w:r w:rsidR="00D51EAE">
        <w:rPr>
          <w:rFonts w:ascii="Arial" w:eastAsia="Arial" w:hAnsi="Arial" w:cs="Arial"/>
          <w:sz w:val="21"/>
          <w:szCs w:val="21"/>
        </w:rPr>
        <w:t xml:space="preserve">e.</w:t>
      </w:r>
    </w:p>
    <w:p ns2:paraId="00000013" ns2:textId="77B5F83A" w:rsidR="00051E9F" w:rsidRDefault="00453E8B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453E8B">
        <w:rPr>
          <w:rFonts w:ascii="Arial" w:eastAsia="Arial" w:hAnsi="Arial" w:cs="Arial"/>
          <w:sz w:val="21"/>
          <w:szCs w:val="21"/>
        </w:rPr>
        <w:t xml:space="preserve">Worked through the Bernoulli numbers b</w:t>
      </w:r>
      <w:r w:rsidR="00DA47AF">
        <w:rPr>
          <w:rFonts w:ascii="Arial" w:eastAsia="Arial" w:hAnsi="Arial" w:cs="Arial"/>
          <w:sz w:val="21"/>
          <w:szCs w:val="21"/>
        </w:rPr>
        <w:t xml:space="preserve">y</w:t>
      </w:r>
      <w:r w:rsidRPr="00453E8B">
        <w:rPr>
          <w:rFonts w:ascii="Arial" w:eastAsia="Arial" w:hAnsi="Arial" w:cs="Arial"/>
          <w:sz w:val="21"/>
          <w:szCs w:val="21"/>
        </w:rPr>
        <w:t xml:space="preserve"> hand first, so the </w:t>
      </w:r>
      <w:r w:rsidR="0094001E">
        <w:rPr>
          <w:rFonts w:ascii="Arial" w:eastAsia="Arial" w:hAnsi="Arial" w:cs="Arial"/>
          <w:sz w:val="21"/>
          <w:szCs w:val="21"/>
        </w:rPr>
        <w:t xml:space="preserve">printed</w:t>
      </w:r>
      <w:r w:rsidR="00A24841">
        <w:rPr>
          <w:rFonts w:ascii="Arial" w:eastAsia="Arial" w:hAnsi="Arial" w:cs="Arial"/>
          <w:sz w:val="21"/>
          <w:szCs w:val="21"/>
        </w:rPr>
        <w:t xml:space="preserve"> result cou</w:t>
      </w:r>
      <w:r w:rsidRPr="00453E8B">
        <w:rPr>
          <w:rFonts w:ascii="Arial" w:eastAsia="Arial" w:hAnsi="Arial" w:cs="Arial"/>
          <w:sz w:val="21"/>
          <w:szCs w:val="21"/>
        </w:rPr>
        <w:t xml:space="preserve">ld be compared against the machine’s.</w:t>
      </w:r>
    </w:p>
    <w:p ns2:paraId="38139BF8" ns2:textId="1B2A5901" w:rsidR="00EC5234" w:rsidRPr="00656D8D" w:rsidRDefault="00CB5E58" w:rsidP="009D075C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CB5E58">
        <w:rPr>
          <w:rFonts w:ascii="Arial" w:eastAsia="Arial" w:hAnsi="Arial" w:cs="Arial"/>
          <w:sz w:val="21"/>
          <w:szCs w:val="21"/>
        </w:rPr>
        <w:t xml:space="preserve">Wrote out the order of operations as a table, which is the part later readers call the first program.</w:t>
      </w:r>
    </w:p>
    <w:sectPr w:rsidR="00EC5234" w:rsidRPr="00656D8D">
      <w:pgSz w:w="12240" w:h="15840"/>
      <w:pgMar w:top="720" w:right="1440" w:bottom="1359" w:left="1440" w:header="360" w:footer="720" w:gutter="0"/>
      <w:pgNumType w:start="1"/>
      <w:cols w:space="720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4C3C"/>
    <w:multiLevelType w:val="multilevel"/>
    <w:tmpl w:val="42088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A74A43"/>
    <w:multiLevelType w:val="multilevel"/>
    <w:tmpl w:val="F6584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4455136">
    <w:abstractNumId w:val="1"/>
  </w:num>
  <w:num w:numId="2" w16cid:durableId="795023043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4B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9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2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9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9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2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9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220"/>
    <w:rPr>
      <w:color w:val="467886" w:themeColor="hyperlink"/>
      <w:u w:val="single"/>
    </w:rPr>
  </w:style>
  <w:style w:type="paragraph" w:customStyle="1" w:styleId="DateColumns">
    <w:name w:val="DateColumns"/>
    <w:basedOn w:val="Heading3"/>
    <w:link w:val="DateColumnsChar"/>
    <w:qFormat/>
    <w:rsid w:val="00796220"/>
    <w:pPr>
      <w:tabs>
        <w:tab w:val="left" w:pos="8820"/>
        <w:tab w:val="center" w:pos="9810"/>
        <w:tab w:val="right" w:pos="10800"/>
      </w:tabs>
      <w:spacing w:before="120" w:after="360"/>
      <w:ind w:left="540" w:hanging="360"/>
    </w:pPr>
    <w:rPr>
      <w:b/>
      <w:color w:val="0D0D0D" w:themeColor="text1" w:themeTint="F2"/>
      <w:sz w:val="22"/>
    </w:rPr>
  </w:style>
  <w:style w:type="character" w:customStyle="1" w:styleId="DateColumnsChar">
    <w:name w:val="DateColumns Char"/>
    <w:basedOn w:val="Heading3Char"/>
    <w:link w:val="DateColumn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paragraph" w:customStyle="1" w:styleId="PositionTitles">
    <w:name w:val="PositionTitles"/>
    <w:basedOn w:val="Heading3"/>
    <w:link w:val="PositionTitlesChar"/>
    <w:rsid w:val="00796220"/>
    <w:pPr>
      <w:tabs>
        <w:tab w:val="left" w:pos="8820"/>
        <w:tab w:val="center" w:pos="9810"/>
        <w:tab w:val="right" w:pos="10800"/>
      </w:tabs>
      <w:spacing w:before="600" w:after="0"/>
      <w:ind w:left="734" w:hanging="547"/>
    </w:pPr>
    <w:rPr>
      <w:b/>
      <w:color w:val="77206D" w:themeColor="accent5" w:themeShade="BF"/>
    </w:rPr>
  </w:style>
  <w:style w:type="character" w:customStyle="1" w:styleId="PositionTitlesChar">
    <w:name w:val="PositionTitles Char"/>
    <w:basedOn w:val="Heading3Char"/>
    <w:link w:val="PositionTitles"/>
    <w:rsid w:val="00796220"/>
    <w:rPr>
      <w:rFonts w:eastAsiaTheme="majorEastAsia" w:cstheme="majorBidi"/>
      <w:b/>
      <w:color w:val="77206D" w:themeColor="accent5" w:themeShade="BF"/>
      <w:kern w:val="0"/>
      <w:sz w:val="28"/>
      <w:szCs w:val="28"/>
    </w:rPr>
  </w:style>
  <w:style w:type="paragraph" w:customStyle="1" w:styleId="CompanyNames">
    <w:name w:val="CompanyNames"/>
    <w:basedOn w:val="Heading3"/>
    <w:link w:val="CompanyNamesChar"/>
    <w:rsid w:val="00796220"/>
    <w:pPr>
      <w:tabs>
        <w:tab w:val="left" w:pos="8820"/>
        <w:tab w:val="center" w:pos="9810"/>
        <w:tab w:val="right" w:pos="10800"/>
      </w:tabs>
      <w:spacing w:before="120" w:after="0"/>
      <w:ind w:left="720" w:hanging="540"/>
    </w:pPr>
    <w:rPr>
      <w:iCs/>
      <w:color w:val="77206D" w:themeColor="accent5" w:themeShade="BF"/>
      <w:sz w:val="22"/>
    </w:rPr>
  </w:style>
  <w:style w:type="character" w:customStyle="1" w:styleId="CompanyNamesChar">
    <w:name w:val="CompanyNames Char"/>
    <w:basedOn w:val="Heading3Char"/>
    <w:link w:val="CompanyNames"/>
    <w:rsid w:val="00796220"/>
    <w:rPr>
      <w:rFonts w:eastAsiaTheme="majorEastAsia" w:cstheme="majorBidi"/>
      <w:iCs/>
      <w:color w:val="77206D" w:themeColor="accent5" w:themeShade="BF"/>
      <w:kern w:val="0"/>
      <w:sz w:val="22"/>
      <w:szCs w:val="28"/>
    </w:rPr>
  </w:style>
  <w:style w:type="paragraph" w:customStyle="1" w:styleId="EduCerts">
    <w:name w:val="EduCerts"/>
    <w:basedOn w:val="Heading3"/>
    <w:link w:val="EduCertsChar"/>
    <w:qFormat/>
    <w:rsid w:val="00796220"/>
    <w:pPr>
      <w:tabs>
        <w:tab w:val="left" w:pos="8820"/>
        <w:tab w:val="center" w:pos="9810"/>
        <w:tab w:val="right" w:pos="10800"/>
      </w:tabs>
      <w:spacing w:before="80"/>
      <w:ind w:left="547" w:hanging="360"/>
    </w:pPr>
    <w:rPr>
      <w:b/>
      <w:color w:val="0D0D0D" w:themeColor="text1" w:themeTint="F2"/>
      <w:sz w:val="22"/>
    </w:rPr>
  </w:style>
  <w:style w:type="character" w:customStyle="1" w:styleId="EduCertsChar">
    <w:name w:val="EduCerts Char"/>
    <w:basedOn w:val="Heading3Char"/>
    <w:link w:val="EduCert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622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012F2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7" Type="http://schemas.openxmlformats.org/officeDocument/2006/relationships/hyperlink" Target="https://linkedin.com/in/ada" TargetMode="External"/><Relationship Id="rId4" Type="http://schemas.openxmlformats.org/officeDocument/2006/relationships/styles" Target="styles.xml"/></Relationships>
</file>