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0000"/>
          <w:sz w:val="48"/>
        </w:rPr>
        <w:t>CS272 PA2 Build a World Then Learn It</w:t>
      </w:r>
    </w:p>
    <w:p>
      <w:pPr>
        <w:jc w:val="center"/>
      </w:pPr>
      <w:r>
        <w:rPr>
          <w:i/>
        </w:rPr>
        <w:t>Virus Spread Network and SARSA Lambda</w:t>
      </w:r>
    </w:p>
    <w:p>
      <w:pPr>
        <w:jc w:val="center"/>
      </w:pPr>
      <w:r>
        <w:t>Student 1: [name]    Student 2: [name]</w:t>
        <w:br/>
      </w:r>
      <w:r>
        <w:t>Course: CS272    Date: [date]</w:t>
      </w:r>
    </w:p>
    <w:p/>
    <w:p>
      <w:pPr>
        <w:pStyle w:val="Heading1"/>
      </w:pPr>
      <w:r>
        <w:t>1 Introduction</w:t>
      </w:r>
    </w:p>
    <w:p>
      <w:r>
        <w:t>This project has two parts. First, we built a custom Gymnasium environment that models a virus spreading through a small social network. Second, we trained a tabular SARSA lambda agent to make infection decisions in that environment. This report describes the environment, the learning agent, the experiment setup, and the results.</w:t>
      </w:r>
    </w:p>
    <w:p>
      <w:r>
        <w:rPr>
          <w:i/>
          <w:color w:val="646464"/>
        </w:rPr>
        <w:t>Replace or expand this paragraph with a short summary of your final result.</w:t>
      </w:r>
    </w:p>
    <w:p>
      <w:pPr>
        <w:pStyle w:val="Heading1"/>
      </w:pPr>
      <w:r>
        <w:t>2 Repository and Reproducibility</w:t>
      </w:r>
    </w:p>
    <w:p>
      <w:r>
        <w:t>The code for this project is available here:</w:t>
      </w:r>
    </w:p>
    <w:p>
      <w:hyperlink r:id="rId9">
        <w:r>
          <w:rPr>
            <w:color w:val="0563C1"/>
            <w:u w:val="single"/>
          </w:rPr>
          <w:t>[public GitHub repository link]</w:t>
        </w:r>
      </w:hyperlink>
    </w:p>
    <w:p>
      <w:r>
        <w:t>The experiments were run with the following settings. The same settings and seeds should reproduce the reported learning curves.</w:t>
      </w:r>
    </w:p>
    <w:tbl>
      <w:tblPr>
        <w:tblStyle w:val="TableGrid"/>
        <w:tblW w:type="auto" w:w="0"/>
        <w:tblLayout w:type="autofit"/>
        <w:tblLook w:firstColumn="1" w:firstRow="1" w:lastColumn="0" w:lastRow="0" w:noHBand="0" w:noVBand="1" w:val="04A0"/>
      </w:tblPr>
      <w:tblGrid>
        <w:gridCol w:w="4896"/>
        <w:gridCol w:w="4896"/>
      </w:tblGrid>
      <w:tr>
        <w:tc>
          <w:tcPr>
            <w:tcW w:type="dxa" w:w="4896"/>
            <w:shd w:fill="D9EAF7"/>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Setting</w:t>
            </w:r>
          </w:p>
        </w:tc>
        <w:tc>
          <w:tcPr>
            <w:tcW w:type="dxa" w:w="4896"/>
            <w:shd w:fill="D9EAF7"/>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Value</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Python version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3.14</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Environment</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cs272/MyEnv-v0</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People</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6</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Episodes per run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5000</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Lambda values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0.0, 0.3, 0.6, 0.9, 1.0</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Seeds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0, 1, 2, 3, 4</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Alpha</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0.05</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Gamma</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0.99</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Epsilon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0.15</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Initial Q value</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1.0</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Trace type</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Accumulating</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Moving-average window</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100</w:t>
            </w:r>
          </w:p>
        </w:tc>
      </w:tr>
    </w:tbl>
    <w:p/>
    <w:p>
      <w:pPr>
        <w:pStyle w:val="Heading1"/>
      </w:pPr>
      <w:r>
        <w:t>3 Task 1 Custom Gymnasium Environment</w:t>
      </w:r>
    </w:p>
    <w:p>
      <w:pPr>
        <w:pStyle w:val="Heading2"/>
      </w:pPr>
      <w:r>
        <w:t>3.1 Story</w:t>
      </w:r>
    </w:p>
    <w:p>
      <w:r>
        <w:t>The environment represents a virus moving through a social network. Person 0 starts infected. The agent chooses a person to target at each step. A successful transmission infects the target and moves the virus there. The goal is to infect the entire network before three infection attempts fail.</w:t>
      </w:r>
    </w:p>
    <w:p>
      <w:pPr>
        <w:pStyle w:val="Heading2"/>
      </w:pPr>
      <w:r>
        <w:t>3.2 Observation Space</w:t>
      </w:r>
    </w:p>
    <w:p>
      <w:r>
        <w:t>The final environment has six people and uses observation_space = Discrete(384). Each observation is one integer that combines the infected bitmask and the current virus location. The encoding is:</w:t>
      </w:r>
    </w:p>
    <w:p>
      <w:r>
        <w:rPr>
          <w:i/>
          <w:color w:val="646464"/>
        </w:rPr>
        <w:t>Add the exact equation and one decoded observation example here.</w:t>
      </w:r>
    </w:p>
    <w:p>
      <w:pPr>
        <w:pStyle w:val="Heading2"/>
      </w:pPr>
      <w:r>
        <w:t>3.3 Action Space</w:t>
      </w:r>
    </w:p>
    <w:p>
      <w:r>
        <w:t>The action space is Discrete(6). Action i means that the agent targets person i. Non-neighbor actions are allowed, but they receive a penalty and do not move the virus.</w:t>
      </w:r>
    </w:p>
    <w:p>
      <w:pPr>
        <w:pStyle w:val="Heading2"/>
      </w:pPr>
      <w:r>
        <w:t>3.4 Reward Structure</w:t>
      </w:r>
    </w:p>
    <w:tbl>
      <w:tblPr>
        <w:tblStyle w:val="TableGrid"/>
        <w:tblW w:type="auto" w:w="0"/>
        <w:tblLayout w:type="autofit"/>
        <w:tblLook w:firstColumn="1" w:firstRow="1" w:lastColumn="0" w:lastRow="0" w:noHBand="0" w:noVBand="1" w:val="04A0"/>
      </w:tblPr>
      <w:tblGrid>
        <w:gridCol w:w="4896"/>
        <w:gridCol w:w="4896"/>
      </w:tblGrid>
      <w:tr>
        <w:tc>
          <w:tcPr>
            <w:tcW w:type="dxa" w:w="4896"/>
            <w:shd w:fill="D9EAF7"/>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Event</w:t>
            </w:r>
          </w:p>
        </w:tc>
        <w:tc>
          <w:tcPr>
            <w:tcW w:type="dxa" w:w="4896"/>
            <w:shd w:fill="D9EAF7"/>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Reward</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Invalid or non-neighbor action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-0.45</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Move to an already infected person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-0.30</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Successful infection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+1.00</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Failed infection attempt</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-0.75</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Infecting the final person</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additional +5.00</w:t>
            </w:r>
          </w:p>
        </w:tc>
      </w:tr>
    </w:tbl>
    <w:p/>
    <w:p>
      <w:pPr>
        <w:pStyle w:val="Heading2"/>
      </w:pPr>
      <w:r>
        <w:t>3.5 Starting State</w:t>
      </w:r>
    </w:p>
    <w:p>
      <w:r>
        <w:t>Every episode starts with person 0 infected, the current person set to 0, and the failure counter set to 0. All other people start healthy.</w:t>
      </w:r>
    </w:p>
    <w:p>
      <w:pPr>
        <w:pStyle w:val="Heading2"/>
      </w:pPr>
      <w:r>
        <w:t>3.6 Termination and Truncation</w:t>
      </w:r>
    </w:p>
    <w:p>
      <w:r>
        <w:t>The episode terminates when every person is infected or when the agent has made three failed infection attempts. The TimeLimit wrapper truncates an episode after 300 steps if neither terminal condition has been reached.</w:t>
      </w:r>
    </w:p>
    <w:p>
      <w:pPr>
        <w:pStyle w:val="Heading2"/>
      </w:pPr>
      <w:r>
        <w:t>3.7 Transition Noise</w:t>
      </w:r>
    </w:p>
    <w:p>
      <w:r>
        <w:t>The graph is undirected. A ring of edges is always added, and each possible additional edge is included with probability 0.25. Each person's infection probability is sampled uniformly from 0.10 to 0.70, except person 0, whose probability is 1.0. Infection success is sampled using self.np_random.</w:t>
      </w:r>
    </w:p>
    <w:p>
      <w:pPr>
        <w:pStyle w:val="Heading2"/>
      </w:pPr>
      <w:r>
        <w:t>3.8 Seeding and Rendering</w:t>
      </w:r>
    </w:p>
    <w:p>
      <w:r>
        <w:t>All environment randomness uses self.np_random. Calling reset(seed=k) with the same action sequence produces the same trajectory. The environment also supports render_mode="ansi", which returns a text representation of the network, node states, current virus location, connections, and infection probabilities.</w:t>
      </w:r>
    </w:p>
    <w:p>
      <w:pPr>
        <w:pStyle w:val="Heading1"/>
      </w:pPr>
      <w:r>
        <w:t>4 Environment Diagram</w:t>
      </w:r>
    </w:p>
    <w:p>
      <w:r>
        <w:rPr>
          <w:i/>
          <w:color w:val="646464"/>
        </w:rPr>
        <w:t>Insert the rendered six-person network diagram here.</w:t>
      </w:r>
    </w:p>
    <w:p>
      <w:r>
        <w:t>The diagram shows the people as nodes and their social connections as edges. The current virus carrier, infected people, and healthy people are shown with different node labels.</w:t>
      </w:r>
    </w:p>
    <w:p>
      <w:pPr>
        <w:pStyle w:val="Heading1"/>
      </w:pPr>
      <w:r>
        <w:t>5 Sample Greedy Episode</w:t>
      </w:r>
    </w:p>
    <w:p>
      <w:r>
        <w:t>After training, we ran the learned policy greedily with exploration turned off. The following is one sample episode rendered using the environment's ANSI renderer.</w:t>
      </w:r>
    </w:p>
    <w:p>
      <w:r>
        <w:rPr>
          <w:i/>
          <w:color w:val="646464"/>
        </w:rPr>
        <w:t>Paste the final ANSI-rendered greedy episode here.</w:t>
      </w:r>
    </w:p>
    <w:p>
      <w:r>
        <w:rPr>
          <w:i/>
          <w:color w:val="646464"/>
        </w:rPr>
        <w:t>Add the episode's undiscounted return and whether it reached termination.</w:t>
      </w:r>
    </w:p>
    <w:p>
      <w:pPr>
        <w:pStyle w:val="Heading1"/>
      </w:pPr>
      <w:r>
        <w:t>6 Task 2 SARSA Lambda Agent</w:t>
      </w:r>
    </w:p>
    <w:p>
      <w:r>
        <w:t>The agent stores a Q-value for every state-action pair. It selects actions using epsilon-greedy action selection, with random tie-breaking. At the start of every episode, all eligibility traces are reset to zero.</w:t>
      </w:r>
    </w:p>
    <w:p>
      <w:pPr>
        <w:pStyle w:val="Heading2"/>
      </w:pPr>
      <w:r>
        <w:t>6.1 SARSA Lambda Update</w:t>
      </w:r>
    </w:p>
    <w:p>
      <w:r>
        <w:t>After each transition, the agent computes a temporal-difference error. It increments the trace for the current state-action pair, updates the entire Q-table using the eligibility matrix, and then decays every trace by gamma times lambda. When lambda is zero, the trace update reduces to ordinary one-step SARSA.</w:t>
      </w:r>
    </w:p>
    <w:p>
      <w:pPr>
        <w:pStyle w:val="Heading2"/>
      </w:pPr>
      <w:r>
        <w:t>6.2 Random Baseline</w:t>
      </w:r>
    </w:p>
    <w:p>
      <w:r>
        <w:t>We also trained a random-agent baseline. The random agent selects each action uniformly and provides a comparison point for the learned policy.</w:t>
      </w:r>
    </w:p>
    <w:p>
      <w:pPr>
        <w:pStyle w:val="Heading1"/>
      </w:pPr>
      <w:r>
        <w:t>7 Lambda Sweep</w:t>
      </w:r>
    </w:p>
    <w:p>
      <w:r>
        <w:t>We trained the agent with lambda values of 0.0, 0.3, 0.6, 0.9, and 1.0. Each value was tested with five seeds and 5000 episodes per seed. The plot shows the mean episodic return across seeds with a spread band. Returns are smoothed over a 100-episode moving window for readability.</w:t>
      </w:r>
    </w:p>
    <w:p>
      <w:r>
        <w:rPr>
          <w:i/>
          <w:color w:val="646464"/>
        </w:rPr>
        <w:t>Insert lambda_sweep.png here.</w:t>
      </w:r>
    </w:p>
    <w:p>
      <w:pPr>
        <w:pStyle w:val="Heading2"/>
      </w:pPr>
      <w:r>
        <w:t>7.1 Results Table</w:t>
      </w:r>
    </w:p>
    <w:p>
      <w:r>
        <w:t>The required target is a return threshold of [target]. The first-reach value uses the 100-episode moving average. The final infected column is an additional environment-specific metric.</w:t>
      </w:r>
    </w:p>
    <w:tbl>
      <w:tblPr>
        <w:tblStyle w:val="TableGrid"/>
        <w:tblW w:type="auto" w:w="0"/>
        <w:tblLayout w:type="autofit"/>
        <w:tblLook w:firstColumn="1" w:firstRow="1" w:lastColumn="0" w:lastRow="0" w:noHBand="0" w:noVBand="1" w:val="04A0"/>
      </w:tblPr>
      <w:tblGrid>
        <w:gridCol w:w="2448"/>
        <w:gridCol w:w="2448"/>
        <w:gridCol w:w="2448"/>
        <w:gridCol w:w="2448"/>
      </w:tblGrid>
      <w:tr>
        <w:tc>
          <w:tcPr>
            <w:tcW w:type="dxa" w:w="2448"/>
            <w:shd w:fill="D9EAF7"/>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Lambda</w:t>
            </w:r>
          </w:p>
        </w:tc>
        <w:tc>
          <w:tcPr>
            <w:tcW w:type="dxa" w:w="2448"/>
            <w:shd w:fill="D9EAF7"/>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First reaches target</w:t>
            </w:r>
          </w:p>
        </w:tc>
        <w:tc>
          <w:tcPr>
            <w:tcW w:type="dxa" w:w="2448"/>
            <w:shd w:fill="D9EAF7"/>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Mean final return</w:t>
            </w:r>
          </w:p>
        </w:tc>
        <w:tc>
          <w:tcPr>
            <w:tcW w:type="dxa" w:w="2448"/>
            <w:shd w:fill="D9EAF7"/>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Mean final infected</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0.0</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0.3</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0.6</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0.9</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1.0</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r>
              <w:t>[value]</w:t>
            </w:r>
          </w:p>
        </w:tc>
      </w:tr>
    </w:tbl>
    <w:p/>
    <w:p>
      <w:pPr>
        <w:pStyle w:val="Heading2"/>
      </w:pPr>
      <w:r>
        <w:t>7.2 Why Lambda Changes the Results</w:t>
      </w:r>
    </w:p>
    <w:p>
      <w:r>
        <w:rPr>
          <w:i/>
          <w:color w:val="646464"/>
        </w:rPr>
        <w:t>Explain how far a successful infection reward is from the earlier decisions that led to it. Compare this with lambda=0, where only the latest decision receives the one-step update. Also explain how larger traces can spread credit from both successful and failed outcomes. Do not only state which lambda performed best.</w:t>
      </w:r>
    </w:p>
    <w:p>
      <w:pPr>
        <w:pStyle w:val="Heading1"/>
      </w:pPr>
      <w:r>
        <w:t>8 Conclusion</w:t>
      </w:r>
    </w:p>
    <w:p>
      <w:r>
        <w:t>This project shows how to define a small stochastic Gymnasium environment and train a model-free control agent on it. The final results show whether SARSA(lambda) learned a better policy than random action selection and how eligibility traces affected learning in this particular network.</w:t>
      </w:r>
    </w:p>
    <w:p>
      <w:r>
        <w:rPr>
          <w:i/>
          <w:color w:val="646464"/>
        </w:rPr>
        <w:t>Replace this with your final conclusion and the main result from the experiment.</w:t>
      </w:r>
    </w:p>
    <w:p>
      <w:pPr>
        <w:pStyle w:val="Heading1"/>
      </w:pPr>
      <w:r>
        <w:t>9 Team Contributions</w:t>
      </w:r>
    </w:p>
    <w:p>
      <w:pPr>
        <w:pStyle w:val="ListBullet"/>
      </w:pPr>
      <w:r>
        <w:t>[Student 1]: [contribution]</w:t>
      </w:r>
    </w:p>
    <w:p>
      <w:pPr>
        <w:pStyle w:val="ListBullet"/>
      </w:pPr>
      <w:r>
        <w:t>[Student 2]: [contribution]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username]/[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