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Slide 5: </w:t>
      </w:r>
    </w:p>
    <w:p w:rsidR="00000000" w:rsidDel="00000000" w:rsidP="00000000" w:rsidRDefault="00000000" w:rsidRPr="00000000" w14:paraId="00000002">
      <w:pPr>
        <w:spacing w:line="276" w:lineRule="auto"/>
        <w:rPr>
          <w:b w:val="1"/>
          <w:bCs w:val="1"/>
        </w:rPr>
      </w:pPr>
      <w:r w:rsidDel="00000000" w:rsidR="00000000" w:rsidRPr="00000000">
        <w:rPr>
          <w:b w:val="1"/>
          <w:bCs w:val="1"/>
          <w:rtl w:val="0"/>
        </w:rPr>
        <w:t xml:space="preserve">Water bills are increasing; Australians aren’t recycling most of the water they use, and leaks are costing them thousands of dollars annually. </w:t>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This provides a good opportunity for a sustainable water management system. </w:t>
      </w:r>
    </w:p>
    <w:p w:rsidR="00000000" w:rsidDel="00000000" w:rsidP="00000000" w:rsidRDefault="00000000" w:rsidRPr="00000000" w14:paraId="00000004">
      <w:pPr>
        <w:spacing w:line="276" w:lineRule="auto"/>
        <w:rPr>
          <w:b w:val="1"/>
          <w:bCs w:val="1"/>
        </w:rPr>
      </w:pPr>
      <w:r w:rsidDel="00000000" w:rsidR="00000000" w:rsidRPr="00000000">
        <w:rPr>
          <w:rtl w:val="0"/>
        </w:rPr>
      </w:r>
    </w:p>
    <w:p w:rsidR="00000000" w:rsidDel="00000000" w:rsidP="00000000" w:rsidRDefault="00000000" w:rsidRPr="00000000" w14:paraId="00000005">
      <w:pPr>
        <w:spacing w:line="276" w:lineRule="auto"/>
        <w:rPr>
          <w:b w:val="1"/>
          <w:bCs w:val="1"/>
        </w:rPr>
      </w:pPr>
      <w:r w:rsidDel="00000000" w:rsidR="00000000" w:rsidRPr="00000000">
        <w:rPr>
          <w:b w:val="1"/>
          <w:bCs w:val="1"/>
          <w:rtl w:val="0"/>
        </w:rPr>
        <w:t xml:space="preserve">Slide 6: </w:t>
      </w:r>
    </w:p>
    <w:p w:rsidR="00000000" w:rsidDel="00000000" w:rsidP="00000000" w:rsidRDefault="00000000" w:rsidRPr="00000000" w14:paraId="00000006">
      <w:pPr>
        <w:spacing w:line="276" w:lineRule="auto"/>
        <w:rPr>
          <w:b w:val="1"/>
          <w:bCs w:val="1"/>
        </w:rPr>
      </w:pPr>
      <w:r w:rsidDel="00000000" w:rsidR="00000000" w:rsidRPr="00000000">
        <w:rPr>
          <w:b w:val="1"/>
          <w:bCs w:val="1"/>
          <w:rtl w:val="0"/>
        </w:rPr>
        <w:t xml:space="preserve">This solution is suitable for residential, public schools and some commercial locations. </w:t>
      </w:r>
    </w:p>
    <w:p w:rsidR="00000000" w:rsidDel="00000000" w:rsidP="00000000" w:rsidRDefault="00000000" w:rsidRPr="00000000" w14:paraId="00000007">
      <w:pPr>
        <w:spacing w:line="276" w:lineRule="auto"/>
        <w:rPr>
          <w:b w:val="1"/>
          <w:bCs w:val="1"/>
        </w:rPr>
      </w:pPr>
      <w:r w:rsidDel="00000000" w:rsidR="00000000" w:rsidRPr="00000000">
        <w:rPr>
          <w:b w:val="1"/>
          <w:bCs w:val="1"/>
          <w:rtl w:val="0"/>
        </w:rPr>
        <w:t xml:space="preserve">Residents are under pressure due to the rising cost of living, schools have sustainability goals, and commercial buildings consume significant amounts of water. </w:t>
      </w:r>
    </w:p>
    <w:p w:rsidR="00000000" w:rsidDel="00000000" w:rsidP="00000000" w:rsidRDefault="00000000" w:rsidRPr="00000000" w14:paraId="00000008">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276" w:lineRule="auto"/>
        <w:rPr>
          <w:b w:val="1"/>
          <w:bCs w:val="1"/>
        </w:rPr>
      </w:pPr>
      <w:r w:rsidDel="00000000" w:rsidR="00000000" w:rsidRPr="00000000">
        <w:rPr>
          <w:b w:val="1"/>
          <w:bCs w:val="1"/>
          <w:rtl w:val="0"/>
        </w:rPr>
        <w:t xml:space="preserve">Slide 7: </w:t>
      </w:r>
    </w:p>
    <w:p w:rsidR="00000000" w:rsidDel="00000000" w:rsidP="00000000" w:rsidRDefault="00000000" w:rsidRPr="00000000" w14:paraId="0000000A">
      <w:pPr>
        <w:spacing w:line="276" w:lineRule="auto"/>
        <w:rPr>
          <w:b w:val="1"/>
          <w:bCs w:val="1"/>
        </w:rPr>
      </w:pPr>
      <w:r w:rsidDel="00000000" w:rsidR="00000000" w:rsidRPr="00000000">
        <w:rPr>
          <w:b w:val="1"/>
          <w:bCs w:val="1"/>
          <w:rtl w:val="0"/>
        </w:rPr>
        <w:t xml:space="preserve">Approximately 75% of household water becomes greywater, but almost none of it is reused.</w:t>
      </w:r>
    </w:p>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Undetected leaks often aren’t covered by insurance and only show up once damage occurs. </w:t>
      </w:r>
    </w:p>
    <w:p w:rsidR="00000000" w:rsidDel="00000000" w:rsidP="00000000" w:rsidRDefault="00000000" w:rsidRPr="00000000" w14:paraId="0000000C">
      <w:pPr>
        <w:spacing w:line="276" w:lineRule="auto"/>
        <w:rPr>
          <w:b w:val="1"/>
          <w:bCs w:val="1"/>
        </w:rPr>
      </w:pPr>
      <w:r w:rsidDel="00000000" w:rsidR="00000000" w:rsidRPr="00000000">
        <w:rPr>
          <w:b w:val="1"/>
          <w:bCs w:val="1"/>
          <w:rtl w:val="0"/>
        </w:rPr>
        <w:t xml:space="preserve">In the Perth metropolitan area alone, 19 billion litres of water is lost annually to leaks, and all the water that leaks out is charged to the owner. </w:t>
      </w:r>
    </w:p>
    <w:p w:rsidR="00000000" w:rsidDel="00000000" w:rsidP="00000000" w:rsidRDefault="00000000" w:rsidRPr="00000000" w14:paraId="0000000D">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0E">
      <w:pPr>
        <w:spacing w:line="276" w:lineRule="auto"/>
        <w:rPr>
          <w:b w:val="1"/>
          <w:bCs w:val="1"/>
        </w:rPr>
      </w:pPr>
      <w:r w:rsidDel="00000000" w:rsidR="00000000" w:rsidRPr="00000000">
        <w:rPr>
          <w:b w:val="1"/>
          <w:bCs w:val="1"/>
          <w:rtl w:val="0"/>
        </w:rPr>
        <w:t xml:space="preserve">Slide 8: </w:t>
      </w:r>
    </w:p>
    <w:p w:rsidR="00000000" w:rsidDel="00000000" w:rsidP="00000000" w:rsidRDefault="00000000" w:rsidRPr="00000000" w14:paraId="0000000F">
      <w:pPr>
        <w:spacing w:line="276" w:lineRule="auto"/>
        <w:rPr>
          <w:b w:val="1"/>
          <w:bCs w:val="1"/>
        </w:rPr>
      </w:pPr>
      <w:r w:rsidDel="00000000" w:rsidR="00000000" w:rsidRPr="00000000">
        <w:rPr>
          <w:b w:val="1"/>
          <w:bCs w:val="1"/>
          <w:rtl w:val="0"/>
        </w:rPr>
        <w:t xml:space="preserve">The rationale is simple: reduce costs by reusing water and catch leaks early to save the structure, and feel good for using less water and being sustainable.</w:t>
      </w:r>
    </w:p>
    <w:p w:rsidR="00000000" w:rsidDel="00000000" w:rsidP="00000000" w:rsidRDefault="00000000" w:rsidRPr="00000000" w14:paraId="00000010">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1">
      <w:pPr>
        <w:spacing w:line="276" w:lineRule="auto"/>
        <w:rPr>
          <w:b w:val="1"/>
          <w:bCs w:val="1"/>
        </w:rPr>
      </w:pPr>
      <w:r w:rsidDel="00000000" w:rsidR="00000000" w:rsidRPr="00000000">
        <w:rPr>
          <w:b w:val="1"/>
          <w:bCs w:val="1"/>
          <w:rtl w:val="0"/>
        </w:rPr>
        <w:t xml:space="preserve">Slide 9: </w:t>
      </w:r>
    </w:p>
    <w:p w:rsidR="00000000" w:rsidDel="00000000" w:rsidP="00000000" w:rsidRDefault="00000000" w:rsidRPr="00000000" w14:paraId="00000012">
      <w:pPr>
        <w:spacing w:line="276" w:lineRule="auto"/>
        <w:rPr>
          <w:b w:val="1"/>
          <w:bCs w:val="1"/>
        </w:rPr>
      </w:pPr>
      <w:r w:rsidDel="00000000" w:rsidR="00000000" w:rsidRPr="00000000">
        <w:rPr>
          <w:b w:val="1"/>
          <w:bCs w:val="1"/>
          <w:rtl w:val="0"/>
        </w:rPr>
        <w:t xml:space="preserve">This system is aligned with important goals in each sector: saving money and making homes safer for residents, supporting sustainability policies for schools, and improving reliability for commercial sites. </w:t>
      </w:r>
    </w:p>
    <w:p w:rsidR="00000000" w:rsidDel="00000000" w:rsidP="00000000" w:rsidRDefault="00000000" w:rsidRPr="00000000" w14:paraId="00000013">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4">
      <w:pPr>
        <w:spacing w:line="276" w:lineRule="auto"/>
        <w:rPr>
          <w:b w:val="1"/>
          <w:bCs w:val="1"/>
        </w:rPr>
      </w:pPr>
      <w:r w:rsidDel="00000000" w:rsidR="00000000" w:rsidRPr="00000000">
        <w:rPr>
          <w:b w:val="1"/>
          <w:bCs w:val="1"/>
          <w:rtl w:val="0"/>
        </w:rPr>
        <w:t xml:space="preserve">Slide 10: </w:t>
      </w:r>
    </w:p>
    <w:p w:rsidR="00000000" w:rsidDel="00000000" w:rsidP="00000000" w:rsidRDefault="00000000" w:rsidRPr="00000000" w14:paraId="00000015">
      <w:pPr>
        <w:spacing w:line="276" w:lineRule="auto"/>
        <w:rPr>
          <w:b w:val="1"/>
          <w:bCs w:val="1"/>
        </w:rPr>
      </w:pPr>
      <w:r w:rsidDel="00000000" w:rsidR="00000000" w:rsidRPr="00000000">
        <w:rPr>
          <w:b w:val="1"/>
          <w:bCs w:val="1"/>
          <w:rtl w:val="0"/>
        </w:rPr>
        <w:t xml:space="preserve">Our business model is driven by providing cost savings, sustainability and reliability to those who can most benefit from greywater reuse and leak detection. </w:t>
      </w:r>
    </w:p>
    <w:p w:rsidR="00000000" w:rsidDel="00000000" w:rsidP="00000000" w:rsidRDefault="00000000" w:rsidRPr="00000000" w14:paraId="00000016">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7">
      <w:pPr>
        <w:spacing w:line="276" w:lineRule="auto"/>
        <w:rPr>
          <w:b w:val="1"/>
          <w:bCs w:val="1"/>
        </w:rPr>
      </w:pPr>
      <w:r w:rsidDel="00000000" w:rsidR="00000000" w:rsidRPr="00000000">
        <w:rPr>
          <w:b w:val="1"/>
          <w:bCs w:val="1"/>
          <w:rtl w:val="0"/>
        </w:rPr>
        <w:t xml:space="preserve">Our primary customers are housing developers who want future-proof sustainable homes, and homeowners who are sensitive to water costs and susceptible to water leaks. </w:t>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Secondary customers include public schools which generate significant greywater, and have strong sustainability mandates and can use the system as an educational resource, as well as commercial buildings which generate tremendous greywater. </w:t>
      </w:r>
    </w:p>
    <w:p w:rsidR="00000000" w:rsidDel="00000000" w:rsidP="00000000" w:rsidRDefault="00000000" w:rsidRPr="00000000" w14:paraId="00000019">
      <w:pPr>
        <w:spacing w:line="276" w:lineRule="auto"/>
        <w:rPr>
          <w:b w:val="1"/>
          <w:bCs w:val="1"/>
        </w:rPr>
      </w:pPr>
      <w:r w:rsidDel="00000000" w:rsidR="00000000" w:rsidRPr="00000000">
        <w:rPr>
          <w:b w:val="1"/>
          <w:bCs w:val="1"/>
          <w:rtl w:val="0"/>
        </w:rPr>
        <w:t xml:space="preserve">These groups are important because they show strong demand  strong demand and clear value alignment. </w:t>
      </w:r>
    </w:p>
    <w:p w:rsidR="00000000" w:rsidDel="00000000" w:rsidP="00000000" w:rsidRDefault="00000000" w:rsidRPr="00000000" w14:paraId="0000001A">
      <w:pPr>
        <w:spacing w:line="276" w:lineRule="auto"/>
        <w:rPr>
          <w:b w:val="1"/>
          <w:bCs w:val="1"/>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b w:val="1"/>
          <w:bCs w:val="1"/>
          <w:rtl w:val="0"/>
        </w:rPr>
        <w:t xml:space="preserve">Slide 19:</w:t>
      </w:r>
    </w:p>
    <w:p w:rsidR="00000000" w:rsidDel="00000000" w:rsidP="00000000" w:rsidRDefault="00000000" w:rsidRPr="00000000" w14:paraId="0000001C">
      <w:pPr>
        <w:spacing w:line="276" w:lineRule="auto"/>
        <w:rPr>
          <w:b w:val="1"/>
          <w:bCs w:val="1"/>
        </w:rPr>
      </w:pPr>
      <w:r w:rsidDel="00000000" w:rsidR="00000000" w:rsidRPr="00000000">
        <w:rPr>
          <w:b w:val="1"/>
          <w:bCs w:val="1"/>
          <w:rtl w:val="0"/>
        </w:rPr>
        <w:t xml:space="preserve">Our project has two main cost drivers: technical and initiation.</w:t>
      </w:r>
    </w:p>
    <w:p w:rsidR="00000000" w:rsidDel="00000000" w:rsidP="00000000" w:rsidRDefault="00000000" w:rsidRPr="00000000" w14:paraId="0000001D">
      <w:pPr>
        <w:spacing w:line="276" w:lineRule="auto"/>
        <w:rPr>
          <w:b w:val="1"/>
          <w:bCs w:val="1"/>
        </w:rPr>
      </w:pPr>
      <w:r w:rsidDel="00000000" w:rsidR="00000000" w:rsidRPr="00000000">
        <w:rPr>
          <w:b w:val="1"/>
          <w:bCs w:val="1"/>
          <w:rtl w:val="0"/>
        </w:rPr>
        <w:t xml:space="preserve">Technically, there is site complexity and that's whether it's a new build with easy plumbing access or a pre-existing site with hard plumbing access.</w:t>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Next is the number of outlets as more outlets there's more plumbing and more installation required. </w:t>
      </w:r>
    </w:p>
    <w:p w:rsidR="00000000" w:rsidDel="00000000" w:rsidP="00000000" w:rsidRDefault="00000000" w:rsidRPr="00000000" w14:paraId="0000001F">
      <w:pPr>
        <w:spacing w:line="276" w:lineRule="auto"/>
        <w:rPr>
          <w:b w:val="1"/>
          <w:bCs w:val="1"/>
        </w:rPr>
      </w:pPr>
      <w:r w:rsidDel="00000000" w:rsidR="00000000" w:rsidRPr="00000000">
        <w:rPr>
          <w:b w:val="1"/>
          <w:bCs w:val="1"/>
          <w:rtl w:val="0"/>
        </w:rPr>
        <w:t xml:space="preserve">Then there's the complexity of the filtration, as advanced filters are much more expensive than basic filters. </w:t>
      </w:r>
    </w:p>
    <w:p w:rsidR="00000000" w:rsidDel="00000000" w:rsidP="00000000" w:rsidRDefault="00000000" w:rsidRPr="00000000" w14:paraId="00000020">
      <w:pPr>
        <w:spacing w:line="276" w:lineRule="auto"/>
        <w:rPr>
          <w:b w:val="1"/>
          <w:bCs w:val="1"/>
        </w:rPr>
      </w:pPr>
      <w:r w:rsidDel="00000000" w:rsidR="00000000" w:rsidRPr="00000000">
        <w:rPr>
          <w:b w:val="1"/>
          <w:bCs w:val="1"/>
          <w:rtl w:val="0"/>
        </w:rPr>
        <w:t xml:space="preserve">Then tank storage or direct to garden which impacts pumps and installation and whether to use smart leak detection or simple sensors.</w:t>
      </w:r>
    </w:p>
    <w:p w:rsidR="00000000" w:rsidDel="00000000" w:rsidP="00000000" w:rsidRDefault="00000000" w:rsidRPr="00000000" w14:paraId="00000021">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line="276" w:lineRule="auto"/>
        <w:rPr>
          <w:b w:val="1"/>
          <w:bCs w:val="1"/>
        </w:rPr>
      </w:pPr>
      <w:r w:rsidDel="00000000" w:rsidR="00000000" w:rsidRPr="00000000">
        <w:rPr>
          <w:b w:val="1"/>
          <w:bCs w:val="1"/>
          <w:rtl w:val="0"/>
        </w:rPr>
        <w:t xml:space="preserve">Initiation costs are related to testing and trials to demonstrate safety, certifications to comply with regulations, marketing to educate customers and training workers to ensure the system can be installed safely.</w:t>
      </w:r>
    </w:p>
    <w:p w:rsidR="00000000" w:rsidDel="00000000" w:rsidP="00000000" w:rsidRDefault="00000000" w:rsidRPr="00000000" w14:paraId="00000023">
      <w:pPr>
        <w:spacing w:line="276" w:lineRule="auto"/>
        <w:rPr>
          <w:b w:val="1"/>
          <w:bCs w:val="1"/>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