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440"/>
        <w:jc w:val="center"/>
      </w:pPr>
      <w:r>
        <w:rPr>
          <w:rFonts w:ascii="Times New Roman" w:hAnsi="Times New Roman" w:eastAsia="Times New Roman"/>
          <w:b/>
          <w:color w:val="000000"/>
          <w:sz w:val="24"/>
        </w:rPr>
        <w:t>The Importance of IEEE 802.1Q VLAN Tagging in Modern Networks</w:t>
      </w:r>
    </w:p>
    <w:p>
      <w:pPr>
        <w:keepNext w:val="0"/>
        <w:spacing w:line="480" w:lineRule="auto" w:before="0" w:after="0"/>
        <w:ind w:firstLine="0"/>
        <w:jc w:val="center"/>
      </w:pPr>
      <w:r>
        <w:rPr>
          <w:rFonts w:ascii="Times New Roman" w:hAnsi="Times New Roman" w:eastAsia="Times New Roman"/>
          <w:b/>
          <w:color w:val="000000"/>
          <w:sz w:val="24"/>
        </w:rPr>
        <w:t>Student Name</w:t>
      </w:r>
    </w:p>
    <w:p>
      <w:pPr>
        <w:keepNext w:val="0"/>
        <w:spacing w:line="480" w:lineRule="auto" w:before="0" w:after="0"/>
        <w:ind w:firstLine="0"/>
        <w:jc w:val="center"/>
      </w:pPr>
      <w:r>
        <w:rPr>
          <w:rFonts w:ascii="Times New Roman" w:hAnsi="Times New Roman" w:eastAsia="Times New Roman"/>
          <w:color w:val="000000"/>
          <w:sz w:val="24"/>
        </w:rPr>
        <w:t>Trine University</w:t>
      </w:r>
    </w:p>
    <w:p>
      <w:pPr>
        <w:keepNext w:val="0"/>
        <w:spacing w:line="480" w:lineRule="auto" w:before="0" w:after="0"/>
        <w:ind w:firstLine="0"/>
        <w:jc w:val="center"/>
      </w:pPr>
      <w:r>
        <w:rPr>
          <w:rFonts w:ascii="Times New Roman" w:hAnsi="Times New Roman" w:eastAsia="Times New Roman"/>
          <w:color w:val="000000"/>
          <w:sz w:val="24"/>
        </w:rPr>
        <w:t>IS 5203</w:t>
      </w:r>
    </w:p>
    <w:p>
      <w:pPr>
        <w:keepNext w:val="0"/>
        <w:spacing w:line="480" w:lineRule="auto" w:before="0" w:after="0"/>
        <w:ind w:firstLine="0"/>
        <w:jc w:val="center"/>
      </w:pPr>
      <w:r>
        <w:rPr>
          <w:rFonts w:ascii="Times New Roman" w:hAnsi="Times New Roman" w:eastAsia="Times New Roman"/>
          <w:b/>
          <w:color w:val="000000"/>
          <w:sz w:val="24"/>
        </w:rPr>
        <w:t>Instructor Name</w:t>
      </w:r>
    </w:p>
    <w:p>
      <w:pPr>
        <w:keepNext w:val="0"/>
        <w:spacing w:line="480" w:lineRule="auto" w:before="0" w:after="0"/>
        <w:ind w:firstLine="0"/>
        <w:jc w:val="center"/>
      </w:pPr>
      <w:r>
        <w:rPr>
          <w:rFonts w:ascii="Times New Roman" w:hAnsi="Times New Roman" w:eastAsia="Times New Roman"/>
          <w:b/>
          <w:color w:val="000000"/>
          <w:sz w:val="24"/>
        </w:rPr>
        <w:t>Submission Date</w:t>
      </w:r>
    </w:p>
    <w:p>
      <w:r>
        <w:br w:type="page"/>
      </w:r>
    </w:p>
    <w:p>
      <w:pPr>
        <w:pStyle w:val="Title"/>
        <w:keepNext/>
        <w:jc w:val="center"/>
      </w:pPr>
      <w:r>
        <w:rPr>
          <w:rFonts w:ascii="Times New Roman" w:hAnsi="Times New Roman" w:eastAsia="Times New Roman"/>
          <w:b/>
          <w:color w:val="000000"/>
          <w:sz w:val="24"/>
        </w:rPr>
        <w:t>The Importance of IEEE 802.1Q VLAN Tagging in Modern Networks</w:t>
      </w:r>
    </w:p>
    <w:p>
      <w:pPr>
        <w:pStyle w:val="Heading1"/>
        <w:ind w:firstLine="0"/>
        <w:jc w:val="center"/>
      </w:pPr>
      <w:r>
        <w:rPr>
          <w:rFonts w:ascii="Times New Roman" w:hAnsi="Times New Roman" w:eastAsia="Times New Roman"/>
          <w:b/>
          <w:color w:val="000000"/>
          <w:sz w:val="24"/>
        </w:rPr>
        <w:t>Introduction</w:t>
      </w:r>
    </w:p>
    <w:p>
      <w:pPr>
        <w:keepNext w:val="0"/>
        <w:spacing w:line="480" w:lineRule="auto" w:before="0" w:after="0"/>
        <w:ind w:firstLine="720"/>
      </w:pPr>
      <w:r>
        <w:rPr>
          <w:rFonts w:ascii="Times New Roman" w:hAnsi="Times New Roman" w:eastAsia="Times New Roman"/>
          <w:color w:val="000000"/>
          <w:sz w:val="24"/>
        </w:rPr>
        <w:t>Today's organizations rely on a single physical network that supplies the connectivity for users, phones, wireless devices, servers, cameras and other systems. If all these devices are considered as a single LAN, they may generate unnecessary traffic, poor separation, and management problems. Virtual local area networks (VLANs) overcome this issue by logically segregating a switched network into various groups. IEEE 802.1Q tagging is what enables those groups to be utilized on shared links between network devices. The standard defines the VLAN that an Ethernet frame belongs to, enabling switches to maintain the segmentation as the frame travels through the network. Thus, IEEE 802.1Q constructs organized, scalable, efficient networks which support security policies.</w:t>
      </w:r>
    </w:p>
    <w:p>
      <w:pPr>
        <w:pStyle w:val="Heading1"/>
        <w:ind w:firstLine="0"/>
        <w:jc w:val="center"/>
      </w:pPr>
      <w:r>
        <w:rPr>
          <w:rFonts w:ascii="Times New Roman" w:hAnsi="Times New Roman" w:eastAsia="Times New Roman"/>
          <w:b/>
          <w:color w:val="000000"/>
          <w:sz w:val="24"/>
        </w:rPr>
        <w:t>VLAN Tagging and IEEE 802.1Q Overview</w:t>
      </w:r>
    </w:p>
    <w:p>
      <w:pPr>
        <w:keepNext w:val="0"/>
        <w:spacing w:line="480" w:lineRule="auto" w:before="0" w:after="0"/>
        <w:ind w:firstLine="720"/>
      </w:pPr>
      <w:r>
        <w:rPr>
          <w:rFonts w:ascii="Times New Roman" w:hAnsi="Times New Roman" w:eastAsia="Times New Roman"/>
          <w:color w:val="000000"/>
          <w:sz w:val="24"/>
        </w:rPr>
        <w:t>There are logical Layer 2 broadcast domains called VLANs. Any devices on the same VLAN can communicate as if they were on a single LAN, regardless of which switch they are connected to. A router, Layer 3 switch or firewall is needed to communicate between different VLANs. This design enables administrators to organize devices by function or policy rather than by location. The IEEE 802.1Q standard is the specification for how bridges and VLAN-aware bridges work in bridged networks (Institute of Electrical and Electronics Engineers [IEEE], 2022).</w:t>
      </w:r>
    </w:p>
    <w:p>
      <w:pPr>
        <w:keepNext w:val="0"/>
        <w:spacing w:line="480" w:lineRule="auto" w:before="0" w:after="0"/>
        <w:ind w:firstLine="720"/>
      </w:pPr>
      <w:r>
        <w:rPr>
          <w:rFonts w:ascii="Times New Roman" w:hAnsi="Times New Roman" w:eastAsia="Times New Roman"/>
          <w:color w:val="000000"/>
          <w:sz w:val="24"/>
        </w:rPr>
        <w:t>VLAN information is carried by IEEE 802.1Q, which is implemented by inserting a four-byte tag into an Ethernet frame. The tag contains a VLAN identifier, which indicates to the receiving switch the VLAN to which the frame belongs. Due to the change in the frame, the transmitting device re-computes its frame check sequence (Cisco Systems, 2006). The tag also has priority information. A trunk link is a single physical link that carries frames from multiple VLANs, and access ports typically are connected to a single VLAN and send regular untagged frames to the endpoint. According to Cisco Systems (2024), the purpose of trunking is to allow multiple VLANs to utilize a point-to-point link. Access ports and trunks will allow VLAN membership to be consistent across switches without having to run a separate cable for each logical network.</w:t>
      </w:r>
    </w:p>
    <w:p>
      <w:pPr>
        <w:pStyle w:val="Heading1"/>
        <w:ind w:firstLine="0"/>
        <w:jc w:val="center"/>
      </w:pPr>
      <w:r>
        <w:rPr>
          <w:rFonts w:ascii="Times New Roman" w:hAnsi="Times New Roman" w:eastAsia="Times New Roman"/>
          <w:b/>
          <w:color w:val="000000"/>
          <w:sz w:val="24"/>
        </w:rPr>
        <w:t>Understanding the significance of VLAN Tagging.</w:t>
      </w:r>
    </w:p>
    <w:p>
      <w:pPr>
        <w:keepNext w:val="0"/>
        <w:spacing w:line="480" w:lineRule="auto" w:before="0" w:after="0"/>
        <w:ind w:firstLine="720"/>
      </w:pPr>
      <w:r>
        <w:rPr>
          <w:rFonts w:ascii="Times New Roman" w:hAnsi="Times New Roman" w:eastAsia="Times New Roman"/>
          <w:color w:val="000000"/>
          <w:sz w:val="24"/>
        </w:rPr>
        <w:t>The first advantage of VLAN tagging is Segmentation. Broadcasts in each VLAN are not sent to all devices. By limiting the scope of the broadcast, processing gets reduced and performance becomes predictable as an organization adds endpoints. When a problem occurs in a department, staff will not look at the whole network as one but will look at their VLAN, addressing, trunk permissions and gateway.</w:t>
      </w:r>
    </w:p>
    <w:p>
      <w:pPr>
        <w:keepNext w:val="0"/>
        <w:spacing w:line="480" w:lineRule="auto" w:before="0" w:after="0"/>
        <w:ind w:firstLine="720"/>
      </w:pPr>
      <w:r>
        <w:rPr>
          <w:rFonts w:ascii="Times New Roman" w:hAnsi="Times New Roman" w:eastAsia="Times New Roman"/>
          <w:color w:val="000000"/>
          <w:sz w:val="24"/>
        </w:rPr>
        <w:t>Tagging can be used to enable security, but it is not a full security control. This separation of employees, guests, servers, cameras and network-management interfaces established policy boundaries. VLAN traffic can traverse a Layer 3 device if it is allowed by an access control list (ACL) or firewall rule. Guest devices can be denied access to internal servers, for instance, without denying them access to the Internet. Management interfaces can be on a limited VLAN accessible only to authorized administrators. This configuration helps to limit rogue or misconfigured devices.</w:t>
      </w:r>
    </w:p>
    <w:p>
      <w:pPr>
        <w:keepNext w:val="0"/>
        <w:spacing w:line="480" w:lineRule="auto" w:before="0" w:after="0"/>
        <w:ind w:firstLine="720"/>
      </w:pPr>
      <w:r>
        <w:rPr>
          <w:rFonts w:ascii="Times New Roman" w:hAnsi="Times New Roman" w:eastAsia="Times New Roman"/>
          <w:color w:val="000000"/>
          <w:sz w:val="24"/>
        </w:rPr>
        <w:t>IEEE 802.1Q also enhances scalability and resource utilization. A single trunk can carry traffic for multiple VLANs across switches, routers, firewalls, servers and wireless access points. According to Cisco Systems (2006) 802.1Q tagging can support up to 4,096 VLAN identifiers. An organization without tagging may require multiple physical connections to each network segment, resulting in the loss of ports and cabling and the complexity of expansion. Standardization is crucial as well – since 802.1Q is an IEEE standard, tagged frames can be exchanged between different vendors if all of the equipment is configured in the same way.</w:t>
      </w:r>
    </w:p>
    <w:p>
      <w:pPr>
        <w:keepNext w:val="0"/>
        <w:spacing w:line="480" w:lineRule="auto" w:before="0" w:after="0"/>
        <w:ind w:firstLine="720"/>
      </w:pPr>
      <w:r>
        <w:rPr>
          <w:rFonts w:ascii="Times New Roman" w:hAnsi="Times New Roman" w:eastAsia="Times New Roman"/>
          <w:color w:val="000000"/>
          <w:sz w:val="24"/>
        </w:rPr>
        <w:t>Lastly, tagging helps service quality and operational control. It has the ability to recognize classes of traffic in its priority field so that compatible devices can provide delay sensitive applications with the proper treatment. Voice and video will still need to be fully designed for quality of service, however the tag does offer helpful information at Layer 2. Administrators can also enable only necessary VLANs per trunk, record meaningful VLAN assignments and monitor traffic per VLAN. These practices make it easier to manage changes and limit the impact of misconfigurations.</w:t>
      </w:r>
    </w:p>
    <w:p>
      <w:pPr>
        <w:pStyle w:val="Heading1"/>
        <w:ind w:firstLine="0"/>
        <w:jc w:val="center"/>
      </w:pPr>
      <w:r>
        <w:rPr>
          <w:rFonts w:ascii="Times New Roman" w:hAnsi="Times New Roman" w:eastAsia="Times New Roman"/>
          <w:b/>
          <w:color w:val="000000"/>
          <w:sz w:val="24"/>
        </w:rPr>
        <w:t>Real-life Example: Where and How is VLAN Tagging Used?</w:t>
      </w:r>
    </w:p>
    <w:p>
      <w:pPr>
        <w:keepNext w:val="0"/>
        <w:spacing w:line="480" w:lineRule="auto" w:before="0" w:after="0"/>
        <w:ind w:firstLine="720"/>
      </w:pPr>
      <w:r>
        <w:rPr>
          <w:rFonts w:ascii="Times New Roman" w:hAnsi="Times New Roman" w:eastAsia="Times New Roman"/>
          <w:color w:val="000000"/>
          <w:sz w:val="24"/>
        </w:rPr>
        <w:t>Let's take a look at a two-floor company with access switches and a central Layer 3 switch, which are connected to a firewall. It might make VLAN 10 for employee computers, VLAN 20 for Voice over IP phones, VLAN 30 for guest Wi-Fi and VLAN 99 for network management. A different subnet would be used for each VLAN. The employee switch ports would be used as access ports in VLAN 10. A phone port might be in VLAN 20 and a computer attached to the port might be in VLAN 10.</w:t>
      </w:r>
    </w:p>
    <w:p>
      <w:pPr>
        <w:keepNext w:val="0"/>
        <w:spacing w:line="480" w:lineRule="auto" w:before="0" w:after="0"/>
        <w:ind w:firstLine="720"/>
      </w:pPr>
      <w:r>
        <w:rPr>
          <w:rFonts w:ascii="Times New Roman" w:hAnsi="Times New Roman" w:eastAsia="Times New Roman"/>
          <w:color w:val="000000"/>
          <w:sz w:val="24"/>
        </w:rPr>
        <w:t>The uplinks to the floor would be set up as 802.1Q trunks. An employee frame will be marked with VLAN 10 when it is sent from an employee to the sending switch. VLAN 20 is used for voice frames and VLAN 30 is used for guest frames. Each tag is read by the central switch which maintains the frame in its network. As a result, all approved VLANs are transmitted on one uplink and do not mix their forwarding behavior. Only required VLANs should be allowed on the trunk, and trunk settings (such as native VLAN) should be the same on both ends. Cisco Systems (2006) cautions that there can be issues if native VLAN configurations are inconsistent.</w:t>
      </w:r>
    </w:p>
    <w:p>
      <w:pPr>
        <w:keepNext w:val="0"/>
        <w:spacing w:line="480" w:lineRule="auto" w:before="0" w:after="0"/>
        <w:ind w:firstLine="720"/>
      </w:pPr>
      <w:r>
        <w:rPr>
          <w:rFonts w:ascii="Times New Roman" w:hAnsi="Times New Roman" w:eastAsia="Times New Roman"/>
          <w:color w:val="000000"/>
          <w:sz w:val="24"/>
        </w:rPr>
        <w:t>Another obvious application of tagging is wireless access points. The company can assign a staff service set identifier (SSID) to VLAN 10 and a guest SSID to VLAN 30. The switch connection that the access point uses is a trunk and traffic from both wireless networks can be carried over the same trunk without losing its VLAN identity. Inter-VLAN routing is used to apply policy at the central switch/firewall. Employees can access approved internal applications, guests can only access the internet, phones can communicate with call services and only administrator systems can access VLAN 99.</w:t>
      </w:r>
    </w:p>
    <w:p>
      <w:pPr>
        <w:keepNext w:val="0"/>
        <w:spacing w:line="480" w:lineRule="auto" w:before="0" w:after="0"/>
        <w:ind w:firstLine="720"/>
      </w:pPr>
      <w:r>
        <w:rPr>
          <w:rFonts w:ascii="Times New Roman" w:hAnsi="Times New Roman" w:eastAsia="Times New Roman"/>
          <w:color w:val="000000"/>
          <w:sz w:val="24"/>
        </w:rPr>
        <w:t>The significance of VLAN tags is on shared infrastructure links and not on typical endpoint connections. Tagging is used to span logical networks between equipment and routing and firewall rules to determine which equipment can communicate with which. The deployment is reinforced by documentation, restricted access to the trunk, secured unused ports and configuration reviews.</w:t>
      </w:r>
    </w:p>
    <w:p>
      <w:pPr>
        <w:pStyle w:val="Heading1"/>
        <w:ind w:firstLine="0"/>
        <w:jc w:val="center"/>
      </w:pPr>
      <w:r>
        <w:rPr>
          <w:rFonts w:ascii="Times New Roman" w:hAnsi="Times New Roman" w:eastAsia="Times New Roman"/>
          <w:b/>
          <w:color w:val="000000"/>
          <w:sz w:val="24"/>
        </w:rPr>
        <w:t>Conclusion</w:t>
      </w:r>
    </w:p>
    <w:p>
      <w:pPr>
        <w:keepNext w:val="0"/>
        <w:keepLines/>
        <w:spacing w:line="480" w:lineRule="auto" w:before="0" w:after="0"/>
        <w:ind w:firstLine="720"/>
      </w:pPr>
      <w:r>
        <w:rPr>
          <w:rFonts w:ascii="Times New Roman" w:hAnsi="Times New Roman" w:eastAsia="Times New Roman"/>
          <w:color w:val="000000"/>
          <w:sz w:val="24"/>
        </w:rPr>
        <w:t>IEEE 802.1Q VLAN tagging is a fundamental concept in switched networks as it allows multiple logical networks to be carried over a common infrastructure. Tagging provides broadcast separation, structured security policy, less unnecessary cabling, growth and traffic management by identifying the VLAN associated with each frame. In the case of the company, employee, voice, guest and management traffic are all logically distinct and share switches and uplinks. Ports are used to connect to endpoints, traffic is tagged, and a Layer 3 switch or firewall manages communication between groups. VLANs are not a replacement for firewalls or administration, but 802.1Q provides the standardized mechanism for administrators to create policy-aware, manageable network designs.</w:t>
      </w:r>
    </w:p>
    <w:p>
      <w:r>
        <w:br w:type="page"/>
      </w:r>
    </w:p>
    <w:p>
      <w:pPr>
        <w:pStyle w:val="Heading1"/>
        <w:ind w:firstLine="0"/>
        <w:jc w:val="center"/>
      </w:pPr>
      <w:r>
        <w:rPr>
          <w:rFonts w:ascii="Times New Roman" w:hAnsi="Times New Roman" w:eastAsia="Times New Roman"/>
          <w:b/>
          <w:color w:val="000000"/>
          <w:sz w:val="24"/>
        </w:rPr>
        <w:t>References</w:t>
      </w:r>
    </w:p>
    <w:p>
      <w:pPr>
        <w:keepNext w:val="0"/>
        <w:spacing w:line="480" w:lineRule="auto" w:before="0" w:after="0"/>
        <w:ind w:left="720" w:hanging="720"/>
      </w:pPr>
      <w:r>
        <w:rPr>
          <w:rFonts w:ascii="Times New Roman" w:hAnsi="Times New Roman" w:eastAsia="Times New Roman"/>
          <w:color w:val="000000"/>
          <w:sz w:val="24"/>
        </w:rPr>
        <w:t xml:space="preserve">Cisco Systems. (2006, August 25). </w:t>
      </w:r>
      <w:r>
        <w:rPr>
          <w:rFonts w:ascii="Times New Roman" w:hAnsi="Times New Roman" w:eastAsia="Times New Roman"/>
          <w:i/>
          <w:color w:val="000000"/>
          <w:sz w:val="24"/>
        </w:rPr>
        <w:t>Inter-Switch Link and IEEE 802.1Q frame format</w:t>
      </w:r>
      <w:r>
        <w:rPr>
          <w:rFonts w:ascii="Times New Roman" w:hAnsi="Times New Roman" w:eastAsia="Times New Roman"/>
          <w:color w:val="000000"/>
          <w:sz w:val="24"/>
        </w:rPr>
        <w:t xml:space="preserve">. </w:t>
      </w:r>
      <w:hyperlink r:id="rId10">
        <w:r>
          <w:rPr>
            <w:rFonts w:ascii="Times New Roman" w:hAnsi="Times New Roman"/>
            <w:sz w:val="24"/>
            <w:color w:val="000000"/>
            <w:u w:val="none"/>
          </w:rPr>
          <w:t>https://www.cisco.com/c/en/us/support/docs/lan-switching/8021q/17056-741-4.html</w:t>
        </w:r>
      </w:hyperlink>
    </w:p>
    <w:p>
      <w:pPr>
        <w:keepNext w:val="0"/>
        <w:spacing w:line="480" w:lineRule="auto" w:before="0" w:after="0"/>
        <w:ind w:left="720" w:hanging="720"/>
      </w:pPr>
      <w:r>
        <w:rPr>
          <w:rFonts w:ascii="Times New Roman" w:hAnsi="Times New Roman" w:eastAsia="Times New Roman"/>
          <w:color w:val="000000"/>
          <w:sz w:val="24"/>
        </w:rPr>
        <w:t xml:space="preserve">Cisco Systems. (2024, June 7). </w:t>
      </w:r>
      <w:r>
        <w:rPr>
          <w:rFonts w:ascii="Times New Roman" w:hAnsi="Times New Roman" w:eastAsia="Times New Roman"/>
          <w:i/>
          <w:color w:val="000000"/>
          <w:sz w:val="24"/>
        </w:rPr>
        <w:t>Configure 802.1Q trunking between Catalyst switches</w:t>
      </w:r>
      <w:r>
        <w:rPr>
          <w:rFonts w:ascii="Times New Roman" w:hAnsi="Times New Roman" w:eastAsia="Times New Roman"/>
          <w:color w:val="000000"/>
          <w:sz w:val="24"/>
        </w:rPr>
        <w:t xml:space="preserve">. </w:t>
      </w:r>
      <w:hyperlink r:id="rId11">
        <w:r>
          <w:rPr>
            <w:rFonts w:ascii="Times New Roman" w:hAnsi="Times New Roman"/>
            <w:sz w:val="24"/>
            <w:color w:val="000000"/>
            <w:u w:val="none"/>
          </w:rPr>
          <w:t>https://www.cisco.com/c/en/us/support/docs/switches/catalyst-6000-series-switches/10599-88.html</w:t>
        </w:r>
      </w:hyperlink>
    </w:p>
    <w:p>
      <w:pPr>
        <w:keepNext w:val="0"/>
        <w:spacing w:line="480" w:lineRule="auto" w:before="0" w:after="0"/>
        <w:ind w:left="720" w:hanging="720"/>
      </w:pPr>
      <w:r>
        <w:rPr>
          <w:rFonts w:ascii="Times New Roman" w:hAnsi="Times New Roman" w:eastAsia="Times New Roman"/>
          <w:color w:val="000000"/>
          <w:sz w:val="24"/>
        </w:rPr>
        <w:t xml:space="preserve">Institute of Electrical and Electronics Engineers. (2022). </w:t>
      </w:r>
      <w:r>
        <w:rPr>
          <w:rFonts w:ascii="Times New Roman" w:hAnsi="Times New Roman" w:eastAsia="Times New Roman"/>
          <w:i/>
          <w:color w:val="000000"/>
          <w:sz w:val="24"/>
        </w:rPr>
        <w:t>IEEE standard for local and metropolitan area networks—Bridges and bridged networks (IEEE Standard 802.1Q-2022)</w:t>
      </w:r>
      <w:r>
        <w:rPr>
          <w:rFonts w:ascii="Times New Roman" w:hAnsi="Times New Roman" w:eastAsia="Times New Roman"/>
          <w:color w:val="000000"/>
          <w:sz w:val="24"/>
        </w:rPr>
        <w:t xml:space="preserve">. </w:t>
      </w:r>
      <w:hyperlink r:id="rId12">
        <w:r>
          <w:rPr>
            <w:rFonts w:ascii="Times New Roman" w:hAnsi="Times New Roman"/>
            <w:sz w:val="24"/>
            <w:color w:val="000000"/>
            <w:u w:val="none"/>
          </w:rPr>
          <w:t>https://standards.ieee.org/ieee/802.1Q/10323/</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isco.com/c/en/us/support/docs/lan-switching/8021q/17056-741-4.html" TargetMode="External"/><Relationship Id="rId11" Type="http://schemas.openxmlformats.org/officeDocument/2006/relationships/hyperlink" Target="https://www.cisco.com/c/en/us/support/docs/switches/catalyst-6000-series-switches/10599-88.html" TargetMode="External"/><Relationship Id="rId12" Type="http://schemas.openxmlformats.org/officeDocument/2006/relationships/hyperlink" Target="https://standards.ieee.org/ieee/802.1Q/10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IEEE 802.1Q VLAN Tagging in Modern Networks</dc:title>
  <dc:subject>IEEE 802.1Q VLAN tagging essay</dc:subject>
  <dc:creator>python-docx</dc:creator>
  <cp:keywords>IEEE 802.1Q, VLAN tagging, networking</cp:keywords>
  <dc:description>generated by python-docx</dc:description>
  <cp:lastModifiedBy/>
  <cp:revision>1</cp:revision>
  <dcterms:created xsi:type="dcterms:W3CDTF">2013-12-23T23:15:00Z</dcterms:created>
  <dcterms:modified xsi:type="dcterms:W3CDTF">2013-12-23T23:15:00Z</dcterms:modified>
  <cp:category/>
</cp:coreProperties>
</file>