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Newton's Laws FRQ Pack — Scoring Guide</w:t>
      </w:r>
    </w:p>
    <w:p>
      <w:r>
        <w:rPr>
          <w:i/>
          <w:color w:val="666666"/>
        </w:rPr>
        <w:t>Score strictly. Each row earns its points only if your answer contains what it describes.</w:t>
      </w:r>
    </w:p>
    <w:p>
      <w:r>
        <w:rPr>
          <w:b/>
          <w:i w:val="0"/>
          <w:color w:val="B01E1E"/>
        </w:rPr>
        <w:t>Do NOT open this until the FRQ is finished and timed.</w:t>
      </w:r>
    </w:p>
    <w:p>
      <w:r>
        <w:rPr>
          <w:b w:val="0"/>
          <w:i/>
          <w:color w:val="666666"/>
          <w:sz w:val="18"/>
        </w:rPr>
        <w:t>Practice rubrics written in the College Board style. They are not official College Board scoring guidelines.</w:t>
      </w:r>
    </w:p>
    <w:p>
      <w:pPr>
        <w:spacing w:before="200"/>
      </w:pPr>
      <w:r>
        <w:rPr>
          <w:b/>
          <w:color w:val="1F3A5F"/>
          <w:sz w:val="30"/>
        </w:rPr>
        <w:t>FRQ 1 — Mathematical Routines (10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496"/>
            <w:shd w:fill="DCE6F1"/>
          </w:tcPr>
          <w:p>
            <w:r/>
            <w:r>
              <w:rPr>
                <w:b/>
              </w:rPr>
              <w:t>Scoring criterion</w:t>
            </w:r>
          </w:p>
        </w:tc>
        <w:tc>
          <w:tcPr>
            <w:tcW w:type="dxa" w:w="1008"/>
            <w:shd w:fill="DCE6F1"/>
          </w:tcPr>
          <w:p>
            <w:r/>
            <w:r>
              <w:rPr>
                <w:b/>
              </w:rPr>
              <w:t>Pts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 For a downward gravitational force and an upward normal force, labelled, of equal length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 For ONE horizontal force to the right, labelled as the force of block 1 on block 2 (F₁₂ or F_1on2), and NO force F drawn on block 2 (F acts on block 1 only)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(b) For applying Newton's second law to the two-block system:  F = (m₁ + m₂)a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(b) For </w:t>
            </w:r>
            <w:r>
              <w:rPr>
                <w:b/>
                <w:i w:val="0"/>
              </w:rPr>
              <w:t>a = F / (m₁ + m₂)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(c) For applying Newton's second law to block 2 alone, with F₁₂ as the only horizontal force:  F₁₂ = m₂a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(c) For </w:t>
            </w:r>
            <w:r>
              <w:rPr>
                <w:b/>
                <w:i w:val="0"/>
              </w:rPr>
              <w:t>F₁₂ = m₂F / (m₁ + m₂)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(d) For a = 30 / (2.0 + 4.0) = </w:t>
            </w:r>
            <w:r>
              <w:rPr>
                <w:b/>
                <w:i w:val="0"/>
              </w:rPr>
              <w:t>5.0 m/s²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(d) For F₁₂ = 4.0 × 5.0 = </w:t>
            </w:r>
            <w:r>
              <w:rPr>
                <w:b/>
                <w:i w:val="0"/>
              </w:rPr>
              <w:t>20 N</w:t>
            </w:r>
            <w:r>
              <w:rPr>
                <w:b w:val="0"/>
                <w:i w:val="0"/>
              </w:rPr>
              <w:t xml:space="preserve"> (with units)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(e) For LESS THAN, with the new force between the blocks being m₁F/(m₁ + m₂)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(e) For justifying from the expression: the contact force only has to accelerate the block being pushed along. That is now block 1, the smaller mass, so the force is 10 N &lt; 20 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/>
          <w:color w:val="666666"/>
          <w:sz w:val="18"/>
        </w:rPr>
        <w:t>Most common point loss: drawing F on block 2 in (a). F is applied to block 1 only. Block 2 only feels block 1's push.</w:t>
      </w:r>
    </w:p>
    <w:p>
      <w:pPr>
        <w:spacing w:before="200"/>
      </w:pPr>
      <w:r>
        <w:rPr>
          <w:b/>
          <w:color w:val="1F3A5F"/>
          <w:sz w:val="30"/>
        </w:rPr>
        <w:t>FRQ 2 — Translation Between Representations (12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496"/>
            <w:shd w:fill="DCE6F1"/>
          </w:tcPr>
          <w:p>
            <w:r/>
            <w:r>
              <w:rPr>
                <w:b/>
              </w:rPr>
              <w:t>Scoring criterion</w:t>
            </w:r>
          </w:p>
        </w:tc>
        <w:tc>
          <w:tcPr>
            <w:tcW w:type="dxa" w:w="1008"/>
            <w:shd w:fill="DCE6F1"/>
          </w:tcPr>
          <w:p>
            <w:r/>
            <w:r>
              <w:rPr>
                <w:b/>
              </w:rPr>
              <w:t>Pts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(a)(i) t = 1 s: F_N up and F_g down, with F_N LONGER than F_g (acceleration is upward)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(a)(ii) t = 5 s: F_N and F_g of EQUAL length (constant velocity, a = 0)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(a)(iii) t = 9 s: F_N SHORTER than F_g (velocity up but decreasing, so acceleration is downward)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(b) For Newton's second law with up as positive:  F_N − mg = ma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(b) For </w:t>
            </w:r>
            <w:r>
              <w:rPr>
                <w:b/>
                <w:i w:val="0"/>
              </w:rPr>
              <w:t>F_N = m(g + a)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(c) For using the slopes of the v–t graph: a = +2 m/s², 0, and -2 m/s²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(c) For </w:t>
            </w:r>
            <w:r>
              <w:rPr>
                <w:b/>
                <w:i w:val="0"/>
              </w:rPr>
              <w:t>590 N, 490 N, 390 N</w:t>
            </w:r>
            <w:r>
              <w:rPr>
                <w:b w:val="0"/>
                <w:i w:val="0"/>
              </w:rPr>
              <w:t xml:space="preserve"> (all three, with units)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(d) For three horizontal line segments (constant reading within each interval), with jumps at t = 2 s and t = 8 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(d) For the middle segment at mg and the first segment above it / last segment below 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(d) For a labelled vertical axis (F_N, N) with values matching part (c)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(e) For stating the claim is INCORRECT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(e) For citing evidence: from 2–8 s the elevator moves up but reads exactly mg (490 N), and from 8–10 s it moves up but reads LESS than mg. The reading depends on the direction of the acceleration, not the velocity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pPr>
        <w:spacing w:before="200"/>
      </w:pPr>
      <w:r>
        <w:rPr>
          <w:b/>
          <w:color w:val="1F3A5F"/>
          <w:sz w:val="30"/>
        </w:rPr>
        <w:t>FRQ 3 — Qualitative/Quantitative Translation (8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496"/>
            <w:shd w:fill="DCE6F1"/>
          </w:tcPr>
          <w:p>
            <w:r/>
            <w:r>
              <w:rPr>
                <w:b/>
              </w:rPr>
              <w:t>Scoring criterion</w:t>
            </w:r>
          </w:p>
        </w:tc>
        <w:tc>
          <w:tcPr>
            <w:tcW w:type="dxa" w:w="1008"/>
            <w:shd w:fill="DCE6F1"/>
          </w:tcPr>
          <w:p>
            <w:r/>
            <w:r>
              <w:rPr>
                <w:b/>
              </w:rPr>
              <w:t>Pts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 For stating that the two rope forces are a Newton's-third-law pair that act on DIFFERENT objects (one on the cart, one on the horse), so they cannot cancel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 For explaining that whether the cart speeds up depends only on the forces exerted ON THE CART: the forward rope force is larger than the backward friction on its wheels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(a) For identifying the ground's forward push on the horse's hooves (the horse pushes back on the ground) as the external force that makes the horse + cart system speed up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(b) For Newton's second law on the horse + cart system with only external forces:  F_h − f = (M + m)a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(b) For </w:t>
            </w:r>
            <w:r>
              <w:rPr>
                <w:b/>
                <w:i w:val="0"/>
              </w:rPr>
              <w:t>a = (F_h − f) / (M + m)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(c) For Newton's second law on the cart alone:  T − f = ma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 xml:space="preserve">(c) For </w:t>
            </w:r>
            <w:r>
              <w:rPr>
                <w:b/>
                <w:i w:val="0"/>
              </w:rPr>
              <w:t>T = f + m(F_h − f)/(M + m)</w:t>
            </w:r>
            <w:r>
              <w:rPr>
                <w:b w:val="0"/>
                <w:i w:val="0"/>
              </w:rPr>
              <w:t xml:space="preserve"> (or equivalent)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8496"/>
          </w:tcPr>
          <w:p>
            <w:r/>
            <w:r>
              <w:rPr>
                <w:b w:val="0"/>
                <w:i w:val="0"/>
              </w:rPr>
              <w:t>(d) For noting that T &gt; f whenever F_h &gt; f, so the net force on the cart points forward and it speeds up, consistent with (a)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/>
          <w:color w:val="666666"/>
          <w:sz w:val="18"/>
        </w:rPr>
        <w:t>The "no equations" rule in (a) is real on the AP exam: a paragraph full of formulas can lose the points.</w:t>
      </w:r>
    </w:p>
    <w:p>
      <w:pPr>
        <w:spacing w:before="200"/>
      </w:pPr>
      <w:r>
        <w:rPr>
          <w:b/>
          <w:color w:val="1F3A5F"/>
          <w:sz w:val="30"/>
        </w:rPr>
        <w:t>Answer check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DCE6F1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752"/>
            <w:shd w:fill="DCE6F1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1 (d) acceleration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5.0 m/s²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1 (d) F₁₂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20 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1 (e) reversed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10 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2 (c) 0–2 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590 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2 (c) 2–8 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490 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FRQ 2 (c) 8–10 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</w:rPr>
              <w:t>390 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AP Physics 1 · Unit 2 · Topics 2.2–2.5 Forces &amp; Newton's Laws · SCORING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