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E4606" w14:textId="77777777" w:rsidR="00156264" w:rsidRPr="00156264" w:rsidRDefault="00156264" w:rsidP="00156264">
      <w:r w:rsidRPr="00156264">
        <w:rPr>
          <w:b/>
          <w:bCs/>
        </w:rPr>
        <w:t>Development Plan</w:t>
      </w:r>
    </w:p>
    <w:p w14:paraId="7EC1525B" w14:textId="77777777" w:rsidR="00156264" w:rsidRPr="00156264" w:rsidRDefault="00156264" w:rsidP="00156264">
      <w:r w:rsidRPr="00156264">
        <w:rPr>
          <w:b/>
          <w:bCs/>
        </w:rPr>
        <w:t>3-5yr Objective:</w:t>
      </w:r>
      <w:r w:rsidRPr="00156264">
        <w:br/>
        <w:t>"I aim to become a Principal Engineer by enhancing my expertise in data engineering, front end development, cloud computing, database management, and leveraging AI where it adds strategic value. I will also build a strong understanding of business strategies, particularly in areas where technology can drive innovation and efficiency."</w:t>
      </w:r>
    </w:p>
    <w:p w14:paraId="598168C4" w14:textId="77777777" w:rsidR="00156264" w:rsidRPr="00156264" w:rsidRDefault="00156264" w:rsidP="00156264">
      <w:r w:rsidRPr="00156264">
        <w:rPr>
          <w:b/>
          <w:bCs/>
        </w:rPr>
        <w:t>Career Objective:</w:t>
      </w:r>
      <w:r w:rsidRPr="00156264">
        <w:br/>
        <w:t>"To excel as a Principal Engineer with a broad skill set in data, front end, cloud, and database technologies, with the ability to apply AI effectively to solve complex business challenges. My goal is to lead projects that combine these technologies to deliver impactful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2502"/>
        <w:gridCol w:w="2750"/>
        <w:gridCol w:w="2393"/>
      </w:tblGrid>
      <w:tr w:rsidR="00156264" w:rsidRPr="00156264" w14:paraId="1B9E7904" w14:textId="77777777" w:rsidTr="00156264">
        <w:trPr>
          <w:tblHeader/>
          <w:tblCellSpacing w:w="15" w:type="dxa"/>
        </w:trPr>
        <w:tc>
          <w:tcPr>
            <w:tcW w:w="0" w:type="auto"/>
            <w:vAlign w:val="center"/>
            <w:hideMark/>
          </w:tcPr>
          <w:p w14:paraId="549CFCD8" w14:textId="77777777" w:rsidR="00156264" w:rsidRPr="00156264" w:rsidRDefault="00156264" w:rsidP="00156264">
            <w:pPr>
              <w:rPr>
                <w:b/>
                <w:bCs/>
              </w:rPr>
            </w:pPr>
            <w:r w:rsidRPr="00156264">
              <w:rPr>
                <w:b/>
                <w:bCs/>
              </w:rPr>
              <w:t>Category</w:t>
            </w:r>
          </w:p>
        </w:tc>
        <w:tc>
          <w:tcPr>
            <w:tcW w:w="0" w:type="auto"/>
            <w:vAlign w:val="center"/>
            <w:hideMark/>
          </w:tcPr>
          <w:p w14:paraId="259CDBEA" w14:textId="77777777" w:rsidR="00156264" w:rsidRPr="00156264" w:rsidRDefault="00156264" w:rsidP="00156264">
            <w:pPr>
              <w:rPr>
                <w:b/>
                <w:bCs/>
              </w:rPr>
            </w:pPr>
            <w:r w:rsidRPr="00156264">
              <w:rPr>
                <w:b/>
                <w:bCs/>
              </w:rPr>
              <w:t>Work Experience</w:t>
            </w:r>
          </w:p>
        </w:tc>
        <w:tc>
          <w:tcPr>
            <w:tcW w:w="0" w:type="auto"/>
            <w:vAlign w:val="center"/>
            <w:hideMark/>
          </w:tcPr>
          <w:p w14:paraId="0DAD53A3" w14:textId="77777777" w:rsidR="00156264" w:rsidRPr="00156264" w:rsidRDefault="00156264" w:rsidP="00156264">
            <w:pPr>
              <w:rPr>
                <w:b/>
                <w:bCs/>
              </w:rPr>
            </w:pPr>
            <w:r w:rsidRPr="00156264">
              <w:rPr>
                <w:b/>
                <w:bCs/>
              </w:rPr>
              <w:t>Support/Mentoring</w:t>
            </w:r>
          </w:p>
        </w:tc>
        <w:tc>
          <w:tcPr>
            <w:tcW w:w="0" w:type="auto"/>
            <w:vAlign w:val="center"/>
            <w:hideMark/>
          </w:tcPr>
          <w:p w14:paraId="4D6E4D76" w14:textId="77777777" w:rsidR="00156264" w:rsidRPr="00156264" w:rsidRDefault="00156264" w:rsidP="00156264">
            <w:pPr>
              <w:rPr>
                <w:b/>
                <w:bCs/>
              </w:rPr>
            </w:pPr>
            <w:r w:rsidRPr="00156264">
              <w:rPr>
                <w:b/>
                <w:bCs/>
              </w:rPr>
              <w:t>Training</w:t>
            </w:r>
          </w:p>
        </w:tc>
      </w:tr>
      <w:tr w:rsidR="00156264" w:rsidRPr="00156264" w14:paraId="260AA46D" w14:textId="77777777" w:rsidTr="00156264">
        <w:trPr>
          <w:tblCellSpacing w:w="15" w:type="dxa"/>
        </w:trPr>
        <w:tc>
          <w:tcPr>
            <w:tcW w:w="0" w:type="auto"/>
            <w:vAlign w:val="center"/>
            <w:hideMark/>
          </w:tcPr>
          <w:p w14:paraId="29955D6E" w14:textId="77777777" w:rsidR="00156264" w:rsidRPr="00156264" w:rsidRDefault="00156264" w:rsidP="00156264">
            <w:r w:rsidRPr="00156264">
              <w:rPr>
                <w:b/>
                <w:bCs/>
              </w:rPr>
              <w:t>Business Domain Skills</w:t>
            </w:r>
          </w:p>
        </w:tc>
        <w:tc>
          <w:tcPr>
            <w:tcW w:w="0" w:type="auto"/>
            <w:vAlign w:val="center"/>
            <w:hideMark/>
          </w:tcPr>
          <w:p w14:paraId="622E09AB" w14:textId="77777777" w:rsidR="00156264" w:rsidRPr="00156264" w:rsidRDefault="00156264" w:rsidP="00156264">
            <w:r w:rsidRPr="00156264">
              <w:t>Lead cross-functional projects that align technology solutions with business objectives, particularly in areas that benefit from data-driven decision-making.</w:t>
            </w:r>
          </w:p>
        </w:tc>
        <w:tc>
          <w:tcPr>
            <w:tcW w:w="0" w:type="auto"/>
            <w:vAlign w:val="center"/>
            <w:hideMark/>
          </w:tcPr>
          <w:p w14:paraId="1B35D49E" w14:textId="77777777" w:rsidR="00156264" w:rsidRPr="00156264" w:rsidRDefault="00156264" w:rsidP="00156264">
            <w:r w:rsidRPr="00156264">
              <w:t>Partner with business leaders to identify where technology, including AI, can enhance business processes and outcomes.</w:t>
            </w:r>
          </w:p>
        </w:tc>
        <w:tc>
          <w:tcPr>
            <w:tcW w:w="0" w:type="auto"/>
            <w:vAlign w:val="center"/>
            <w:hideMark/>
          </w:tcPr>
          <w:p w14:paraId="7B2A6FA9" w14:textId="77777777" w:rsidR="00156264" w:rsidRPr="00156264" w:rsidRDefault="00156264" w:rsidP="00156264">
            <w:r w:rsidRPr="00156264">
              <w:t>Pursue advanced courses in business strategy, focusing on the intersection of technology and business value creation.</w:t>
            </w:r>
          </w:p>
        </w:tc>
      </w:tr>
      <w:tr w:rsidR="00156264" w:rsidRPr="00156264" w14:paraId="57F27350" w14:textId="77777777" w:rsidTr="00156264">
        <w:trPr>
          <w:tblCellSpacing w:w="15" w:type="dxa"/>
        </w:trPr>
        <w:tc>
          <w:tcPr>
            <w:tcW w:w="0" w:type="auto"/>
            <w:vAlign w:val="center"/>
            <w:hideMark/>
          </w:tcPr>
          <w:p w14:paraId="0152B129" w14:textId="77777777" w:rsidR="00156264" w:rsidRPr="00156264" w:rsidRDefault="00156264" w:rsidP="00156264">
            <w:r w:rsidRPr="00156264">
              <w:rPr>
                <w:b/>
                <w:bCs/>
              </w:rPr>
              <w:t>Technical Skills</w:t>
            </w:r>
          </w:p>
        </w:tc>
        <w:tc>
          <w:tcPr>
            <w:tcW w:w="0" w:type="auto"/>
            <w:vAlign w:val="center"/>
            <w:hideMark/>
          </w:tcPr>
          <w:p w14:paraId="5C6310EA" w14:textId="77777777" w:rsidR="00156264" w:rsidRPr="00156264" w:rsidRDefault="00156264" w:rsidP="00156264">
            <w:r w:rsidRPr="00156264">
              <w:t>Take ownership of projects that involve the integration of front end, data, cloud, and database technologies, while exploring AI tools that complement these areas.</w:t>
            </w:r>
          </w:p>
        </w:tc>
        <w:tc>
          <w:tcPr>
            <w:tcW w:w="0" w:type="auto"/>
            <w:vAlign w:val="center"/>
            <w:hideMark/>
          </w:tcPr>
          <w:p w14:paraId="5F8CC27D" w14:textId="77777777" w:rsidR="00156264" w:rsidRPr="00156264" w:rsidRDefault="00156264" w:rsidP="00156264">
            <w:r w:rsidRPr="00156264">
              <w:t>Engage with principal engineers and experts to understand best practices, including how AI can enhance data and cloud solutions.</w:t>
            </w:r>
          </w:p>
        </w:tc>
        <w:tc>
          <w:tcPr>
            <w:tcW w:w="0" w:type="auto"/>
            <w:vAlign w:val="center"/>
            <w:hideMark/>
          </w:tcPr>
          <w:p w14:paraId="360E26C7" w14:textId="77777777" w:rsidR="00156264" w:rsidRPr="00156264" w:rsidRDefault="00156264" w:rsidP="00156264">
            <w:proofErr w:type="spellStart"/>
            <w:r w:rsidRPr="00156264">
              <w:t>Enroll</w:t>
            </w:r>
            <w:proofErr w:type="spellEnd"/>
            <w:r w:rsidRPr="00156264">
              <w:t xml:space="preserve"> in training for cloud services, advanced </w:t>
            </w:r>
            <w:proofErr w:type="gramStart"/>
            <w:r w:rsidRPr="00156264">
              <w:t>front end</w:t>
            </w:r>
            <w:proofErr w:type="gramEnd"/>
            <w:r w:rsidRPr="00156264">
              <w:t xml:space="preserve"> frameworks, and AI tools that support data processing and analysis.</w:t>
            </w:r>
          </w:p>
        </w:tc>
      </w:tr>
      <w:tr w:rsidR="00156264" w:rsidRPr="00156264" w14:paraId="434D15DE" w14:textId="77777777" w:rsidTr="00156264">
        <w:trPr>
          <w:tblCellSpacing w:w="15" w:type="dxa"/>
        </w:trPr>
        <w:tc>
          <w:tcPr>
            <w:tcW w:w="0" w:type="auto"/>
            <w:vAlign w:val="center"/>
            <w:hideMark/>
          </w:tcPr>
          <w:p w14:paraId="0B3EA7CC" w14:textId="77777777" w:rsidR="00156264" w:rsidRPr="00156264" w:rsidRDefault="00156264" w:rsidP="00156264">
            <w:r w:rsidRPr="00156264">
              <w:rPr>
                <w:b/>
                <w:bCs/>
              </w:rPr>
              <w:t>Interpersonal Skills</w:t>
            </w:r>
          </w:p>
        </w:tc>
        <w:tc>
          <w:tcPr>
            <w:tcW w:w="0" w:type="auto"/>
            <w:vAlign w:val="center"/>
            <w:hideMark/>
          </w:tcPr>
          <w:p w14:paraId="7DB7E784" w14:textId="77777777" w:rsidR="00156264" w:rsidRPr="00156264" w:rsidRDefault="00156264" w:rsidP="00156264">
            <w:r w:rsidRPr="00156264">
              <w:t>Lead technical teams with a focus on fostering collaboration, innovation, and the effective use of technology in solving business challenges.</w:t>
            </w:r>
          </w:p>
        </w:tc>
        <w:tc>
          <w:tcPr>
            <w:tcW w:w="0" w:type="auto"/>
            <w:vAlign w:val="center"/>
            <w:hideMark/>
          </w:tcPr>
          <w:p w14:paraId="1339ABD1" w14:textId="77777777" w:rsidR="00156264" w:rsidRPr="00156264" w:rsidRDefault="00156264" w:rsidP="00156264">
            <w:r w:rsidRPr="00156264">
              <w:t>Regularly seek feedback on leadership and communication, particularly in explaining technical concepts and their business impact.</w:t>
            </w:r>
          </w:p>
        </w:tc>
        <w:tc>
          <w:tcPr>
            <w:tcW w:w="0" w:type="auto"/>
            <w:vAlign w:val="center"/>
            <w:hideMark/>
          </w:tcPr>
          <w:p w14:paraId="268123F4" w14:textId="77777777" w:rsidR="00156264" w:rsidRPr="00156264" w:rsidRDefault="00156264" w:rsidP="00156264">
            <w:r w:rsidRPr="00156264">
              <w:t>Attend workshops on leadership and communication, with an emphasis on guiding teams in innovative technology projects.</w:t>
            </w:r>
          </w:p>
        </w:tc>
      </w:tr>
    </w:tbl>
    <w:p w14:paraId="7F4CB166" w14:textId="77777777" w:rsidR="00156264" w:rsidRPr="00156264" w:rsidRDefault="00156264" w:rsidP="00156264">
      <w:r w:rsidRPr="00156264">
        <w:t xml:space="preserve">| </w:t>
      </w:r>
      <w:r w:rsidRPr="00156264">
        <w:rPr>
          <w:b/>
          <w:bCs/>
        </w:rPr>
        <w:t>Learning Distribution</w:t>
      </w:r>
      <w:r w:rsidRPr="00156264">
        <w:t xml:space="preserve"> | </w:t>
      </w:r>
      <w:r w:rsidRPr="00156264">
        <w:rPr>
          <w:b/>
          <w:bCs/>
        </w:rPr>
        <w:t>70% of the learning</w:t>
      </w:r>
      <w:r w:rsidRPr="00156264">
        <w:t xml:space="preserve"> | </w:t>
      </w:r>
      <w:r w:rsidRPr="00156264">
        <w:rPr>
          <w:b/>
          <w:bCs/>
        </w:rPr>
        <w:t>20% of the learning</w:t>
      </w:r>
      <w:r w:rsidRPr="00156264">
        <w:t xml:space="preserve"> | </w:t>
      </w:r>
      <w:r w:rsidRPr="00156264">
        <w:rPr>
          <w:b/>
          <w:bCs/>
        </w:rPr>
        <w:t>10% of the learning</w:t>
      </w:r>
      <w:r w:rsidRPr="00156264">
        <w:t xml:space="preserve"> |</w:t>
      </w:r>
    </w:p>
    <w:p w14:paraId="3C3E8865" w14:textId="77777777" w:rsidR="00006FD7" w:rsidRDefault="00006FD7"/>
    <w:sectPr w:rsidR="00006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64"/>
    <w:rsid w:val="00006FD7"/>
    <w:rsid w:val="00156264"/>
    <w:rsid w:val="00901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95F5"/>
  <w15:chartTrackingRefBased/>
  <w15:docId w15:val="{8364394F-7D68-4BC1-B15C-EC038496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059740">
      <w:bodyDiv w:val="1"/>
      <w:marLeft w:val="0"/>
      <w:marRight w:val="0"/>
      <w:marTop w:val="0"/>
      <w:marBottom w:val="0"/>
      <w:divBdr>
        <w:top w:val="none" w:sz="0" w:space="0" w:color="auto"/>
        <w:left w:val="none" w:sz="0" w:space="0" w:color="auto"/>
        <w:bottom w:val="none" w:sz="0" w:space="0" w:color="auto"/>
        <w:right w:val="none" w:sz="0" w:space="0" w:color="auto"/>
      </w:divBdr>
    </w:div>
    <w:div w:id="193085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C</dc:creator>
  <cp:keywords/>
  <dc:description/>
  <cp:lastModifiedBy>Parvathy C</cp:lastModifiedBy>
  <cp:revision>1</cp:revision>
  <dcterms:created xsi:type="dcterms:W3CDTF">2024-09-03T09:19:00Z</dcterms:created>
  <dcterms:modified xsi:type="dcterms:W3CDTF">2024-09-03T09:20:00Z</dcterms:modified>
</cp:coreProperties>
</file>