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FRD-06 — Finance and Accounts: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58%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9 / Minor Issues: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55-70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platform has a genuinely well-engineered double-entry ledger core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AccountHead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LedgerTransaction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LedgerPostingService::postJournal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FinancialStatementsService</w:t>
      </w:r>
      <w:r>
        <w:rPr>
          <w:b w:val="false"/>
          <w:bCs w:val="false"/>
        </w:rPr>
        <w:t xml:space="preserve">) that is auto-wired to every fee-receipt approval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FeeReceiptObserver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FeeReceiptLedgerDispatcher</w:t>
      </w:r>
      <w:r>
        <w:rPr>
          <w:b w:val="false"/>
          <w:bCs w:val="false"/>
        </w:rPr>
        <w:t xml:space="preserve">, covering Membership, Fest, MCQ/Talent Search and Training consistently. That is the strongest part of the module. However, three source flows that FRD-06 explicitly claims as in-scope bypass the ledger completely: platform subscription/billing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</w:t>
      </w:r>
      <w:r>
        <w:rPr>
          <w:b w:val="false"/>
          <w:bCs w:val="false"/>
        </w:rPr>
        <w:t xml:space="preserve">), and there is no refund/credit-note/debit-note capability anywhere in the code.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FinancialYear</w:t>
      </w:r>
      <w:r>
        <w:rPr>
          <w:b w:val="false"/>
          <w:bCs w:val="false"/>
        </w:rPr>
        <w:t xml:space="preserve"> master is not tenant-scoped (a single global "current year" toggle affects every Sahodaya tenant simultaneously), there is no financial-year closing/locking workflow,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FeeWaiverService</w:t>
      </w:r>
      <w:r>
        <w:rPr>
          <w:b w:val="false"/>
          <w:bCs w:val="false"/>
        </w:rPr>
        <w:t xml:space="preserve"> destructively overwrites the original fee amount instead of tracking waiver as a separate ledger line,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bank_accounts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fee_receipts.bank_account_id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membership_payments.bank_account_id</w:t>
      </w:r>
      <w:r>
        <w:rPr>
          <w:b w:val="false"/>
          <w:bCs w:val="false"/>
        </w:rPr>
        <w:t xml:space="preserve"> have no FK constraints. No online payment gateway exists (100% manual proof-upload + admin verification), payment method is a free-text field (not a governed enum), and reports/notifications required by the FRD (Refund Register, Voucher Register, Bank Book, GST/Tax config, Refund Processed notice) are entirely absent.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Chart of accounts / Account Heads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app/Models/AccountHead.php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LedgerAccountCatalog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app/Support/LedgerAccountCatalog.php</w:t>
            </w:r>
            <w:r>
              <w:rPr>
                <w:b w:val="false"/>
                <w:bCs w:val="false"/>
              </w:rPr>
              <w:t xml:space="preserve">) defines fixed codes (CASH-BANK, MEMBERSHIP, MCQ-FEE, STATE-REMITTANCE, etc.) plus per-event/exam/program dynamic codes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EVT-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SPT-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MCQ-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TRN-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Ledger posting (double entry)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app/Services/Ledger/LedgerPostingService.php::postJournal()</w:t>
            </w:r>
            <w:r>
              <w:rPr>
                <w:b w:val="false"/>
                <w:bCs w:val="false"/>
              </w:rPr>
              <w:t xml:space="preserve"> always writes matched debit+credit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</w:t>
            </w:r>
            <w:r>
              <w:rPr>
                <w:b w:val="false"/>
                <w:bCs w:val="false"/>
              </w:rPr>
              <w:t xml:space="preserve"> rows in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DB::transaction()</w:t>
            </w:r>
            <w:r>
              <w:rPr>
                <w:b w:val="false"/>
                <w:bCs w:val="false"/>
              </w:rPr>
              <w:t xml:space="preserve">, tagged with a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journal_id</w:t>
            </w:r>
            <w:r>
              <w:rPr>
                <w:b w:val="false"/>
                <w:bCs w:val="false"/>
              </w:rPr>
              <w:t xml:space="preserve"> (UUID)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Opening balances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LedgerOpeningBalance</w:t>
            </w:r>
            <w:r>
              <w:rPr>
                <w:b w:val="false"/>
                <w:bCs w:val="false"/>
              </w:rPr>
              <w:t xml:space="preserve"> model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OpeningBalanceService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app/Services/Ledger/OpeningBalanceService.php</w:t>
            </w:r>
            <w:r>
              <w:rPr>
                <w:b w:val="false"/>
                <w:bCs w:val="false"/>
              </w:rPr>
              <w:t xml:space="preserve">) posts a paired opening entry against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OPENING-BAL</w:t>
            </w:r>
            <w:r>
              <w:rPr>
                <w:b w:val="false"/>
                <w:bCs w:val="false"/>
              </w:rPr>
              <w:t xml:space="preserve"> equity head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Account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BankAccount</w:t>
            </w:r>
            <w:r>
              <w:rPr>
                <w:b w:val="false"/>
                <w:bCs w:val="false"/>
              </w:rPr>
              <w:t xml:space="preserve"> model +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2026_06_30_000002_sahodaya_fix_plan_phase2_3.php</w:t>
            </w:r>
            <w:r>
              <w:rPr>
                <w:b w:val="false"/>
                <w:bCs w:val="false"/>
              </w:rPr>
              <w:t xml:space="preserve">; no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</w:t>
            </w:r>
            <w:r>
              <w:rPr>
                <w:b w:val="false"/>
                <w:bCs w:val="false"/>
              </w:rPr>
              <w:t xml:space="preserve">, no FK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fee_receipts.bank_account_id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ledger_transactions.bank_account_id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bank_accounts.id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Receipts / Invoices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 covers program fee receipts;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SubscriptionInvoice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SubscriptionReceipt</w:t>
            </w:r>
            <w:r>
              <w:rPr>
                <w:b w:val="false"/>
                <w:bCs w:val="false"/>
              </w:rPr>
              <w:t xml:space="preserve"> cover platform billing; </w:t>
            </w:r>
            <w:r>
              <w:rPr>
                <w:b/>
                <w:bCs/>
              </w:rPr>
              <w:t xml:space="preserve">no generic "Invoice" entity for Membership/Fest/MCQ/Training</w:t>
            </w:r>
            <w:r>
              <w:rPr>
                <w:b w:val="false"/>
                <w:bCs w:val="false"/>
              </w:rPr>
              <w:t xml:space="preserve"> — those flows go straight from fee-due to payment-proof-upload, skipping the FRD's "Invoice" stage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FestEventInvoice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fest/finance/invoice.blade.php</w:t>
            </w:r>
            <w:r>
              <w:rPr>
                <w:b w:val="false"/>
                <w:bCs w:val="false"/>
              </w:rPr>
              <w:t xml:space="preserve"> is the only true invoice document, fest-only)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Outstanding dues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FinanceHubController::receivables()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SchoolPaymentHistoryService</w:t>
            </w:r>
            <w:r>
              <w:rPr>
                <w:b w:val="false"/>
                <w:bCs w:val="false"/>
              </w:rPr>
              <w:t xml:space="preserve"> aggregate cross-module outstanding; per-module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whereNotIn('status', ['approved','waived'])-&gt;sum('total_due')</w:t>
            </w:r>
            <w:r>
              <w:rPr>
                <w:b w:val="false"/>
                <w:bCs w:val="false"/>
              </w:rPr>
              <w:t xml:space="preserve"> patterns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Account statements (ledger/trial balance/cash book/balance sheet)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FinancialStatementsService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app/Services/Ledger/FinancialStatementsService.php</w:t>
            </w:r>
            <w:r>
              <w:rPr>
                <w:b w:val="false"/>
                <w:bCs w:val="false"/>
              </w:rPr>
              <w:t xml:space="preserve">) — trialBalance, cashBook, generalLedger, incomeAndExpenditure, balanceSheet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Remittances to State/CBSE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StateRemittance</w:t>
            </w:r>
            <w:r>
              <w:rPr>
                <w:b w:val="false"/>
                <w:bCs w:val="false"/>
              </w:rPr>
              <w:t xml:space="preserve"> model,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Admin/StateRemittanceController</w:t>
            </w:r>
            <w:r>
              <w:rPr>
                <w:b w:val="false"/>
                <w:bCs w:val="false"/>
              </w:rPr>
              <w:t xml:space="preserve"> (state side)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SahodayaAdmin/StateRemittanceController</w:t>
            </w:r>
            <w:r>
              <w:rPr>
                <w:b w:val="false"/>
                <w:bCs w:val="false"/>
              </w:rPr>
              <w:t xml:space="preserve"> (sahodaya side),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StateRemittanceLedgerService::postVerified()</w:t>
            </w:r>
            <w:r>
              <w:rPr>
                <w:b w:val="false"/>
                <w:bCs w:val="false"/>
              </w:rPr>
              <w:t xml:space="preserve"> posts to ledger on verification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 billing (platform SaaS billing)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NOT integrated with ledger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SubscriptionInvoice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SubscriptionReceipt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TenantSubscription</w:t>
            </w:r>
            <w:r>
              <w:rPr>
                <w:b w:val="false"/>
                <w:bCs w:val="false"/>
              </w:rPr>
              <w:t xml:space="preserve"> — fully separate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AccountHead</w:t>
            </w:r>
            <w:r>
              <w:rPr>
                <w:b w:val="false"/>
                <w:bCs w:val="false"/>
              </w:rPr>
              <w:t xml:space="preserve"> (see §5, §11)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Financial year close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"close financial year" action exists (only Academic Year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close()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AcademicYearController</w:t>
            </w:r>
            <w:r>
              <w:rPr>
                <w:b w:val="false"/>
                <w:bCs w:val="false"/>
              </w:rPr>
              <w:t xml:space="preserve">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FinancialYear</w:t>
            </w:r>
            <w:r>
              <w:rPr>
                <w:b w:val="false"/>
                <w:bCs w:val="false"/>
              </w:rPr>
              <w:t xml:space="preserve"> model has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closed_at</w:t>
            </w:r>
            <w:r>
              <w:rPr>
                <w:b w:val="false"/>
                <w:bCs w:val="false"/>
              </w:rPr>
              <w:t xml:space="preserve">/lock columns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Refunds / adjustments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Refund</w:t>
            </w:r>
            <w:r>
              <w:rPr>
                <w:b w:val="false"/>
                <w:bCs w:val="false"/>
              </w:rPr>
              <w:t xml:space="preserve"> model, no refund status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</w:t>
            </w:r>
            <w:r>
              <w:rPr>
                <w:b w:val="false"/>
                <w:bCs w:val="false"/>
              </w:rPr>
              <w:t xml:space="preserve">, no credit note / debit note entity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</w:t>
            </w:r>
            <w:r>
              <w:rPr>
                <w:b w:val="false"/>
                <w:bCs w:val="false"/>
              </w:rPr>
              <w:t xml:space="preserve"> or migrations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Reconciliation (bank)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BankReconciliationController</w:t>
            </w:r>
            <w:r>
              <w:rPr>
                <w:b w:val="false"/>
                <w:bCs w:val="false"/>
              </w:rPr>
              <w:t xml:space="preserve"> — a manual "mark reconciled" toggle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</w:t>
            </w:r>
            <w:r>
              <w:rPr>
                <w:b w:val="false"/>
                <w:bCs w:val="false"/>
              </w:rPr>
              <w:t xml:space="preserve">; no bank-statement import/auto-match, no unreconciled-variance report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Ledger view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Sahodaya/Ledger/Index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LedgerController::index</w:t>
      </w:r>
      <w:r>
        <w:rPr>
          <w:b w:val="false"/>
          <w:bCs w:val="false"/>
        </w:rPr>
        <w:t xml:space="preserve">, route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sahodaya-admin/{tenantId}/ledger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List account heads + paginated transactions with a debit/credit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Filter by financial year, paginated transaction list (50/page), summary by entry_type.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filter by account head/category from the index itself (only in Reports); no drill-down to source document from a transaction row visible in the controller payload; no voucher number displayed (system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journal_id</w:t>
      </w:r>
      <w:r>
        <w:rPr>
          <w:b w:val="false"/>
          <w:bCs w:val="false"/>
        </w:rPr>
        <w:t xml:space="preserve"> UUID, not a human voucher number per FRD "Voucher Number Configuration").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N/A structurally, but transactions rely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journal_id</w:t>
      </w:r>
      <w:r>
        <w:rPr>
          <w:b w:val="false"/>
          <w:bCs w:val="false"/>
        </w:rPr>
        <w:t xml:space="preserve"> UUID instead of a sequential, human-readable voucher number — fails FRD §9 "Voucher Number Configuration".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Manual transaction post, manual expense post (both routed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LedgerController@storeTransaction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storeExpense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financial_year_id</w:t>
      </w:r>
      <w:r>
        <w:rPr>
          <w:b w:val="false"/>
          <w:bCs w:val="false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Separate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FinancialStatements</w:t>
      </w:r>
      <w:r>
        <w:rPr>
          <w:b w:val="false"/>
          <w:bCs w:val="false"/>
        </w:rPr>
        <w:t xml:space="preserve"> pages exist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Enforced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SahodayaAdminController</w:t>
      </w:r>
      <w:r>
        <w:rPr>
          <w:b w:val="false"/>
          <w:bCs w:val="false"/>
        </w:rPr>
        <w:t xml:space="preserve"> staff-permission gate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TenantUserCatalog::writePermissionForPath</w:t>
      </w:r>
      <w:r>
        <w:rPr>
          <w:b w:val="false"/>
          <w:bCs w:val="false"/>
        </w:rPr>
        <w:t xml:space="preserve">), but write actions on GET-only routes aren't checked (by design, only non-GET).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from manual ledger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storeTransaction</w:t>
      </w:r>
      <w:r>
        <w:rPr>
          <w:b w:val="false"/>
          <w:bCs w:val="false"/>
        </w:rPr>
        <w:t xml:space="preserve"> requires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counter_account_head_id</w:t>
      </w:r>
      <w:r>
        <w:rPr>
          <w:b w:val="false"/>
          <w:bCs w:val="false"/>
        </w:rPr>
        <w:t xml:space="preserve"> when posting to CASH-BANK — good defensive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call inside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storeTransaction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storeExpense</w:t>
      </w:r>
      <w:r>
        <w:rPr>
          <w:b w:val="false"/>
          <w:bCs w:val="false"/>
        </w:rPr>
        <w:t xml:space="preserve"> (contrast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FeeWaiverService</w:t>
      </w:r>
      <w:r>
        <w:rPr>
          <w:b w:val="false"/>
          <w:bCs w:val="false"/>
        </w:rPr>
        <w:t xml:space="preserve">, which does log) — manual journal entries are </w:t>
      </w:r>
      <w:r>
        <w:rPr>
          <w:b/>
          <w:bCs/>
        </w:rPr>
        <w:t xml:space="preserve">not audited</w:t>
      </w:r>
      <w:r>
        <w:rPr>
          <w:b w:val="false"/>
          <w:bCs w:val="false"/>
        </w:rPr>
        <w:t xml:space="preserve">, a real gap for a financial 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(Inertia-only, no REST API surface for ledger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app/Http/Controllers/Api/V1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(voucher numbering + audit logging on manual postings).</w:t>
      </w:r>
    </w:p>
    <w:p>
      <w:pPr>
        <w:pStyle w:val="Heading2"/>
      </w:pPr>
      <w:r>
        <w:rPr>
          <w:b w:val="false"/>
          <w:bCs w:val="false"/>
        </w:rPr>
        <w:t xml:space="preserve">Account Head master — embedded in Ledger Index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storeHead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updateAccountHead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destroyHead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CRUD for account heads.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Create (code/name/type), rename, delete (blocked if transactions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dedicated masters page distinct from the ledger screen; no "category" field exposed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storeHead</w:t>
      </w:r>
      <w:r>
        <w:rPr>
          <w:b w:val="false"/>
          <w:bCs w:val="false"/>
        </w:rPr>
        <w:t xml:space="preserve"> validation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is set server-side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LedgerAccountCatalog::definition()</w:t>
      </w:r>
      <w:r>
        <w:rPr>
          <w:b w:val="false"/>
          <w:bCs w:val="false"/>
        </w:rPr>
        <w:t xml:space="preserve"> fallback only, not user-choosable at creation) — creates a mismatch between manually created heads (no category) and system heads (categorized).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updateAccountHead</w:t>
      </w:r>
      <w:r>
        <w:rPr>
          <w:b w:val="false"/>
          <w:bCs w:val="false"/>
        </w:rPr>
        <w:t xml:space="preserve"> only allows renaming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type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 cannot be edited after creation, so a wrongly-typed head (e.g. accidentally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income</w:t>
      </w:r>
      <w:r>
        <w:rPr>
          <w:b w:val="false"/>
          <w:bCs w:val="false"/>
        </w:rPr>
        <w:t xml:space="preserve"> instead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expense</w:t>
      </w:r>
      <w:r>
        <w:rPr>
          <w:b w:val="false"/>
          <w:bCs w:val="false"/>
        </w:rPr>
        <w:t xml:space="preserve">) is stuck.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</w:t>
      </w:r>
      <w:r>
        <w:rPr>
          <w:b w:val="false"/>
          <w:bCs w:val="false"/>
        </w:rPr>
        <w:t xml:space="preserve">: Minimal — no search/filter for heads at scale (fest/mcq/training generate one head per event/exam/program; a large Sahodaya will accumulate hundreds of heads with no head archiving/merging tool beyond delete-if-empty).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2"/>
      </w:pPr>
      <w:r>
        <w:rPr>
          <w:b w:val="false"/>
          <w:bCs w:val="false"/>
        </w:rPr>
        <w:t xml:space="preserve">Bank account master — no dedicated controller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Register bank accounts for receipt/reconciliation tagging.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BankAccount</w:t>
      </w:r>
      <w:r>
        <w:rPr>
          <w:b w:val="false"/>
          <w:bCs w:val="false"/>
        </w:rPr>
        <w:t xml:space="preserve"> model exists and is read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BankReconciliationController::index()</w:t>
      </w:r>
      <w:r>
        <w:rPr>
          <w:b w:val="false"/>
          <w:bCs w:val="false"/>
        </w:rPr>
        <w:t xml:space="preserve">, but </w:t>
      </w:r>
      <w:r>
        <w:rPr>
          <w:b/>
          <w:bCs/>
        </w:rPr>
        <w:t xml:space="preserve">no create/edit/delete controller or route was found</w:t>
      </w:r>
      <w:r>
        <w:rPr>
          <w:b w:val="false"/>
          <w:bCs w:val="false"/>
        </w:rPr>
        <w:t xml:space="preserve"> anywhere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</w:t>
      </w:r>
      <w:r>
        <w:rPr>
          <w:b w:val="false"/>
          <w:bCs w:val="false"/>
        </w:rPr>
        <w:t xml:space="preserve"> (grep for bank account CRUD routes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 finds none). Bank accounts must be seeded directly in DB or via an admin path not discovered.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Full CRUD UI/route;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(masters gap blocks bank reconciliation and receipt-to-bank tagging in practice).</w:t>
      </w:r>
    </w:p>
    <w:p>
      <w:pPr>
        <w:pStyle w:val="Heading2"/>
      </w:pPr>
      <w:r>
        <w:rPr>
          <w:b w:val="false"/>
          <w:bCs w:val="false"/>
        </w:rPr>
        <w:t xml:space="preserve">Invoice / Receipt list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Sahodaya/Finance/UnifiedPayments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UnifiedPaymentsController::index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Cross-module payment/receipt list (membership, fest, training, mcq).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Filter by type/status/school/search; summary totals; resend-receipt action; view generated receipt.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true "Invoice Register" (FRD §10) — this is a receipts view, not an invoice register; no bulk invoice generation UI; no credit/debit note listing (none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"amount" summary mixes waived/net amounts inconsistently since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FeeReceipt.amount</w:t>
      </w:r>
      <w:r>
        <w:rPr>
          <w:b w:val="false"/>
          <w:bCs w:val="false"/>
        </w:rPr>
        <w:t xml:space="preserve"> is mutated in place by waivers (see §10).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High.</w:t>
      </w:r>
    </w:p>
    <w:p>
      <w:pPr>
        <w:pStyle w:val="Heading2"/>
      </w:pPr>
      <w:r>
        <w:rPr>
          <w:b w:val="false"/>
          <w:bCs w:val="false"/>
        </w:rPr>
        <w:t xml:space="preserve">Account statement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Sahodaya/Ledger/FinancialStatements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LedgerController::financialStatements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Trial balance, cash book, income &amp; expenditure, balance sheet, general ledger drill-down.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All four core statements implemented server-side with opening-balance carry-forward.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PDF/print export of statements (only CSV export exists for the raw ledger, not for these statements); no comparative (prior year)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2"/>
      </w:pPr>
      <w:r>
        <w:rPr>
          <w:b w:val="false"/>
          <w:bCs w:val="false"/>
        </w:rPr>
        <w:t xml:space="preserve">Outstanding dues report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Sahodaya/Finance/Receivables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FinanceHubController::receivables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Cross-module outstanding-dues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Combines Fest + Membership outstanding rows; sorts by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MCQ and Training outstanding are computed in the Hub summary counts but </w:t>
      </w:r>
      <w:r>
        <w:rPr>
          <w:b/>
          <w:bCs/>
        </w:rPr>
        <w:t xml:space="preserve">not included in the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receivables()</w:t>
      </w:r>
      <w:r>
        <w:rPr>
          <w:b/>
          <w:bCs/>
        </w:rPr>
        <w:t xml:space="preserve"> rows list</w:t>
      </w:r>
      <w:r>
        <w:rPr>
          <w:b w:val="false"/>
          <w:bCs w:val="false"/>
        </w:rPr>
        <w:t xml:space="preserve"> — the receivables page is missing two of the four source modules it should cover (code only concatenates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festRows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membershipRows</w:t>
      </w:r>
      <w:r>
        <w:rPr>
          <w:b w:val="false"/>
          <w:bCs w:val="false"/>
        </w:rPr>
        <w:t xml:space="preserve">, not mcq/training).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(undercounts actual outstanding dues shown to finance admins — direct financial-reporting correctness bug).</w:t>
      </w:r>
    </w:p>
    <w:p>
      <w:pPr>
        <w:pStyle w:val="Heading2"/>
      </w:pPr>
      <w:r>
        <w:rPr>
          <w:b w:val="false"/>
          <w:bCs w:val="false"/>
        </w:rPr>
        <w:t xml:space="preserve">Remittance pages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Sahodaya/StateRemittances/Index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StateRemittances/Index</w:t>
      </w:r>
      <w:r>
        <w:rPr>
          <w:b w:val="false"/>
          <w:bCs w:val="false"/>
        </w:rPr>
        <w:t xml:space="preserve">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Sahodaya→State/CBSE remittance demand, proof upload, verify/reject.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Full workflow — state creates demand, sahodaya uploads proof, state verifies (posts expense to sahodaya's ledger) or rejects.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partial remittance payment; no remittance receipt/voucher document generated for the sahodaya after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2"/>
      </w:pPr>
      <w:r>
        <w:rPr>
          <w:b w:val="false"/>
          <w:bCs w:val="false"/>
        </w:rPr>
        <w:t xml:space="preserve">Subscription/Billing pages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Billing/Index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Admin\SubscriptionController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Platform-level SaaS subscription plans, invoices, receipts,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Plan CRUD, invoice generation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SubscriptionInvoice::generateNumber()</w:t>
      </w:r>
      <w:r>
        <w:rPr>
          <w:b w:val="false"/>
          <w:bCs w:val="false"/>
        </w:rPr>
        <w:t xml:space="preserve">), receipt approve/reject, auto-activates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ledger posting at all — approving a subscription receipt updates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</w:t>
      </w:r>
      <w:r>
        <w:rPr>
          <w:b w:val="false"/>
          <w:bCs w:val="false"/>
        </w:rPr>
        <w:t xml:space="preserve"> status only; money received for tenant subscriptions never appears in any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LedgerTransaction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AccountHead</w:t>
      </w:r>
      <w:r>
        <w:rPr>
          <w:b w:val="false"/>
          <w:bCs w:val="false"/>
        </w:rPr>
        <w:t xml:space="preserve">, so this revenue is invisible to the Finance module's own trial balance/income-expenditure reports. Also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DB::transaction()</w:t>
      </w:r>
      <w:r>
        <w:rPr>
          <w:b w:val="false"/>
          <w:bCs w:val="false"/>
        </w:rPr>
        <w:t xml:space="preserve"> around the multi-record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approveReceipt()</w:t>
      </w:r>
      <w:r>
        <w:rPr>
          <w:b w:val="false"/>
          <w:bCs w:val="false"/>
        </w:rPr>
        <w:t xml:space="preserve">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2"/>
      </w:pPr>
      <w:r>
        <w:rPr>
          <w:b w:val="false"/>
          <w:bCs w:val="false"/>
        </w:rPr>
        <w:t xml:space="preserve">Financial Year close page — does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(per FRD)</w:t>
      </w:r>
      <w:r>
        <w:rPr>
          <w:b w:val="false"/>
          <w:bCs w:val="false"/>
        </w:rPr>
        <w:t xml:space="preserve">: Financial Year Opening / Financial Year Closing.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AcademicYearController::storeFinancialYear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setCurrentFinancialYear</w:t>
      </w:r>
      <w:r>
        <w:rPr>
          <w:b w:val="false"/>
          <w:bCs w:val="false"/>
        </w:rPr>
        <w:t xml:space="preserve"> only create/switch the "current" flag;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AcademicYearController::close()</w:t>
      </w:r>
      <w:r>
        <w:rPr>
          <w:b w:val="false"/>
          <w:bCs w:val="false"/>
        </w:rPr>
        <w:t xml:space="preserve"> exists only for Academic Year, not Financial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Entire financial-year-close workflow (lock postings, roll forward closing balances into next year's opening balances, prevent backdated postings into a closed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Columns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FKs/Indexes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Wrong Data Types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Chart of accounts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is_locked</w:t>
            </w:r>
            <w:r>
              <w:rPr>
                <w:b w:val="false"/>
                <w:bCs w:val="false"/>
              </w:rPr>
              <w:t xml:space="preserve">/archival flag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glaring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 fine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Composite history across 5 migrations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phase16_ledger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account_head_categories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fix_account_heads_event_id_type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account_heads_training_program</w:t>
            </w:r>
            <w:r>
              <w:rPr>
                <w:b w:val="false"/>
                <w:bCs w:val="false"/>
              </w:rPr>
              <w:t xml:space="preserve">) — schema evolved reactively, evidence of no upfront chart-of-accounts design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ledger_transactions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Double-entry journal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Human voucher number (only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journal_id</w:t>
            </w:r>
            <w:r>
              <w:rPr>
                <w:b w:val="false"/>
                <w:bCs w:val="false"/>
              </w:rPr>
              <w:t xml:space="preserve"> UUID)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bank_account_id</w:t>
            </w:r>
            <w:r>
              <w:rPr>
                <w:b w:val="false"/>
                <w:bCs w:val="false"/>
              </w:rPr>
              <w:t xml:space="preserve"> has no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bank_accounts</w:t>
            </w:r>
            <w:r>
              <w:rPr>
                <w:b w:val="false"/>
                <w:bCs w:val="false"/>
              </w:rPr>
              <w:t xml:space="preserve"> (added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erp_teacher_expansion</w:t>
            </w:r>
            <w:r>
              <w:rPr>
                <w:b w:val="false"/>
                <w:bCs w:val="false"/>
              </w:rPr>
              <w:t xml:space="preserve"> migration as plain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unsignedBigInteger</w:t>
            </w:r>
            <w:r>
              <w:rPr>
                <w:b w:val="false"/>
                <w:bCs w:val="false"/>
              </w:rPr>
              <w:t xml:space="preserve">,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-&gt;foreign()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amount decimal(12,2)</w:t>
            </w:r>
            <w:r>
              <w:rPr>
                <w:b w:val="false"/>
                <w:bCs w:val="false"/>
              </w:rPr>
              <w:t xml:space="preserve"> — correct, not float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index(['tenant_id','transaction_date'])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index(['reference_type','reference_id'])</w:t>
            </w:r>
            <w:r>
              <w:rPr>
                <w:b w:val="false"/>
                <w:bCs w:val="false"/>
              </w:rPr>
              <w:t xml:space="preserve"> — good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ledger_opening_balances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FY opening balances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major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(tenant_id, financial_year_id, account_head_id)</w:t>
            </w:r>
            <w:r>
              <w:rPr>
                <w:b w:val="false"/>
                <w:bCs w:val="false"/>
              </w:rPr>
              <w:t xml:space="preserve"> — good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decimal(14,2)</w:t>
            </w:r>
            <w:r>
              <w:rPr>
                <w:b w:val="false"/>
                <w:bCs w:val="false"/>
              </w:rPr>
              <w:t xml:space="preserve"> — correct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Fine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Universal fee receipt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FK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feeable_type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feeable_id</w:t>
            </w:r>
            <w:r>
              <w:rPr>
                <w:b w:val="false"/>
                <w:bCs w:val="false"/>
              </w:rPr>
              <w:t xml:space="preserve"> (expected — polymorphic) but also no FK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bank_account_id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receipt_number</w:t>
            </w:r>
            <w:r>
              <w:rPr>
                <w:b w:val="false"/>
                <w:bCs w:val="false"/>
              </w:rPr>
              <w:t xml:space="preserve"> has NO unique constraint (string(30) nullable, plain column) — duplicate receipt numbers are not prevented at the DB layer, only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SahodayaReceiptNumberAllocator</w:t>
            </w:r>
            <w:r>
              <w:rPr>
                <w:b w:val="false"/>
                <w:bCs w:val="false"/>
              </w:rPr>
              <w:t xml:space="preserve">'s app-level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lockForUpdate()</w:t>
            </w:r>
            <w:r>
              <w:rPr>
                <w:b w:val="false"/>
                <w:bCs w:val="false"/>
              </w:rPr>
              <w:t xml:space="preserve"> sequence, which is bypassable if a receipt number is ever set manually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amount decimal(10,2)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waiver_amount decimal(10,2)</w:t>
            </w:r>
            <w:r>
              <w:rPr>
                <w:b w:val="false"/>
                <w:bCs w:val="false"/>
              </w:rPr>
              <w:t xml:space="preserve"> — correct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enum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['uploaded','approved','rejected']</w:t>
            </w:r>
            <w:r>
              <w:rPr>
                <w:b w:val="false"/>
                <w:bCs w:val="false"/>
              </w:rPr>
              <w:t xml:space="preserve"> doesn't include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superseded</w:t>
            </w:r>
            <w:r>
              <w:rPr>
                <w:b w:val="false"/>
                <w:bCs w:val="false"/>
              </w:rPr>
              <w:t xml:space="preserve"> even though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FeeReceipt::isSuperseded()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supersedePriorForFeeable()</w:t>
            </w:r>
            <w:r>
              <w:rPr>
                <w:b w:val="false"/>
                <w:bCs w:val="false"/>
              </w:rPr>
              <w:t xml:space="preserve"> writes that value — </w:t>
            </w:r>
            <w:r>
              <w:rPr>
                <w:b/>
                <w:bCs/>
              </w:rPr>
              <w:t xml:space="preserve">enum drift risk on PostgreSQL</w:t>
            </w:r>
            <w:r>
              <w:rPr>
                <w:b w:val="false"/>
                <w:bCs w:val="false"/>
              </w:rPr>
              <w:t xml:space="preserve"> if migrated with a native enum type (confirm actual column type at deploy; if native pgsql enum, writing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'superseded'</w:t>
            </w:r>
            <w:r>
              <w:rPr>
                <w:b w:val="false"/>
                <w:bCs w:val="false"/>
              </w:rPr>
              <w:t xml:space="preserve"> will fail)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sahodaya_payables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expense obligations (AP)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major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expense_head_id</w:t>
            </w:r>
            <w:r>
              <w:rPr>
                <w:b w:val="false"/>
                <w:bCs w:val="false"/>
              </w:rPr>
              <w:t xml:space="preserve">→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account_heads</w:t>
            </w:r>
            <w:r>
              <w:rPr>
                <w:b w:val="false"/>
                <w:bCs w:val="false"/>
              </w:rPr>
              <w:t xml:space="preserve"> present (nullOnDelete)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decimal(14,2)</w:t>
            </w:r>
            <w:r>
              <w:rPr>
                <w:b w:val="false"/>
                <w:bCs w:val="false"/>
              </w:rPr>
              <w:t xml:space="preserve"> — correct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amount_paid</w:t>
            </w:r>
            <w:r>
              <w:rPr>
                <w:b w:val="false"/>
                <w:bCs w:val="false"/>
              </w:rPr>
              <w:t xml:space="preserve"> tracked separately,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balanceDue()</w:t>
            </w:r>
            <w:r>
              <w:rPr>
                <w:b w:val="false"/>
                <w:bCs w:val="false"/>
              </w:rPr>
              <w:t xml:space="preserve"> computed in PHP not DB — fine for the record counts seen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state_remittances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State/CBSE remittance demands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financial_year_id</w:t>
            </w:r>
            <w:r>
              <w:rPr>
                <w:b w:val="false"/>
                <w:bCs w:val="false"/>
              </w:rPr>
              <w:t xml:space="preserve"> FK (uses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</w:t>
            </w:r>
            <w:r>
              <w:rPr>
                <w:b w:val="false"/>
                <w:bCs w:val="false"/>
              </w:rPr>
              <w:t xml:space="preserve"> string only) — inconsistent with the rest of finance which is financial-year-based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decimal(12,2)</w:t>
            </w:r>
            <w:r>
              <w:rPr>
                <w:b w:val="false"/>
                <w:bCs w:val="false"/>
              </w:rPr>
              <w:t xml:space="preserve"> — correct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source_breakdown</w:t>
            </w:r>
            <w:r>
              <w:rPr>
                <w:b w:val="false"/>
                <w:bCs w:val="false"/>
              </w:rPr>
              <w:t xml:space="preserve"> json — fine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FY master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tenant_id</w:t>
            </w:r>
            <w:r>
              <w:rPr>
                <w:b/>
                <w:bCs/>
              </w:rPr>
              <w:t xml:space="preserve"> — entirely absent.</w:t>
            </w:r>
            <w:r>
              <w:rPr>
                <w:b w:val="false"/>
                <w:bCs w:val="false"/>
              </w:rPr>
              <w:t xml:space="preserve"> Single global table, no scoping column at all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label</w:t>
            </w:r>
            <w:r>
              <w:rPr>
                <w:b w:val="false"/>
                <w:bCs w:val="false"/>
              </w:rPr>
              <w:t xml:space="preserve"> only (global uniqueness, reinforcing the single-tenant assumption)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 columns fine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Critical normalization/multi-tenancy defect</w:t>
            </w:r>
            <w:r>
              <w:rPr>
                <w:b w:val="false"/>
                <w:bCs w:val="false"/>
              </w:rPr>
              <w:t xml:space="preserve"> — see §4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subscription_invoices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subscription_receipts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subscription_plans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tenant_subscriptions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 billing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ledger_transaction</w:t>
            </w:r>
            <w:r>
              <w:rPr>
                <w:b w:val="false"/>
                <w:bCs w:val="false"/>
              </w:rPr>
              <w:t xml:space="preserve"> linkage columns at all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</w:t>
            </w:r>
            <w:r>
              <w:rPr>
                <w:b w:val="false"/>
                <w:bCs w:val="false"/>
              </w:rPr>
              <w:t xml:space="preserve"> present — correctly scoped at least for tenant, but has zero relationship to the finance ledger tables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decimal(10,2)</w:t>
            </w:r>
            <w:r>
              <w:rPr>
                <w:b w:val="false"/>
                <w:bCs w:val="false"/>
              </w:rPr>
              <w:t xml:space="preserve"> — correct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Entire subtree disconnected from double-entry ledger (see §5, §11)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master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ifsc</w:t>
            </w:r>
            <w:r>
              <w:rPr>
                <w:b w:val="false"/>
                <w:bCs w:val="false"/>
              </w:rPr>
              <w:t xml:space="preserve"> unvalidated format, no branch field, no currency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 FK from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tenant_id</w:t>
            </w:r>
            <w:r>
              <w:rPr>
                <w:b/>
                <w:bCs/>
              </w:rPr>
              <w:t xml:space="preserve"> to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tenants</w:t>
            </w:r>
            <w:r>
              <w:rPr>
                <w:b w:val="false"/>
                <w:bCs w:val="false"/>
              </w:rPr>
              <w:t xml:space="preserve"> (plain string column); no unique constraint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account_no</w:t>
            </w:r>
            <w:r>
              <w:rPr>
                <w:b w:val="false"/>
                <w:bCs w:val="false"/>
              </w:rPr>
              <w:t xml:space="preserve"> (duplicate account numbers possible across/within tenant)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Table created defensively inside an unrelated "phase2_3 fix" migration — no CRUD controller found (§2)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Double-entry integrity assessment</w:t>
      </w:r>
      <w:r>
        <w:rPr>
          <w:b w:val="false"/>
          <w:bCs w:val="false"/>
        </w:rPr>
        <w:t xml:space="preserve">: The core engine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LedgerPostingService::postJournal</w:t>
      </w:r>
      <w:r>
        <w:rPr>
          <w:b w:val="false"/>
          <w:bCs w:val="false"/>
        </w:rPr>
        <w:t xml:space="preserve">) genuinely enforces double-entry — every call site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postIncomeReceipt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postExpense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postManualPair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PayableLedgerService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OpeningBalanceService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StateRemittanceLedgerService</w:t>
      </w:r>
      <w:r>
        <w:rPr>
          <w:b w:val="false"/>
          <w:bCs w:val="false"/>
        </w:rPr>
        <w:t xml:space="preserve">) posts exactly two rows (one debit, one credit) sharing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journal_id</w:t>
      </w:r>
      <w:r>
        <w:rPr>
          <w:b w:val="false"/>
          <w:bCs w:val="false"/>
        </w:rPr>
        <w:t xml:space="preserve">, inside a 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DB::transaction()</w:t>
      </w:r>
      <w:r>
        <w:rPr>
          <w:b w:val="false"/>
          <w:bCs w:val="false"/>
        </w:rPr>
        <w:t xml:space="preserve">. This is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single-entry masquerading as a ledger — it is real double-entry. However, integrity is only as strong as its weakest inputs: (a) manual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storeTransaction</w:t>
      </w:r>
      <w:r>
        <w:rPr>
          <w:b w:val="false"/>
          <w:bCs w:val="false"/>
        </w:rPr>
        <w:t xml:space="preserve"> action allows posting a single unpaired line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counter_account_head_id</w:t>
      </w:r>
      <w:r>
        <w:rPr>
          <w:b w:val="false"/>
          <w:bCs w:val="false"/>
        </w:rPr>
        <w:t xml:space="preserve"> is omitted for non-CASH-BANK heads (the guard only fires when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head-&gt;code === 'CASH-BANK'</w:t>
      </w:r>
      <w:r>
        <w:rPr>
          <w:b w:val="false"/>
          <w:bCs w:val="false"/>
        </w:rPr>
        <w:t xml:space="preserve">, not universally), so a manual entry against, e.g., an expense head with no counter still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postManualPair</w:t>
      </w:r>
      <w:r>
        <w:rPr>
          <w:b w:val="false"/>
          <w:bCs w:val="false"/>
        </w:rPr>
        <w:t xml:space="preserve"> which does default the counter to CASH-BANK — so in practice pairing is enforced, but the validation message is head-code-specific and easy to misread as "always requires a counter" when it's only warned for one specific code; (b)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FeeWaiverService</w:t>
      </w:r>
      <w:r>
        <w:rPr>
          <w:b w:val="false"/>
          <w:bCs w:val="false"/>
        </w:rPr>
        <w:t xml:space="preserve"> directly mutates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fee_receipts.amount</w:t>
      </w:r>
      <w:r>
        <w:rPr>
          <w:b w:val="false"/>
          <w:bCs w:val="false"/>
        </w:rPr>
        <w:t xml:space="preserve"> rather than posting a separate waiver/adjustment ledger line, so the ledger and the source document diverge post-hoc (see §10).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Missing/Duplicate/Unused/Wrong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Tenant vs Shared scoping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Account heads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Duplicate risk: every fest event/mcq exam/training program auto-creates its own income head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ensureHead()</w:t>
            </w:r>
            <w:r>
              <w:rPr>
                <w:b w:val="false"/>
                <w:bCs w:val="false"/>
              </w:rPr>
              <w:t xml:space="preserve"> — no head-merging/archival tool, so long-running Sahodayas will accumulate hundreds of one-off heads that clutter reports indefinitely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Correctly tenant-scoped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on every row, unique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(tenant_id, code)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accounts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CRUD UI found (§2) — effectively an "unused" master from the admin's perspective despite being referenced by reconciliation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column present but </w:t>
            </w:r>
            <w:r>
              <w:rPr>
                <w:b/>
                <w:bCs/>
              </w:rPr>
              <w:t xml:space="preserve">no FK constraint</w:t>
            </w:r>
            <w:r>
              <w:rPr>
                <w:b w:val="false"/>
                <w:bCs w:val="false"/>
              </w:rPr>
              <w:t xml:space="preserve"> — orphaned tenant_id values possible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Financial years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Wrong scoping — </w:t>
            </w:r>
            <w:r>
              <w:rPr>
                <w:b/>
                <w:bCs/>
              </w:rPr>
              <w:t xml:space="preserve">shared/global master masquerading as if it were tenant-scoped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AcademicYearController::storeFinancialYear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setCurrentFinancialYear</w:t>
            </w:r>
            <w:r>
              <w:rPr>
                <w:b w:val="false"/>
                <w:bCs w:val="false"/>
              </w:rPr>
              <w:t xml:space="preserve"> toggle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is_current</w:t>
            </w:r>
            <w:r>
              <w:rPr>
                <w:b w:val="false"/>
                <w:bCs w:val="false"/>
              </w:rPr>
              <w:t xml:space="preserve"> with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filter at all, and the table itself lacks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column. Any Sahodaya admin activating "2026-27" makes it current for </w:t>
            </w:r>
            <w:r>
              <w:rPr>
                <w:b/>
                <w:bCs/>
              </w:rPr>
              <w:t xml:space="preserve">every tenant in the system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Should be tenant-scoped, is not — Critical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Charge Type Master (FRD §4: Membership Fee, Late Fee, Penalty, Appeal Fee, Discount, Waiver, Refund, etc.)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Entirely missing as a first-class master.</w:t>
            </w:r>
            <w:r>
              <w:rPr>
                <w:b w:val="false"/>
                <w:bCs w:val="false"/>
              </w:rPr>
              <w:t xml:space="preserve">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charge_types</w:t>
            </w:r>
            <w:r>
              <w:rPr>
                <w:b w:val="false"/>
                <w:bCs w:val="false"/>
              </w:rPr>
              <w:t xml:space="preserve"> table/model. What exists instead is implicit: account-head codes per source module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EVT-*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MCQ-*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TRN-*</w:t>
            </w:r>
            <w:r>
              <w:rPr>
                <w:b w:val="false"/>
                <w:bCs w:val="false"/>
              </w:rPr>
              <w:t xml:space="preserve">) conflate "charge type" with "account head", and half the FRD charge types (Late Fee, Penalty, Appeal Fee, Hall Ticket Fee, Certificate Fee, Accommodation/Food/Transport Fee, Refund) have no corresponding head/code or capture point at all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— doesn't exist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 generic workflow: </w:t>
      </w:r>
      <w:r>
        <w:rPr>
          <w:b/>
          <w:bCs/>
        </w:rPr>
        <w:t xml:space="preserve">Module Request → Invoice → Payment → Verification → Receipt → Ledger Update → Notify Source Module → Activate Registration/Membership.</w:t>
      </w:r>
    </w:p>
    <w:p>
      <w:pPr>
        <w:pStyle w:val="Heading2"/>
      </w:pPr>
      <w:r>
        <w:rPr>
          <w:b w:val="false"/>
          <w:bCs w:val="false"/>
        </w:rPr>
        <w:t xml:space="preserve">Membership (school annual registration)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</w:t>
      </w:r>
      <w:r>
        <w:rPr>
          <w:b w:val="false"/>
          <w:bCs w:val="false"/>
        </w:rPr>
        <w:t xml:space="preserve"> (payment_pending) → school uploads proof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School/Registration/Payment.vue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payment_method</w:t>
      </w:r>
      <w:r>
        <w:rPr>
          <w:b w:val="false"/>
          <w:bCs w:val="false"/>
        </w:rPr>
        <w:t xml:space="preserve"> free text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transaction_ref</w:t>
      </w:r>
      <w:r>
        <w:rPr>
          <w:b w:val="false"/>
          <w:bCs w:val="false"/>
        </w:rPr>
        <w:t xml:space="preserve"> + file)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</w:t>
      </w:r>
      <w:r>
        <w:rPr>
          <w:b w:val="false"/>
          <w:bCs w:val="false"/>
        </w:rPr>
        <w:t xml:space="preserve"> created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status: submitted</w:t>
      </w:r>
      <w:r>
        <w:rPr>
          <w:b w:val="false"/>
          <w:bCs w:val="false"/>
        </w:rPr>
        <w:t xml:space="preserve">)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FeeReceiptService::createForMembershipPayment</w:t>
      </w:r>
      <w:r>
        <w:rPr>
          <w:b w:val="false"/>
          <w:bCs w:val="false"/>
        </w:rPr>
        <w:t xml:space="preserve"> creates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status: uploaded</w:t>
      </w:r>
      <w:r>
        <w:rPr>
          <w:b w:val="false"/>
          <w:bCs w:val="false"/>
        </w:rPr>
        <w:t xml:space="preserve">) → Sahodaya admin reviews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PaymentVerificationController::verify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MembershipPaymentApprovalService::verify()</w:t>
      </w:r>
      <w:r>
        <w:rPr>
          <w:b w:val="false"/>
          <w:bCs w:val="false"/>
        </w:rPr>
        <w:t xml:space="preserve">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MembershipPayment.status = verified</w:t>
      </w:r>
      <w:r>
        <w:rPr>
          <w:b w:val="false"/>
          <w:bCs w:val="false"/>
        </w:rPr>
        <w:t xml:space="preserve"> and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FeeReceiptService::syncFromMembershipPayment</w:t>
      </w:r>
      <w:r>
        <w:rPr>
          <w:b w:val="false"/>
          <w:bCs w:val="false"/>
        </w:rPr>
        <w:t xml:space="preserve">)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FeeReceipt.status = approved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FeeReceiptObserver::updated()</w:t>
      </w:r>
      <w:r>
        <w:rPr>
          <w:b/>
          <w:bCs/>
        </w:rPr>
        <w:t xml:space="preserve"> fires automatically</w:t>
      </w:r>
      <w:r>
        <w:rPr>
          <w:b w:val="false"/>
          <w:bCs w:val="false"/>
        </w:rPr>
        <w:t xml:space="preserve"> on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 status change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FeeReceiptLedgerDispatcher::postApproved()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LedgerService::postFeeReceipt()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LedgerPostingService::postIncomeReceipt()</w:t>
      </w:r>
      <w:r>
        <w:rPr>
          <w:b w:val="false"/>
          <w:bCs w:val="false"/>
        </w:rPr>
        <w:t xml:space="preserve"> posts CASH-BANK debit / MEMBERSHIP credit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MembershipNotifier::paymentVerified()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registrationCompleted()</w:t>
      </w:r>
      <w:r>
        <w:rPr>
          <w:b w:val="false"/>
          <w:bCs w:val="false"/>
        </w:rPr>
        <w:t xml:space="preserve"> emails school with receipt attached. </w:t>
      </w:r>
      <w:r>
        <w:rPr>
          <w:b/>
          <w:bCs/>
        </w:rPr>
        <w:t xml:space="preserve">This is the most complete and consistent implementation of the FRD workflow in the module.</w:t>
      </w:r>
      <w:r>
        <w:rPr>
          <w:b w:val="false"/>
          <w:bCs w:val="false"/>
        </w:rPr>
        <w:t xml:space="preserve"> No formal "Invoice" step exists — the school just sees a fee amount and uploads proof directly (Invoice stage is skipped, replaced by a fee-slab lookup).</w:t>
      </w:r>
    </w:p>
    <w:p>
      <w:pPr>
        <w:pStyle w:val="Heading2"/>
      </w:pPr>
      <w:r>
        <w:rPr>
          <w:b w:val="false"/>
          <w:bCs w:val="false"/>
        </w:rPr>
        <w:t xml:space="preserve">Fest (school event fee)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</w:t>
      </w:r>
      <w:r>
        <w:rPr>
          <w:b w:val="false"/>
          <w:bCs w:val="false"/>
        </w:rPr>
        <w:t xml:space="preserve"> created when school registers for an event → school uploads proof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 created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feeable_type</w:t>
      </w:r>
      <w:r>
        <w:rPr>
          <w:b w:val="false"/>
          <w:bCs w:val="false"/>
        </w:rPr>
        <w:t xml:space="preserve">) → Sahodaya admin approves via fest payments controller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FeeReceiptObserver</w:t>
      </w:r>
      <w:r>
        <w:rPr>
          <w:b w:val="false"/>
          <w:bCs w:val="false"/>
        </w:rPr>
        <w:t xml:space="preserve"> fires the same way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FeeReceiptLedgerDispatcher</w:t>
      </w:r>
      <w:r>
        <w:rPr>
          <w:b w:val="false"/>
          <w:bCs w:val="false"/>
        </w:rPr>
        <w:t xml:space="preserve"> routes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FestFeeLedgerService::postApprovedReceipt()</w:t>
      </w:r>
      <w:r>
        <w:rPr>
          <w:b w:val="false"/>
          <w:bCs w:val="false"/>
        </w:rPr>
        <w:t xml:space="preserve"> → posts to a per-event income head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EVT-*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SPT-*</w:t>
      </w:r>
      <w:r>
        <w:rPr>
          <w:b w:val="false"/>
          <w:bCs w:val="false"/>
        </w:rPr>
        <w:t xml:space="preserve">). </w:t>
      </w:r>
      <w:r>
        <w:rPr>
          <w:b/>
          <w:bCs/>
        </w:rPr>
        <w:t xml:space="preserve">Structurally identical to Membership's flow</w:t>
      </w:r>
      <w:r>
        <w:rPr>
          <w:b w:val="false"/>
          <w:bCs w:val="false"/>
        </w:rPr>
        <w:t xml:space="preserve"> — same observer, same dispatcher, same double-entry posting service. This consistency is a genuine strength: the two source modules do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reimplement ledger posting independently; they share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</w:t>
      </w:r>
      <w:r>
        <w:rPr>
          <w:b w:val="false"/>
          <w:bCs w:val="false"/>
        </w:rPr>
        <w:t xml:space="preserve"> and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FeeReceiptObserver</w:t>
      </w:r>
      <w:r>
        <w:rPr>
          <w:b w:val="false"/>
          <w:bCs w:val="false"/>
        </w:rPr>
        <w:t xml:space="preserve"> trigger. The only difference is a real "Invoice" document exists here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FestEventInvoice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fest/finance/invoice.blade.php</w:t>
      </w:r>
      <w:r>
        <w:rPr>
          <w:b w:val="false"/>
          <w:bCs w:val="false"/>
        </w:rPr>
        <w:t xml:space="preserve">) generated per-school with line items — Fest is actually closer to the FRD's Invoice stage than Membership is.</w:t>
      </w:r>
    </w:p>
    <w:p>
      <w:pPr>
        <w:pStyle w:val="Heading2"/>
      </w:pPr>
      <w:r>
        <w:rPr>
          <w:b w:val="false"/>
          <w:bCs w:val="false"/>
        </w:rPr>
        <w:t xml:space="preserve">Divergence point — Subscription/Billing</w:t>
      </w:r>
    </w:p>
    <w:p>
      <w:pPr>
        <w:spacing w:after="120"/>
      </w:pPr>
      <w:r>
        <w:rPr>
          <w:b w:val="false"/>
          <w:bCs w:val="false"/>
        </w:rPr>
        <w:t xml:space="preserve">Platform subscription billing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SubscriptionReceipt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) is a </w:t>
      </w:r>
      <w:r>
        <w:rPr>
          <w:b/>
          <w:bCs/>
        </w:rPr>
        <w:t xml:space="preserve">structurally separate, parallel implementation</w:t>
      </w:r>
      <w:r>
        <w:rPr>
          <w:b w:val="false"/>
          <w:bCs w:val="false"/>
        </w:rPr>
        <w:t xml:space="preserve"> that does not 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, does not fire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FeeReceiptObserver</w:t>
      </w:r>
      <w:r>
        <w:rPr>
          <w:b w:val="false"/>
          <w:bCs w:val="false"/>
        </w:rPr>
        <w:t xml:space="preserve">, and never calls any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Ledger*Service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SubscriptionController::approveReceipt()</w:t>
      </w:r>
      <w:r>
        <w:rPr>
          <w:b w:val="false"/>
          <w:bCs w:val="false"/>
        </w:rPr>
        <w:t xml:space="preserve"> only flips status fields and re-computes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dates. This is the one source flow named in FRD-06 (via CODEBASE_MAP's "subscription billing" scope) that </w:t>
      </w:r>
      <w:r>
        <w:rPr>
          <w:b/>
          <w:bCs/>
        </w:rPr>
        <w:t xml:space="preserve">completely bypasses the central ledger</w:t>
      </w:r>
      <w:r>
        <w:rPr>
          <w:b w:val="false"/>
          <w:bCs w:val="false"/>
        </w:rPr>
        <w:t xml:space="preserve">, breaking the FRD's own principle that "Finance contains no event-specific logic" / all modules funnel through one engine.</w:t>
      </w:r>
    </w:p>
    <w:p>
      <w:pPr>
        <w:pStyle w:val="Heading1"/>
      </w:pPr>
      <w:r>
        <w:rPr>
          <w:b w:val="false"/>
          <w:bCs w:val="false"/>
        </w:rPr>
        <w:t xml:space="preserve">6. Payment Flow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modes supported</w:t>
      </w:r>
      <w:r>
        <w:rPr>
          <w:b w:val="false"/>
          <w:bCs w:val="false"/>
        </w:rPr>
        <w:t xml:space="preserve">: Free-text field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payment_method</w:t>
      </w:r>
      <w:r>
        <w:rPr>
          <w:b w:val="false"/>
          <w:bCs w:val="false"/>
        </w:rPr>
        <w:t xml:space="preserve"> input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Payment.vue</w:t>
      </w:r>
      <w:r>
        <w:rPr>
          <w:b w:val="false"/>
          <w:bCs w:val="false"/>
        </w:rPr>
        <w:t xml:space="preserve">, placeholder "e.g. NEFT, UPI, Cheque") — not a governed enum/dropdown anywhere in the school-facing forms found. FRD requires distinct modes: Online gateway, UPI, Bank Transfer, NEFT/RTGS, Cheque, Cash — none of these are structured/reportable as discrete values;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LedgerReportingService</w:t>
      </w:r>
      <w:r>
        <w:rPr>
          <w:b w:val="false"/>
          <w:bCs w:val="false"/>
        </w:rPr>
        <w:t xml:space="preserve">/reports cannot break down collections by payment mode because the field isn't normalized.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Online payment gateway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None found.</w:t>
      </w:r>
      <w:r>
        <w:rPr>
          <w:b w:val="false"/>
          <w:bCs w:val="false"/>
        </w:rPr>
        <w:t xml:space="preserve"> No Razorpay/PayU/Stripe/Cashfree SDK, config, or controller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</w:t>
      </w:r>
      <w:r>
        <w:rPr>
          <w:b w:val="false"/>
          <w:bCs w:val="false"/>
        </w:rPr>
        <w:t xml:space="preserve"> (grep across the whole app tree returned zero gateway references). 100% of the platform's money collection is manual: user uploads a proof file + free-text reference, admin visually verifies and approves.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Manual/offline payment recording</w:t>
      </w:r>
      <w:r>
        <w:rPr>
          <w:b w:val="false"/>
          <w:bCs w:val="false"/>
        </w:rPr>
        <w:t xml:space="preserve">: Present and is in fact the *only* mechanism — proof upload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PaymentVerificationController</w:t>
      </w:r>
      <w:r>
        <w:rPr>
          <w:b w:val="false"/>
          <w:bCs w:val="false"/>
        </w:rPr>
        <w:t xml:space="preserve">/equivalent controllers per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Partial payments</w:t>
      </w:r>
      <w:r>
        <w:rPr>
          <w:b w:val="false"/>
          <w:bCs w:val="false"/>
        </w:rPr>
        <w:t xml:space="preserve">: Not supported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</w:t>
      </w:r>
      <w:r>
        <w:rPr>
          <w:b w:val="false"/>
          <w:bCs w:val="false"/>
        </w:rPr>
        <w:t xml:space="preserve"> (single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amount</w:t>
      </w:r>
      <w:r>
        <w:rPr>
          <w:b w:val="false"/>
          <w:bCs w:val="false"/>
        </w:rPr>
        <w:t xml:space="preserve"> field, one payment per registration cycle).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SahodayaPayable</w:t>
      </w:r>
      <w:r>
        <w:rPr>
          <w:b w:val="false"/>
          <w:bCs w:val="false"/>
        </w:rPr>
        <w:t xml:space="preserve"> (accounts payable, i.e. money the Sahodaya owes vendors) *does* support partial payment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amount_paid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status: partial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PayableLedgerService::markPaid()</w:t>
      </w:r>
      <w:r>
        <w:rPr>
          <w:b w:val="false"/>
          <w:bCs w:val="false"/>
        </w:rPr>
        <w:t xml:space="preserve"> — but this partial-payment capability was </w:t>
      </w:r>
      <w:r>
        <w:rPr>
          <w:b/>
          <w:bCs/>
        </w:rPr>
        <w:t xml:space="preserve">not extended to receivables</w:t>
      </w:r>
      <w:r>
        <w:rPr>
          <w:b w:val="false"/>
          <w:bCs w:val="false"/>
        </w:rPr>
        <w:t xml:space="preserve"> (fees owed *by* schools), which is the direction the FRD cares about most (partial invoices/payments as line item 6 of FRD §6).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Advance payment</w:t>
      </w:r>
      <w:r>
        <w:rPr>
          <w:b w:val="false"/>
          <w:bCs w:val="false"/>
        </w:rPr>
        <w:t xml:space="preserve">: Not implemented — FRD explicitly lists "Advance Balance Register" and "Advance balance" on the school ledger;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advance</w:t>
      </w:r>
      <w:r>
        <w:rPr>
          <w:b w:val="false"/>
          <w:bCs w:val="false"/>
        </w:rPr>
        <w:t xml:space="preserve"> concept exists in any model/migration.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payment allocation</w:t>
      </w:r>
      <w:r>
        <w:rPr>
          <w:b w:val="false"/>
          <w:bCs w:val="false"/>
        </w:rPr>
        <w:t xml:space="preserve">: Not implemented — no batch-apply-payment-across-invoices feature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verification</w:t>
      </w:r>
      <w:r>
        <w:rPr>
          <w:b w:val="false"/>
          <w:bCs w:val="false"/>
        </w:rPr>
        <w:t xml:space="preserve">: Present and consistent (proof upload → status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proof_uploaded</w:t>
      </w:r>
      <w:r>
        <w:rPr>
          <w:b w:val="false"/>
          <w:bCs w:val="false"/>
        </w:rPr>
        <w:t xml:space="preserve"> → admin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</w:t>
      </w:r>
      <w:r>
        <w:rPr>
          <w:b w:val="false"/>
          <w:bCs w:val="false"/>
        </w:rPr>
        <w:t xml:space="preserve"> → ledger posts only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</w:t>
      </w:r>
      <w:r>
        <w:rPr>
          <w:b w:val="false"/>
          <w:bCs w:val="false"/>
        </w:rPr>
        <w:t xml:space="preserve">). This correctly enforces FRD §12 rule "Only verified payments activate registrations or memberships."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Refunds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Entirely absent</w:t>
      </w:r>
      <w:r>
        <w:rPr>
          <w:b w:val="false"/>
          <w:bCs w:val="false"/>
        </w:rPr>
        <w:t xml:space="preserve"> — no refund model, no refund status, no reversing-journal-entry capability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</w:t>
      </w:r>
      <w:r>
        <w:rPr>
          <w:b w:val="false"/>
          <w:bCs w:val="false"/>
        </w:rPr>
        <w:t xml:space="preserve"> (there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reverseJournal()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postRefund()</w:t>
      </w:r>
      <w:r>
        <w:rPr>
          <w:b w:val="false"/>
          <w:bCs w:val="false"/>
        </w:rPr>
        <w:t xml:space="preserve"> method).</w:t>
      </w:r>
    </w:p>
    <w:p>
      <w:pPr>
        <w:pStyle w:val="Heading1"/>
      </w:pPr>
      <w:r>
        <w:rPr>
          <w:b w:val="false"/>
          <w:bCs w:val="false"/>
        </w:rPr>
        <w:t xml:space="preserve">7. Report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Daily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FinanceHubController</w:t>
            </w:r>
            <w:r>
              <w:rPr>
                <w:b w:val="false"/>
                <w:bCs w:val="false"/>
              </w:rPr>
              <w:t xml:space="preserve"> monthlyCollection groups by month, not day; no explicit daily view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FinanceHubController::index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monthlyCollection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LedgerController::monthlyIncomeTrend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Year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filter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academicYears</w:t>
            </w:r>
            <w:r>
              <w:rPr>
                <w:b w:val="false"/>
                <w:bCs w:val="false"/>
              </w:rPr>
              <w:t xml:space="preserve"> but no explicit "Academic Year Collection" report distinct from financial year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Financial Year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LedgerController::reports</w:t>
            </w:r>
            <w:r>
              <w:rPr>
                <w:b w:val="false"/>
                <w:bCs w:val="false"/>
              </w:rPr>
              <w:t xml:space="preserve"> filters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financial_year_id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Module-wise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LedgerReportingService::summaryByCategory</w:t>
            </w:r>
            <w:r>
              <w:rPr>
                <w:b w:val="false"/>
                <w:bCs w:val="false"/>
              </w:rPr>
              <w:t xml:space="preserve"> (membership/event/sports/mcq/training/expense buckets)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Competition-wise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eventIncomeHeads()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eventPaymentLedger()</w:t>
            </w:r>
            <w:r>
              <w:rPr>
                <w:b w:val="false"/>
                <w:bCs w:val="false"/>
              </w:rPr>
              <w:t xml:space="preserve"> per-event breakdown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Head-wise Collection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Event-level yes; explicit "Event Head" (FRD's item-head concept) breakdown not confirmed inside the ledger reports (item heads live in Fest module, not cross-referenced here)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Outstanding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FinanceHubController::receivables()</w:t>
            </w:r>
            <w:r>
              <w:rPr>
                <w:b w:val="false"/>
                <w:bCs w:val="false"/>
              </w:rPr>
              <w:t xml:space="preserve"> — but incomplete (missing MCQ/Training rows, see §2 Critical)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Advance Balance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advance-balance concept exists at all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Receipt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UnifiedPaymentsController::index</w:t>
            </w:r>
            <w:r>
              <w:rPr>
                <w:b w:val="false"/>
                <w:bCs w:val="false"/>
              </w:rPr>
              <w:t xml:space="preserve"> is a receipts list but not framed/exportable as a formal "Register" with numbering continuity checks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generic invoice register (only fest has real invoices)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Voucher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voucher-numbered register;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journal_id</w:t>
            </w:r>
            <w:r>
              <w:rPr>
                <w:b w:val="false"/>
                <w:bCs w:val="false"/>
              </w:rPr>
              <w:t xml:space="preserve"> UUIDs aren't presented as a voucher register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Cash Book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FinancialStatementsService::cashBook()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Book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per-bank-account book (cash book only tracks the single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CASH-BANK</w:t>
            </w:r>
            <w:r>
              <w:rPr>
                <w:b w:val="false"/>
                <w:bCs w:val="false"/>
              </w:rPr>
              <w:t xml:space="preserve"> head, not broken out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bank_account_id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AuditLogController</w:t>
            </w:r>
            <w:r>
              <w:rPr>
                <w:b w:val="false"/>
                <w:bCs w:val="false"/>
              </w:rPr>
              <w:t xml:space="preserve"> exist platform-wide, but no finance-specific audit report (e.g., who posted/edited/deleted which ledger entries) is surfaced in the Finance UI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Notification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Notification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 Generated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Fest sends invoice-related notices in its own module; no generic "Invoice Generated" template shared across modules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Reminder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(Membership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MembershipNotifier::reminderPaymentDue()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SendMembershipRemindersCommand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Received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(Membership)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MembershipNotifier::paymentSubmitted()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Verified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(Membership)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MembershipNotifier::paymentVerified()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Receipt Generated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(Membership, via attachment)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registrationCompleted()</w:t>
            </w:r>
            <w:r>
              <w:rPr>
                <w:b w:val="false"/>
                <w:bCs w:val="false"/>
              </w:rPr>
              <w:t xml:space="preserve"> attaches receipt HTML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Outstanding Reminder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membership/registration reminders found; no generic "you have ₹X outstanding across modules" reminder from the Finance Hub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 Processed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refund flow exists to notify about (§6)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Each module (Fest/MCQ/Training) appears to implement its </w:t>
      </w:r>
      <w:r>
        <w:rPr>
          <w:b/>
          <w:bCs/>
        </w:rPr>
        <w:t xml:space="preserve">own</w:t>
      </w:r>
      <w:r>
        <w:rPr>
          <w:b w:val="false"/>
          <w:bCs w:val="false"/>
        </w:rPr>
        <w:t xml:space="preserve"> payment-submitted/verified/rejected notifications separately rather than sharing one Finance notification service — consistent with the FRD's aspiration ("standardized fee requests") not yet being realized at the notification layer, even though the ledger-posting layer did achieve that sharing.</w:t>
      </w:r>
    </w:p>
    <w:p>
      <w:pPr>
        <w:pStyle w:val="Heading1"/>
      </w:pPr>
      <w:r>
        <w:rPr>
          <w:b w:val="false"/>
          <w:bCs w:val="false"/>
        </w:rPr>
        <w:t xml:space="preserve">9.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Receipt template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resources/views/receipts/membership-official.blade.php</w:t>
      </w:r>
      <w:r>
        <w:rPr>
          <w:b w:val="false"/>
          <w:bCs w:val="false"/>
        </w:rPr>
        <w:t xml:space="preserve"> — good structure (org header, receipt no., amount box, signature blocks with uploaded signature images, optional seal image).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Numbering scheme</w:t>
      </w:r>
      <w:r>
        <w:rPr>
          <w:b w:val="false"/>
          <w:bCs w:val="false"/>
        </w:rPr>
        <w:t xml:space="preserve">: Present and atomic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SahodayaReceiptNumberAllocator::next()</w:t>
      </w:r>
      <w:r>
        <w:rPr>
          <w:b w:val="false"/>
          <w:bCs w:val="false"/>
        </w:rPr>
        <w:t xml:space="preserve">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SahodayaProfile::lockForUpdate()</w:t>
      </w:r>
      <w:r>
        <w:rPr>
          <w:b w:val="false"/>
          <w:bCs w:val="false"/>
        </w:rPr>
        <w:t xml:space="preserve"> to atomically increment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receipt_next_number</w:t>
      </w:r>
      <w:r>
        <w:rPr>
          <w:b w:val="false"/>
          <w:bCs w:val="false"/>
        </w:rPr>
        <w:t xml:space="preserve"> per tenant. Good pattern. </w:t>
      </w:r>
      <w:r>
        <w:rPr>
          <w:b/>
          <w:bCs/>
        </w:rPr>
        <w:t xml:space="preserve">However</w:t>
      </w:r>
      <w:r>
        <w:rPr>
          <w:b w:val="false"/>
          <w:bCs w:val="false"/>
        </w:rPr>
        <w:t xml:space="preserve">,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fee_receipts.receipt_number</w:t>
      </w:r>
      <w:r>
        <w:rPr>
          <w:b w:val="false"/>
          <w:bCs w:val="false"/>
        </w:rPr>
        <w:t xml:space="preserve"> column has no DB-level unique constraint, so if two code paths ever bypass the allocator (e.g., a future direct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FeeReceipt::create()</w:t>
      </w:r>
      <w:r>
        <w:rPr>
          <w:b w:val="false"/>
          <w:bCs w:val="false"/>
        </w:rPr>
        <w:t xml:space="preserve"> with a manual number), duplicates are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QR Code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Not found anywhere.</w:t>
      </w:r>
      <w:r>
        <w:rPr>
          <w:b w:val="false"/>
          <w:bCs w:val="false"/>
        </w:rPr>
        <w:t xml:space="preserve"> No QR-code generation library/call in the entire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resources/views/receipts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app/Services/Fees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</w:t>
      </w:r>
      <w:r>
        <w:rPr>
          <w:b w:val="false"/>
          <w:bCs w:val="false"/>
        </w:rPr>
        <w:t xml:space="preserve">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 signature</w:t>
      </w:r>
      <w:r>
        <w:rPr>
          <w:b w:val="false"/>
          <w:bCs w:val="false"/>
        </w:rPr>
        <w:t xml:space="preserve">: Only image-based (uploaded PNG of a physical signature) — no cryptographic/digital signature (e.g., no hash, no signing certificate, no tamper-evidence). This satisfies the *appearance* of FRD §7's "Digital signature" line item but not a genuine digital-signature security guarantee.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Printable &amp; email receipts</w:t>
      </w:r>
      <w:r>
        <w:rPr>
          <w:b w:val="false"/>
          <w:bCs w:val="false"/>
        </w:rPr>
        <w:t xml:space="preserve">: Present — HTML receipts are both servable for print and emailed as attachments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registrationCompleted()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receipts / cancelled receipts</w:t>
      </w:r>
      <w:r>
        <w:rPr>
          <w:b w:val="false"/>
          <w:bCs w:val="false"/>
        </w:rPr>
        <w:t xml:space="preserve">: Partial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FeeReceipt::isSuperseded()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supersedePriorForFeeable()</w:t>
      </w:r>
      <w:r>
        <w:rPr>
          <w:b w:val="false"/>
          <w:bCs w:val="false"/>
        </w:rPr>
        <w:t xml:space="preserve"> handles re-upload superseding, but there's no explicit "reprint duplicate marked as DUPLICATE" feature, and no "cancelled receipt" status exists in the enum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uploaded/approved/rejected</w:t>
      </w:r>
      <w:r>
        <w:rPr>
          <w:b w:val="false"/>
          <w:bCs w:val="false"/>
        </w:rPr>
        <w:t xml:space="preserve"> only, plus code-level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superseded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Fest invoices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fest/finance/invoice.blade.php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invoice-detailed.blade.php</w:t>
      </w:r>
      <w:r>
        <w:rPr>
          <w:b w:val="false"/>
          <w:bCs w:val="false"/>
        </w:rPr>
        <w:t xml:space="preserve"> are clean, itemized, with per-head breakdowns — best invoice implementation found in the module.</w:t>
      </w:r>
    </w:p>
    <w:p>
      <w:pPr>
        <w:pStyle w:val="Heading1"/>
      </w:pPr>
      <w:r>
        <w:rPr>
          <w:b w:val="false"/>
          <w:bCs w:val="false"/>
        </w:rPr>
        <w:t xml:space="preserve">10.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Rule (§12)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"Finance contains no event-specific logic"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violated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LedgerAccountCatalog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LedgerAccountSetupService</w:t>
            </w:r>
            <w:r>
              <w:rPr>
                <w:b w:val="false"/>
                <w:bCs w:val="false"/>
              </w:rPr>
              <w:t xml:space="preserve"> contain fest/mcq/training-specific method names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ensureFestEventHead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ensureMcqExamHead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ensureTrainingProgramHead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festIncomeCode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mcqExamFeeCode</w:t>
            </w:r>
            <w:r>
              <w:rPr>
                <w:b w:val="false"/>
                <w:bCs w:val="false"/>
              </w:rPr>
              <w:t xml:space="preserve">) baked directly into the finance layer rather than the finance layer exposing a single generic "register income source" API that modules call into. The coupling runs backwards from what the rule intends.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"Every module submits standardized fee requests"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polymorphic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FeeReceipt.feeable_type/feeable_id</w:t>
            </w:r>
            <w:r>
              <w:rPr>
                <w:b w:val="false"/>
                <w:bCs w:val="false"/>
              </w:rPr>
              <w:t xml:space="preserve"> pattern is a genuine standardization win; but each module still has its own controller-level validation/fee-computation logic rather than a shared "fee request" service/DTO.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"Custom competitions require no finance changes"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verifiable here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CustomCompetition</w:t>
            </w:r>
            <w:r>
              <w:rPr>
                <w:b w:val="false"/>
                <w:bCs w:val="false"/>
              </w:rPr>
              <w:t xml:space="preserve">-specific finance code found in this audit pass (would need FRD-08 cross-check), consistent with the rule if true.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"Every transaction stores Module, Competition/Event, Event Head, Academic Year, Financial Year and Reference Number"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</w:t>
            </w:r>
            <w:r>
              <w:rPr>
                <w:b w:val="false"/>
                <w:bCs w:val="false"/>
              </w:rPr>
              <w:t xml:space="preserve"> stores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reference_type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reference_id</w:t>
            </w:r>
            <w:r>
              <w:rPr>
                <w:b w:val="false"/>
                <w:bCs w:val="false"/>
              </w:rPr>
              <w:t xml:space="preserve"> (module+record)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financial_year_id</w:t>
            </w:r>
            <w:r>
              <w:rPr>
                <w:b w:val="false"/>
                <w:bCs w:val="false"/>
              </w:rPr>
              <w:t xml:space="preserve">, but has </w:t>
            </w:r>
            <w:r>
              <w:rPr>
                <w:b/>
                <w:bCs/>
              </w:rPr>
              <w:t xml:space="preserve">no explicit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academic_year</w:t>
            </w:r>
            <w:r>
              <w:rPr>
                <w:b/>
                <w:bCs/>
              </w:rPr>
              <w:t xml:space="preserve"> column</w:t>
            </w:r>
            <w:r>
              <w:rPr>
                <w:b w:val="false"/>
                <w:bCs w:val="false"/>
              </w:rPr>
              <w:t xml:space="preserve"> (academic year must be inferred indirectly via the related fest event/registration) and </w:t>
            </w:r>
            <w:r>
              <w:rPr>
                <w:b/>
                <w:bCs/>
              </w:rPr>
              <w:t xml:space="preserve">no explicit "Event Head" foreign key</w:t>
            </w:r>
            <w:r>
              <w:rPr>
                <w:b w:val="false"/>
                <w:bCs w:val="false"/>
              </w:rPr>
              <w:t xml:space="preserve"> on the transaction row itself (event head context lives only on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AccountHead</w:t>
            </w:r>
            <w:r>
              <w:rPr>
                <w:b w:val="false"/>
                <w:bCs w:val="false"/>
              </w:rPr>
              <w:t xml:space="preserve">, one level removed).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"Only verified payments activate registrations or memberships"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 in Membership flow: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MembershipPayment</w:t>
            </w:r>
            <w:r>
              <w:rPr>
                <w:b w:val="false"/>
                <w:bCs w:val="false"/>
              </w:rPr>
              <w:t xml:space="preserve"> only transitions to active/verified state after admin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verify()</w:t>
            </w:r>
            <w:r>
              <w:rPr>
                <w:b w:val="false"/>
                <w:bCs w:val="false"/>
              </w:rPr>
              <w:t xml:space="preserve">, and ledger posting itself is gated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FeeReceipt.status === 'approved'</w:t>
            </w:r>
            <w:r>
              <w:rPr>
                <w:b w:val="false"/>
                <w:bCs w:val="false"/>
              </w:rPr>
              <w:t xml:space="preserve"> in every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Ledger*Service::postApprovedReceipt()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"Financial history is never deleted across academic years"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violated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LedgerPostingService::postJournal()</w:t>
            </w:r>
            <w:r>
              <w:rPr>
                <w:b w:val="false"/>
                <w:bCs w:val="false"/>
              </w:rPr>
              <w:t xml:space="preserve"> supports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forceRepost</w:t>
            </w:r>
            <w:r>
              <w:rPr>
                <w:b w:val="false"/>
                <w:bCs w:val="false"/>
              </w:rPr>
              <w:t xml:space="preserve"> which </w:t>
            </w:r>
            <w:r>
              <w:rPr>
                <w:b/>
                <w:bCs/>
              </w:rPr>
              <w:t xml:space="preserve">deletes</w:t>
            </w:r>
            <w:r>
              <w:rPr>
                <w:b w:val="false"/>
                <w:bCs w:val="false"/>
              </w:rPr>
              <w:t xml:space="preserve">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</w:t>
            </w:r>
            <w:r>
              <w:rPr>
                <w:b w:val="false"/>
                <w:bCs w:val="false"/>
              </w:rPr>
              <w:t xml:space="preserve"> rows for a reference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LedgerTransaction::where(...)-&gt;delete()</w:t>
            </w:r>
            <w:r>
              <w:rPr>
                <w:b w:val="false"/>
                <w:bCs w:val="false"/>
              </w:rPr>
              <w:t xml:space="preserve">) before reposting.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OpeningBalanceService::save()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remove()</w:t>
            </w:r>
            <w:r>
              <w:rPr>
                <w:b w:val="false"/>
                <w:bCs w:val="false"/>
              </w:rPr>
              <w:t xml:space="preserve"> similarly hard-deletes prior journal rows. This is a real conflict with "history is never deleted" — reposting/correcting an entry destroys the original audit trail rather than reversing it with a new counter-entry (which is the correct double-entry-accounting way to preserve history).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11. Code Quality/Performance/Security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 transactions on financial writes</w:t>
      </w:r>
      <w:r>
        <w:rPr>
          <w:b w:val="false"/>
          <w:bCs w:val="false"/>
        </w:rPr>
        <w:t xml:space="preserve">: Mostly good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LedgerPostingService::postJournal()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OpeningBalanceService::save()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PayableLedgerService::markPaid()</w:t>
      </w:r>
      <w:r>
        <w:rPr>
          <w:b w:val="false"/>
          <w:bCs w:val="false"/>
        </w:rPr>
        <w:t xml:space="preserve"> all wrap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DB::transaction()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Admin\SubscriptionController::approveReceipt()</w:t>
      </w:r>
      <w:r>
        <w:rPr>
          <w:b w:val="false"/>
          <w:bCs w:val="false"/>
        </w:rPr>
        <w:t xml:space="preserve"> updates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SubscriptionReceipt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(three related writes) with </w:t>
      </w:r>
      <w:r>
        <w:rPr>
          <w:b/>
          <w:bCs/>
        </w:rPr>
        <w:t xml:space="preserve">no transaction wrapper</w:t>
      </w:r>
      <w:r>
        <w:rPr>
          <w:b w:val="false"/>
          <w:bCs w:val="false"/>
        </w:rPr>
        <w:t xml:space="preserve"> — a mid-request failure could leave a receipt marked "approved" without the subscription actually being activated, or vice 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Float/double for money</w:t>
      </w:r>
      <w:r>
        <w:rPr>
          <w:b w:val="false"/>
          <w:bCs w:val="false"/>
        </w:rPr>
        <w:t xml:space="preserve">: Not found — every money column reviewed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decimal(10,2)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decimal(12,2)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decimal(14,2)</w:t>
      </w:r>
      <w:r>
        <w:rPr>
          <w:b w:val="false"/>
          <w:bCs w:val="false"/>
        </w:rPr>
        <w:t xml:space="preserve"> at the DB layer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'amount' =&gt; 'decimal:2'</w:t>
      </w:r>
      <w:r>
        <w:rPr>
          <w:b w:val="false"/>
          <w:bCs w:val="false"/>
        </w:rPr>
        <w:t xml:space="preserve"> Eloquent casts consistently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LedgerTransaction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LedgerOpeningBalance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SahodayaPayable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StateRemittance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SubscriptionPlan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</w:t>
      </w:r>
      <w:r>
        <w:rPr>
          <w:b w:val="false"/>
          <w:bCs w:val="false"/>
        </w:rPr>
        <w:t xml:space="preserve">. This is a genuine strength — no float/double money bugs found in the files opened.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isolation on ledger queries</w:t>
      </w:r>
      <w:r>
        <w:rPr>
          <w:b w:val="false"/>
          <w:bCs w:val="false"/>
        </w:rPr>
        <w:t xml:space="preserve">: Enforced at the controller level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SahodayaAdminController::__construct</w:t>
      </w:r>
      <w:r>
        <w:rPr>
          <w:b w:val="false"/>
          <w:bCs w:val="false"/>
        </w:rPr>
        <w:t xml:space="preserve"> resolves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$this-&gt;sahodaya</w:t>
      </w:r>
      <w:r>
        <w:rPr>
          <w:b w:val="false"/>
          <w:bCs w:val="false"/>
        </w:rPr>
        <w:t xml:space="preserve"> from route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tenantId</w:t>
      </w:r>
      <w:r>
        <w:rPr>
          <w:b w:val="false"/>
          <w:bCs w:val="false"/>
        </w:rPr>
        <w:t xml:space="preserve"> and every ledger query filters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where('tenant_id', $this-&gt;sahodaya-&gt;id)</w:t>
      </w:r>
      <w:r>
        <w:rPr>
          <w:b w:val="false"/>
          <w:bCs w:val="false"/>
        </w:rPr>
        <w:t xml:space="preserve">). The one confirmed exception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FinancialYear</w:t>
      </w:r>
      <w:r>
        <w:rPr>
          <w:b w:val="false"/>
          <w:bCs w:val="false"/>
        </w:rPr>
        <w:t xml:space="preserve">, which has </w:t>
      </w:r>
      <w:r>
        <w:rPr>
          <w:b/>
          <w:bCs/>
        </w:rPr>
        <w:t xml:space="preserve">zero tenant scoping</w:t>
      </w:r>
      <w:r>
        <w:rPr>
          <w:b w:val="false"/>
          <w:bCs w:val="false"/>
        </w:rPr>
        <w:t xml:space="preserve"> (§3/§4 — Critical).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Destructive amount mutation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FeeWaiverService::apply()</w:t>
      </w:r>
      <w:r>
        <w:rPr>
          <w:b w:val="false"/>
          <w:bCs w:val="false"/>
        </w:rPr>
        <w:t xml:space="preserve"> overwrites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$receipt-&gt;amount</w:t>
      </w:r>
      <w:r>
        <w:rPr>
          <w:b w:val="false"/>
          <w:bCs w:val="false"/>
        </w:rPr>
        <w:t xml:space="preserve"> in place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'amount' =&gt; max(0, (float) $receipt-&gt;amount - $waiverAmount)</w:t>
      </w:r>
      <w:r>
        <w:rPr>
          <w:b w:val="false"/>
          <w:bCs w:val="false"/>
        </w:rPr>
        <w:t xml:space="preserve">) rather than keeping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original_amount</w:t>
      </w:r>
      <w:r>
        <w:rPr>
          <w:b w:val="false"/>
          <w:bCs w:val="false"/>
        </w:rPr>
        <w:t xml:space="preserve"> immutable and deriving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net_amount</w:t>
      </w:r>
      <w:r>
        <w:rPr>
          <w:b w:val="false"/>
          <w:bCs w:val="false"/>
        </w:rPr>
        <w:t xml:space="preserve">. If a receipt is re-posted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forceRepost</w:t>
      </w:r>
      <w:r>
        <w:rPr>
          <w:b w:val="false"/>
          <w:bCs w:val="false"/>
        </w:rPr>
        <w:t xml:space="preserve">) after a waiver, the ledger income line will reflect the *post-waiver* amount with no separate waiver/discount ledger entry — auditors cannot reconstruct gross fee vs. waiver vs. net collected from the ledger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bank_accounts.tenant_id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ledger_transactions.bank_account_id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fee_receipts.bank_account_id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membership_payments.bank_account_id</w:t>
      </w:r>
      <w:r>
        <w:rPr>
          <w:b w:val="false"/>
          <w:bCs w:val="false"/>
        </w:rPr>
        <w:t xml:space="preserve"> are all plain unsigned/string columns with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-&gt;foreign()</w:t>
      </w:r>
      <w:r>
        <w:rPr>
          <w:b w:val="false"/>
          <w:bCs w:val="false"/>
        </w:rPr>
        <w:t xml:space="preserve"> constraint — referential integrity relies entirely on application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API surface</w:t>
      </w:r>
      <w:r>
        <w:rPr>
          <w:b w:val="false"/>
          <w:bCs w:val="false"/>
        </w:rPr>
        <w:t xml:space="preserve">: The entire Finance module is Inertia-only;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Api/V1/Sahodaya</w:t>
      </w:r>
      <w:r>
        <w:rPr>
          <w:b w:val="false"/>
          <w:bCs w:val="false"/>
        </w:rPr>
        <w:t xml:space="preserve"> finance/ledger endpoint set, which will block any future mobile app or external accounting integration (Tally/Excel export is explicitly listed as "Future" in the FRD, consistent with its absence, but the lack of *any* read API is broader than that).</w:t>
      </w:r>
    </w:p>
    <w:p>
      <w:pPr>
        <w:pStyle w:val="Heading1"/>
      </w:pPr>
      <w:r>
        <w:rPr>
          <w:b w:val="false"/>
          <w:bCs w:val="false"/>
        </w:rPr>
        <w:t xml:space="preserve">12.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Tenant-scope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financial_years</w:t>
            </w:r>
            <w:r>
              <w:rPr>
                <w:b w:val="false"/>
                <w:bCs w:val="false"/>
              </w:rPr>
              <w:t xml:space="preserve"> (currently global)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financial_years</w:t>
            </w:r>
            <w:r>
              <w:rPr>
                <w:b w:val="false"/>
                <w:bCs w:val="false"/>
              </w:rPr>
              <w:t xml:space="preserve">, drop global unique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label</w:t>
            </w:r>
            <w:r>
              <w:rPr>
                <w:b w:val="false"/>
                <w:bCs w:val="false"/>
              </w:rPr>
              <w:t xml:space="preserve">,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unique(tenant_id, label)</w:t>
            </w:r>
            <w:r>
              <w:rPr>
                <w:b w:val="false"/>
                <w:bCs w:val="false"/>
              </w:rPr>
              <w:t xml:space="preserve">, migrate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is_current</w:t>
            </w:r>
            <w:r>
              <w:rPr>
                <w:b w:val="false"/>
                <w:bCs w:val="false"/>
              </w:rPr>
              <w:t xml:space="preserve"> toggles to be tenant-scoped everywhere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Financial Year settings page per Sahodaya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FinancialYear::currentId()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AcademicYearController::storeFinancialYear/setCurrentFinancialYear</w:t>
            </w:r>
            <w:r>
              <w:rPr>
                <w:b w:val="false"/>
                <w:bCs w:val="false"/>
              </w:rPr>
              <w:t xml:space="preserve"> to filter by tenant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Financial Year closing/locking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closed_at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closed_by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financial_years</w:t>
            </w:r>
            <w:r>
              <w:rPr>
                <w:b w:val="false"/>
                <w:bCs w:val="false"/>
              </w:rPr>
              <w:t xml:space="preserve">; add posting-lock check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LedgerPostingService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"Close Financial Year" action + closing-balance review screen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Roll forward closing balances into next FY's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ledger_opening_balances</w:t>
            </w:r>
            <w:r>
              <w:rPr>
                <w:b w:val="false"/>
                <w:bCs w:val="false"/>
              </w:rPr>
              <w:t xml:space="preserve">; block postings to closed years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Year-close summary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FY closed notification to admins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Refunds / credit-debit notes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refunds</w:t>
            </w:r>
            <w:r>
              <w:rPr>
                <w:b w:val="false"/>
                <w:bCs w:val="false"/>
              </w:rPr>
              <w:t xml:space="preserve"> table (fee_receipt_id, amount, reason, status, journal_id);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Refund</w:t>
            </w:r>
            <w:r>
              <w:rPr>
                <w:b w:val="false"/>
                <w:bCs w:val="false"/>
              </w:rPr>
              <w:t xml:space="preserve"> charge-type head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 request/approve UI in Finance Hub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Reversing-journal posting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LedgerPostingService::postReversal()</w:t>
            </w:r>
            <w:r>
              <w:rPr>
                <w:b w:val="false"/>
                <w:bCs w:val="false"/>
              </w:rPr>
              <w:t xml:space="preserve">), refund approval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Refund Processed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 billing → ledger integration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account_head_id</w:t>
            </w:r>
            <w:r>
              <w:rPr>
                <w:b w:val="false"/>
                <w:bCs w:val="false"/>
              </w:rPr>
              <w:t xml:space="preserve">/ledger linkage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subscription_invoices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receipts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beyond existing Billing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SubscriptionController::approveReceipt()</w:t>
            </w:r>
            <w:r>
              <w:rPr>
                <w:b w:val="false"/>
                <w:bCs w:val="false"/>
              </w:rPr>
              <w:t xml:space="preserve"> must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LedgerPostingService</w:t>
            </w:r>
            <w:r>
              <w:rPr>
                <w:b w:val="false"/>
                <w:bCs w:val="false"/>
              </w:rPr>
              <w:t xml:space="preserve"> + wrap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DB::transaction()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 revenue now appears in trial balance/I&amp;E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Verified (subscription)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FinanceHubController::receivables()</w:t>
            </w:r>
            <w:r>
              <w:rPr>
                <w:b w:val="false"/>
                <w:bCs w:val="false"/>
              </w:rPr>
              <w:t xml:space="preserve"> to include MCQ + Training rows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Receivables table shows all 4 sources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Corrected School Outstanding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Non-destructive fee waivers (keep original amount)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original_amount</w:t>
            </w:r>
            <w:r>
              <w:rPr>
                <w:b w:val="false"/>
                <w:bCs w:val="false"/>
              </w:rPr>
              <w:t xml:space="preserve">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</w:t>
            </w:r>
            <w:r>
              <w:rPr>
                <w:b w:val="false"/>
                <w:bCs w:val="false"/>
              </w:rPr>
              <w:t xml:space="preserve">; stop mutating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 dialog shows gross/waiver/net breakdown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FeeWaiverService</w:t>
            </w:r>
            <w:r>
              <w:rPr>
                <w:b w:val="false"/>
                <w:bCs w:val="false"/>
              </w:rPr>
              <w:t xml:space="preserve"> posts a separate WAIVER/DISCOUNT ledger line instead of mutating amount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Waiver/Discount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 hard-deleting ledger history on repost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forceRepost</w:t>
            </w:r>
            <w:r>
              <w:rPr>
                <w:b w:val="false"/>
                <w:bCs w:val="false"/>
              </w:rPr>
              <w:t xml:space="preserve"> delete-then-recreate with reversing entries (post original + reversing counter-entry + new entry)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trail report showing corrections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account master CRUD + FKs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bank_accounts.tenant_id</w:t>
            </w:r>
            <w:r>
              <w:rPr>
                <w:b w:val="false"/>
                <w:bCs w:val="false"/>
              </w:rPr>
              <w:t xml:space="preserve">→tenants, FK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ledger_transactions.bank_account_id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fee_receipts.bank_account_id</w:t>
            </w:r>
            <w:r>
              <w:rPr>
                <w:b w:val="false"/>
                <w:bCs w:val="false"/>
              </w:rPr>
              <w:t xml:space="preserve">→bank_accounts, unique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account_no</w:t>
            </w:r>
            <w:r>
              <w:rPr>
                <w:b w:val="false"/>
                <w:bCs w:val="false"/>
              </w:rPr>
              <w:t xml:space="preserve"> per tenant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Account Master page (create/edit/deactivate)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 Book report per account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Governed payment-method enum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enum/lookup instead of free text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membership_payments</w:t>
            </w:r>
            <w:r>
              <w:rPr>
                <w:b w:val="false"/>
                <w:bCs w:val="false"/>
              </w:rPr>
              <w:t xml:space="preserve">/school forms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Dropdown: Cash/Cheque/NEFT/RTGS/UPI/Online/Bank Transfer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Collection-by-payment-mode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 payment gateway integration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gateway_transaction_id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gateway_status</w:t>
            </w:r>
            <w:r>
              <w:rPr>
                <w:b w:val="false"/>
                <w:bCs w:val="false"/>
              </w:rPr>
              <w:t xml:space="preserve"> columns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 Now (online) button alongside proof-upload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Auto-verification path for gateway payments (skip manual review)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Gateway settlement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Received (auto)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Gateway webhook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Advance payment / Advance Balance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advance_balances</w:t>
            </w:r>
            <w:r>
              <w:rPr>
                <w:b w:val="false"/>
                <w:bCs w:val="false"/>
              </w:rPr>
              <w:t xml:space="preserve"> ledger concept keyed to school+account head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Advance balance widget on school ledger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Apply-advance-to-invoice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Advance Balance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payment support for receivables (fest/membership/mcq/training), not just payables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Track multiple partial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 rows per feeable with running balance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Partial-payment entry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Balance-due recalculation after each partial receipt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Voucher numbering (replace/augment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journal_id</w:t>
            </w:r>
            <w:r>
              <w:rPr>
                <w:b w:val="false"/>
                <w:bCs w:val="false"/>
              </w:rPr>
              <w:t xml:space="preserve"> UUID)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voucher_number</w:t>
            </w:r>
            <w:r>
              <w:rPr>
                <w:b w:val="false"/>
                <w:bCs w:val="false"/>
              </w:rPr>
              <w:t xml:space="preserve"> sequence per tenant+type (Receipt/Payment/Journal)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Show voucher number on ledger/statements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LedgerPostingService</w:t>
            </w:r>
            <w:r>
              <w:rPr>
                <w:b w:val="false"/>
                <w:bCs w:val="false"/>
              </w:rPr>
              <w:t xml:space="preserve"> allocate voucher number atomically (mirror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SahodayaReceiptNumberAllocator</w:t>
            </w:r>
            <w:r>
              <w:rPr>
                <w:b w:val="false"/>
                <w:bCs w:val="false"/>
              </w:rPr>
              <w:t xml:space="preserve"> pattern)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Voucher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logging on manual ledger postings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 calls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storeTransaction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storeExpense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Finance audit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QR code on receipts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QR (linking to a verification URL) to receipt template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receipt-verify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Cancelled receipt status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cancelled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fee_receipts.status</w:t>
            </w:r>
            <w:r>
              <w:rPr>
                <w:b w:val="false"/>
                <w:bCs w:val="false"/>
              </w:rPr>
              <w:t xml:space="preserve"> enum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Cancel-receipt action + reason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Cross-module Finance notification service (dedupe Membership/Fest/MCQ/Training notifiers)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 into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FinanceNotifier</w:t>
            </w:r>
            <w:r>
              <w:rPr>
                <w:b w:val="false"/>
                <w:bCs w:val="false"/>
              </w:rPr>
              <w:t xml:space="preserve"> used by all source modules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Outstanding Reminder (generic)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GST/Tax configuration (optional per FRD)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tax_config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Tax settings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Apply tax line to invoices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Tax summary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Tally/Excel export (marked "Future" in FRD)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button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Finance read API surface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Api/V1/Sahodaya/Finance*</w:t>
            </w:r>
            <w:r>
              <w:rPr>
                <w:b w:val="false"/>
                <w:bCs w:val="false"/>
              </w:rPr>
              <w:t xml:space="preserve">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FRD-06 — Finance &amp; Accounts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2026-07-09T21:19:25.073Z</dcterms:created>
  <dcterms:modified xsi:type="dcterms:W3CDTF">2026-07-09T21:19:25.073Z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