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FRD-03 – Competition Engine (Core Framework)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Purpose</w:t>
      </w:r>
    </w:p>
    <w:p>
      <w:pPr>
        <w:pStyle w:val="ListBullet"/>
      </w:pPr>
      <w:r>
        <w:rPr>
          <w:sz w:val="22"/>
        </w:rPr>
        <w:t>Provide a reusable competition engine for Sports, Kalotsav, Quiz, Science Fest and future competitions.</w:t>
      </w:r>
    </w:p>
    <w:p>
      <w:pPr>
        <w:pStyle w:val="ListBullet"/>
      </w:pPr>
      <w:r>
        <w:rPr>
          <w:sz w:val="22"/>
        </w:rPr>
        <w:t>Avoid duplicate registration, fee, result and approval logic.</w:t>
      </w:r>
    </w:p>
    <w:p>
      <w:pPr>
        <w:pStyle w:val="Heading2"/>
      </w:pPr>
      <w:r>
        <w:t>2. Competition Hierarchy</w:t>
      </w:r>
    </w:p>
    <w:p>
      <w:r>
        <w:t>Competition</w:t>
        <w:br/>
        <w:t xml:space="preserve">    ↓</w:t>
        <w:br/>
        <w:t>Event Head / Competition Area</w:t>
        <w:br/>
        <w:t xml:space="preserve">    ↓</w:t>
        <w:br/>
        <w:t>Participant Pool</w:t>
        <w:br/>
        <w:t xml:space="preserve">    ↓</w:t>
        <w:br/>
        <w:t>Event Items</w:t>
        <w:br/>
        <w:t xml:space="preserve">    ↓</w:t>
        <w:br/>
        <w:t>Registration</w:t>
        <w:br/>
        <w:t xml:space="preserve">    ↓</w:t>
        <w:br/>
        <w:t>Verification</w:t>
        <w:br/>
        <w:t xml:space="preserve">    ↓</w:t>
        <w:br/>
        <w:t>Execution</w:t>
        <w:br/>
        <w:t xml:space="preserve">    ↓</w:t>
        <w:br/>
        <w:t>Results</w:t>
        <w:br/>
        <w:t xml:space="preserve">    ↓</w:t>
        <w:br/>
        <w:t>Certificates</w:t>
      </w:r>
    </w:p>
    <w:p>
      <w:pPr>
        <w:pStyle w:val="Heading2"/>
      </w:pPr>
      <w:r>
        <w:t>3. Competition Levels</w:t>
      </w:r>
    </w:p>
    <w:p>
      <w:r>
        <w:t>School</w:t>
        <w:br/>
        <w:t xml:space="preserve">   ↓</w:t>
        <w:br/>
        <w:t>Region (Optional)</w:t>
        <w:br/>
        <w:t xml:space="preserve">   ↓</w:t>
        <w:br/>
        <w:t>Sahodaya</w:t>
        <w:br/>
        <w:t xml:space="preserve">   ↓</w:t>
        <w:br/>
        <w:t>State (Optional)</w:t>
      </w:r>
    </w:p>
    <w:p>
      <w:pPr>
        <w:pStyle w:val="ListBullet"/>
      </w:pPr>
      <w:r>
        <w:rPr>
          <w:sz w:val="22"/>
        </w:rPr>
        <w:t>Region is configurable per Sahodaya.</w:t>
      </w:r>
    </w:p>
    <w:p>
      <w:pPr>
        <w:pStyle w:val="ListBullet"/>
      </w:pPr>
      <w:r>
        <w:rPr>
          <w:sz w:val="22"/>
        </w:rPr>
        <w:t>State qualification is configurable per competition.</w:t>
      </w:r>
    </w:p>
    <w:p>
      <w:pPr>
        <w:pStyle w:val="Heading2"/>
      </w:pPr>
      <w:r>
        <w:t>4. Competition Types</w:t>
      </w:r>
    </w:p>
    <w:p>
      <w:pPr>
        <w:pStyle w:val="ListBullet"/>
      </w:pPr>
      <w:r>
        <w:rPr>
          <w:sz w:val="22"/>
        </w:rPr>
        <w:t>Sports</w:t>
      </w:r>
    </w:p>
    <w:p>
      <w:pPr>
        <w:pStyle w:val="ListBullet"/>
      </w:pPr>
      <w:r>
        <w:rPr>
          <w:sz w:val="22"/>
        </w:rPr>
        <w:t>Kalotsav</w:t>
      </w:r>
    </w:p>
    <w:p>
      <w:pPr>
        <w:pStyle w:val="ListBullet"/>
      </w:pPr>
      <w:r>
        <w:rPr>
          <w:sz w:val="22"/>
        </w:rPr>
        <w:t>Quiz</w:t>
      </w:r>
    </w:p>
    <w:p>
      <w:pPr>
        <w:pStyle w:val="ListBullet"/>
      </w:pPr>
      <w:r>
        <w:rPr>
          <w:sz w:val="22"/>
        </w:rPr>
        <w:t>Science Fest</w:t>
      </w:r>
    </w:p>
    <w:p>
      <w:pPr>
        <w:pStyle w:val="ListBullet"/>
      </w:pPr>
      <w:r>
        <w:rPr>
          <w:sz w:val="22"/>
        </w:rPr>
        <w:t>Talent Search</w:t>
      </w:r>
    </w:p>
    <w:p>
      <w:pPr>
        <w:pStyle w:val="ListBullet"/>
      </w:pPr>
      <w:r>
        <w:rPr>
          <w:sz w:val="22"/>
        </w:rPr>
        <w:t>Teacher Training</w:t>
      </w:r>
    </w:p>
    <w:p>
      <w:pPr>
        <w:pStyle w:val="ListBullet"/>
      </w:pPr>
      <w:r>
        <w:rPr>
          <w:sz w:val="22"/>
        </w:rPr>
        <w:t>Future Custom Competitions</w:t>
      </w:r>
    </w:p>
    <w:p>
      <w:pPr>
        <w:pStyle w:val="Heading2"/>
      </w:pPr>
      <w:r>
        <w:t>5. Event Head Configuration</w:t>
      </w:r>
    </w:p>
    <w:p>
      <w:pPr>
        <w:pStyle w:val="ListBullet"/>
      </w:pPr>
      <w:r>
        <w:rPr>
          <w:sz w:val="22"/>
        </w:rPr>
        <w:t>Registration dates</w:t>
      </w:r>
    </w:p>
    <w:p>
      <w:pPr>
        <w:pStyle w:val="ListBullet"/>
      </w:pPr>
      <w:r>
        <w:rPr>
          <w:sz w:val="22"/>
        </w:rPr>
        <w:t>School registration fee (optional)</w:t>
      </w:r>
    </w:p>
    <w:p>
      <w:pPr>
        <w:pStyle w:val="ListBullet"/>
      </w:pPr>
      <w:r>
        <w:rPr>
          <w:sz w:val="22"/>
        </w:rPr>
        <w:t>Student registration fee (optional)</w:t>
      </w:r>
    </w:p>
    <w:p>
      <w:pPr>
        <w:pStyle w:val="ListBullet"/>
      </w:pPr>
      <w:r>
        <w:rPr>
          <w:sz w:val="22"/>
        </w:rPr>
        <w:t>Team registration fee (optional)</w:t>
      </w:r>
    </w:p>
    <w:p>
      <w:pPr>
        <w:pStyle w:val="ListBullet"/>
      </w:pPr>
      <w:r>
        <w:rPr>
          <w:sz w:val="22"/>
        </w:rPr>
        <w:t>Item fee (optional)</w:t>
      </w:r>
    </w:p>
    <w:p>
      <w:pPr>
        <w:pStyle w:val="ListBullet"/>
      </w:pPr>
      <w:r>
        <w:rPr>
          <w:sz w:val="22"/>
        </w:rPr>
        <w:t>Free quota (enabled only when student fee is configured)</w:t>
      </w:r>
    </w:p>
    <w:p>
      <w:pPr>
        <w:pStyle w:val="ListBullet"/>
      </w:pPr>
      <w:r>
        <w:rPr>
          <w:sz w:val="22"/>
        </w:rPr>
        <w:t>Late fee</w:t>
      </w:r>
    </w:p>
    <w:p>
      <w:pPr>
        <w:pStyle w:val="ListBullet"/>
      </w:pPr>
      <w:r>
        <w:rPr>
          <w:sz w:val="22"/>
        </w:rPr>
        <w:t>Maximum participants</w:t>
      </w:r>
    </w:p>
    <w:p>
      <w:pPr>
        <w:pStyle w:val="ListBullet"/>
      </w:pPr>
      <w:r>
        <w:rPr>
          <w:sz w:val="22"/>
        </w:rPr>
        <w:t>Maximum teams</w:t>
      </w:r>
    </w:p>
    <w:p>
      <w:pPr>
        <w:pStyle w:val="ListBullet"/>
      </w:pPr>
      <w:r>
        <w:rPr>
          <w:sz w:val="22"/>
        </w:rPr>
        <w:t>Maximum items per participant</w:t>
      </w:r>
    </w:p>
    <w:p>
      <w:pPr>
        <w:pStyle w:val="ListBullet"/>
      </w:pPr>
      <w:r>
        <w:rPr>
          <w:sz w:val="22"/>
        </w:rPr>
        <w:t>Venue</w:t>
      </w:r>
    </w:p>
    <w:p>
      <w:pPr>
        <w:pStyle w:val="ListBullet"/>
      </w:pPr>
      <w:r>
        <w:rPr>
          <w:sz w:val="22"/>
        </w:rPr>
        <w:t>Eligibility rules</w:t>
      </w:r>
    </w:p>
    <w:p>
      <w:pPr>
        <w:pStyle w:val="ListBullet"/>
      </w:pPr>
      <w:r>
        <w:rPr>
          <w:sz w:val="22"/>
        </w:rPr>
        <w:t>Approval workflow</w:t>
      </w:r>
    </w:p>
    <w:p>
      <w:pPr>
        <w:pStyle w:val="Heading2"/>
      </w:pPr>
      <w:r>
        <w:t>6. Participant Pool</w:t>
      </w:r>
    </w:p>
    <w:p>
      <w:r>
        <w:t>Student/Teacher</w:t>
        <w:br/>
        <w:t xml:space="preserve">      ↓</w:t>
        <w:br/>
        <w:t>Assign to Competition</w:t>
        <w:br/>
        <w:t xml:space="preserve">      ↓</w:t>
        <w:br/>
        <w:t>Assign to Event Head</w:t>
        <w:br/>
        <w:t xml:space="preserve">      ↓</w:t>
        <w:br/>
        <w:t>Participant Pool</w:t>
        <w:br/>
        <w:t xml:space="preserve">      ↓</w:t>
        <w:br/>
        <w:t>Item Registration</w:t>
      </w:r>
    </w:p>
    <w:p>
      <w:pPr>
        <w:pStyle w:val="ListBullet"/>
      </w:pPr>
      <w:r>
        <w:rPr>
          <w:sz w:val="22"/>
        </w:rPr>
        <w:t>Participants may also be assigned directly from the Student or Teacher profile.</w:t>
      </w:r>
    </w:p>
    <w:p>
      <w:pPr>
        <w:pStyle w:val="ListBullet"/>
      </w:pPr>
      <w:r>
        <w:rPr>
          <w:sz w:val="22"/>
        </w:rPr>
        <w:t>Only participants in the pool are available for item registration.</w:t>
      </w:r>
    </w:p>
    <w:p>
      <w:pPr>
        <w:pStyle w:val="Heading2"/>
      </w:pPr>
      <w:r>
        <w:t>7. Registration Engine</w:t>
      </w:r>
    </w:p>
    <w:p>
      <w:pPr>
        <w:pStyle w:val="ListBullet"/>
      </w:pPr>
      <w:r>
        <w:rPr>
          <w:sz w:val="22"/>
        </w:rPr>
        <w:t>Individual registration</w:t>
      </w:r>
    </w:p>
    <w:p>
      <w:pPr>
        <w:pStyle w:val="ListBullet"/>
      </w:pPr>
      <w:r>
        <w:rPr>
          <w:sz w:val="22"/>
        </w:rPr>
        <w:t>Team registration</w:t>
      </w:r>
    </w:p>
    <w:p>
      <w:pPr>
        <w:pStyle w:val="ListBullet"/>
      </w:pPr>
      <w:r>
        <w:rPr>
          <w:sz w:val="22"/>
        </w:rPr>
        <w:t>Pair/Trio/Group registration</w:t>
      </w:r>
    </w:p>
    <w:p>
      <w:pPr>
        <w:pStyle w:val="ListBullet"/>
      </w:pPr>
      <w:r>
        <w:rPr>
          <w:sz w:val="22"/>
        </w:rPr>
        <w:t>School approval</w:t>
      </w:r>
    </w:p>
    <w:p>
      <w:pPr>
        <w:pStyle w:val="ListBullet"/>
      </w:pPr>
      <w:r>
        <w:rPr>
          <w:sz w:val="22"/>
        </w:rPr>
        <w:t>Validation of limits and eligibility</w:t>
      </w:r>
    </w:p>
    <w:p>
      <w:pPr>
        <w:pStyle w:val="Heading2"/>
      </w:pPr>
      <w:r>
        <w:t>8. Generic Fee Engine</w:t>
      </w:r>
    </w:p>
    <w:p>
      <w:pPr>
        <w:pStyle w:val="ListBullet"/>
      </w:pPr>
      <w:r>
        <w:rPr>
          <w:sz w:val="22"/>
        </w:rPr>
        <w:t>Competition fee</w:t>
      </w:r>
    </w:p>
    <w:p>
      <w:pPr>
        <w:pStyle w:val="ListBullet"/>
      </w:pPr>
      <w:r>
        <w:rPr>
          <w:sz w:val="22"/>
        </w:rPr>
        <w:t>Event Head fee</w:t>
      </w:r>
    </w:p>
    <w:p>
      <w:pPr>
        <w:pStyle w:val="ListBullet"/>
      </w:pPr>
      <w:r>
        <w:rPr>
          <w:sz w:val="22"/>
        </w:rPr>
        <w:t>School fee</w:t>
      </w:r>
    </w:p>
    <w:p>
      <w:pPr>
        <w:pStyle w:val="ListBullet"/>
      </w:pPr>
      <w:r>
        <w:rPr>
          <w:sz w:val="22"/>
        </w:rPr>
        <w:t>Student fee</w:t>
      </w:r>
    </w:p>
    <w:p>
      <w:pPr>
        <w:pStyle w:val="ListBullet"/>
      </w:pPr>
      <w:r>
        <w:rPr>
          <w:sz w:val="22"/>
        </w:rPr>
        <w:t>Team fee</w:t>
      </w:r>
    </w:p>
    <w:p>
      <w:pPr>
        <w:pStyle w:val="ListBullet"/>
      </w:pPr>
      <w:r>
        <w:rPr>
          <w:sz w:val="22"/>
        </w:rPr>
        <w:t>Item fee</w:t>
      </w:r>
    </w:p>
    <w:p>
      <w:pPr>
        <w:pStyle w:val="ListBullet"/>
      </w:pPr>
      <w:r>
        <w:rPr>
          <w:sz w:val="22"/>
        </w:rPr>
        <w:t>Free quota</w:t>
      </w:r>
    </w:p>
    <w:p>
      <w:pPr>
        <w:pStyle w:val="ListBullet"/>
      </w:pPr>
      <w:r>
        <w:rPr>
          <w:sz w:val="22"/>
        </w:rPr>
        <w:t>Late fee</w:t>
      </w:r>
    </w:p>
    <w:p>
      <w:pPr>
        <w:pStyle w:val="ListBullet"/>
      </w:pPr>
      <w:r>
        <w:rPr>
          <w:sz w:val="22"/>
        </w:rPr>
        <w:t>Discounts/Waivers</w:t>
      </w:r>
    </w:p>
    <w:p>
      <w:pPr>
        <w:pStyle w:val="ListBullet"/>
      </w:pPr>
      <w:r>
        <w:rPr>
          <w:sz w:val="22"/>
        </w:rPr>
        <w:t>Automatic invoice generation</w:t>
      </w:r>
    </w:p>
    <w:p>
      <w:pPr>
        <w:pStyle w:val="Heading2"/>
      </w:pPr>
      <w:r>
        <w:t>9. Approval Flow</w:t>
      </w:r>
    </w:p>
    <w:p>
      <w:r>
        <w:t>Registration</w:t>
        <w:br/>
        <w:t>↓</w:t>
        <w:br/>
        <w:t>Invoice</w:t>
        <w:br/>
        <w:t>↓</w:t>
        <w:br/>
        <w:t>Payment</w:t>
        <w:br/>
        <w:t>↓</w:t>
        <w:br/>
        <w:t>Payment Verification</w:t>
        <w:br/>
        <w:t>↓</w:t>
        <w:br/>
        <w:t>Registration Approval</w:t>
        <w:br/>
        <w:t>↓</w:t>
        <w:br/>
        <w:t>Generate Event Documents</w:t>
      </w:r>
    </w:p>
    <w:p>
      <w:pPr>
        <w:pStyle w:val="Heading2"/>
      </w:pPr>
      <w:r>
        <w:t>10. Event Documents</w:t>
      </w:r>
    </w:p>
    <w:p>
      <w:pPr>
        <w:pStyle w:val="ListBullet"/>
      </w:pPr>
      <w:r>
        <w:rPr>
          <w:sz w:val="22"/>
        </w:rPr>
        <w:t>Sports ID Cards</w:t>
      </w:r>
    </w:p>
    <w:p>
      <w:pPr>
        <w:pStyle w:val="ListBullet"/>
      </w:pPr>
      <w:r>
        <w:rPr>
          <w:sz w:val="22"/>
        </w:rPr>
        <w:t>Kalotsav ID Cards</w:t>
      </w:r>
    </w:p>
    <w:p>
      <w:pPr>
        <w:pStyle w:val="ListBullet"/>
      </w:pPr>
      <w:r>
        <w:rPr>
          <w:sz w:val="22"/>
        </w:rPr>
        <w:t>Quiz ID Cards</w:t>
      </w:r>
    </w:p>
    <w:p>
      <w:pPr>
        <w:pStyle w:val="ListBullet"/>
      </w:pPr>
      <w:r>
        <w:rPr>
          <w:sz w:val="22"/>
        </w:rPr>
        <w:t>Teacher Training ID Cards</w:t>
      </w:r>
    </w:p>
    <w:p>
      <w:pPr>
        <w:pStyle w:val="ListBullet"/>
      </w:pPr>
      <w:r>
        <w:rPr>
          <w:sz w:val="22"/>
        </w:rPr>
        <w:t>Hall Tickets (Talent Search)</w:t>
      </w:r>
    </w:p>
    <w:p>
      <w:pPr>
        <w:pStyle w:val="ListBullet"/>
      </w:pPr>
      <w:r>
        <w:rPr>
          <w:sz w:val="22"/>
        </w:rPr>
        <w:t>Certificates</w:t>
      </w:r>
    </w:p>
    <w:p>
      <w:pPr>
        <w:pStyle w:val="ListBullet"/>
      </w:pPr>
      <w:r>
        <w:rPr>
          <w:sz w:val="22"/>
        </w:rPr>
        <w:t>Attendance Sheets</w:t>
      </w:r>
    </w:p>
    <w:p>
      <w:pPr>
        <w:pStyle w:val="ListBullet"/>
      </w:pPr>
      <w:r>
        <w:rPr>
          <w:sz w:val="22"/>
        </w:rPr>
        <w:t>Result Sheets</w:t>
      </w:r>
    </w:p>
    <w:p>
      <w:pPr>
        <w:pStyle w:val="Heading2"/>
      </w:pPr>
      <w:r>
        <w:t>11. Qualification Engine</w:t>
      </w:r>
    </w:p>
    <w:p>
      <w:pPr>
        <w:pStyle w:val="ListBullet"/>
      </w:pPr>
      <w:r>
        <w:rPr>
          <w:sz w:val="22"/>
        </w:rPr>
        <w:t>Automatic qualification by rank</w:t>
      </w:r>
    </w:p>
    <w:p>
      <w:pPr>
        <w:pStyle w:val="ListBullet"/>
      </w:pPr>
      <w:r>
        <w:rPr>
          <w:sz w:val="22"/>
        </w:rPr>
        <w:t>Manual selection</w:t>
      </w:r>
    </w:p>
    <w:p>
      <w:pPr>
        <w:pStyle w:val="ListBullet"/>
      </w:pPr>
      <w:r>
        <w:rPr>
          <w:sz w:val="22"/>
        </w:rPr>
        <w:t>Tie/Lot handling</w:t>
      </w:r>
    </w:p>
    <w:p>
      <w:pPr>
        <w:pStyle w:val="ListBullet"/>
      </w:pPr>
      <w:r>
        <w:rPr>
          <w:sz w:val="22"/>
        </w:rPr>
        <w:t>Consent form upload</w:t>
      </w:r>
    </w:p>
    <w:p>
      <w:pPr>
        <w:pStyle w:val="ListBullet"/>
      </w:pPr>
      <w:r>
        <w:rPr>
          <w:sz w:val="22"/>
        </w:rPr>
        <w:t>Withdrawal management</w:t>
      </w:r>
    </w:p>
    <w:p>
      <w:pPr>
        <w:pStyle w:val="ListBullet"/>
      </w:pPr>
      <w:r>
        <w:rPr>
          <w:sz w:val="22"/>
        </w:rPr>
        <w:t>School → Region → Sahodaya → State progression</w:t>
      </w:r>
    </w:p>
    <w:p>
      <w:pPr>
        <w:pStyle w:val="Heading2"/>
      </w:pPr>
      <w:r>
        <w:t>12. Appeal Engine</w:t>
      </w:r>
    </w:p>
    <w:p>
      <w:pPr>
        <w:pStyle w:val="ListBullet"/>
      </w:pPr>
      <w:r>
        <w:rPr>
          <w:sz w:val="22"/>
        </w:rPr>
        <w:t>Appeal window configuration</w:t>
      </w:r>
    </w:p>
    <w:p>
      <w:pPr>
        <w:pStyle w:val="ListBullet"/>
      </w:pPr>
      <w:r>
        <w:rPr>
          <w:sz w:val="22"/>
        </w:rPr>
        <w:t>Appeal submission</w:t>
      </w:r>
    </w:p>
    <w:p>
      <w:pPr>
        <w:pStyle w:val="ListBullet"/>
      </w:pPr>
      <w:r>
        <w:rPr>
          <w:sz w:val="22"/>
        </w:rPr>
        <w:t>Document upload</w:t>
      </w:r>
    </w:p>
    <w:p>
      <w:pPr>
        <w:pStyle w:val="ListBullet"/>
      </w:pPr>
      <w:r>
        <w:rPr>
          <w:sz w:val="22"/>
        </w:rPr>
        <w:t>Committee review</w:t>
      </w:r>
    </w:p>
    <w:p>
      <w:pPr>
        <w:pStyle w:val="ListBullet"/>
      </w:pPr>
      <w:r>
        <w:rPr>
          <w:sz w:val="22"/>
        </w:rPr>
        <w:t>Hold/Withhold results</w:t>
      </w:r>
    </w:p>
    <w:p>
      <w:pPr>
        <w:pStyle w:val="ListBullet"/>
      </w:pPr>
      <w:r>
        <w:rPr>
          <w:sz w:val="22"/>
        </w:rPr>
        <w:t>Decision history</w:t>
      </w:r>
    </w:p>
    <w:p>
      <w:pPr>
        <w:pStyle w:val="Heading2"/>
      </w:pPr>
      <w:r>
        <w:t>13. Reports</w:t>
      </w:r>
    </w:p>
    <w:p>
      <w:pPr>
        <w:pStyle w:val="ListBullet"/>
      </w:pPr>
      <w:r>
        <w:rPr>
          <w:sz w:val="22"/>
        </w:rPr>
        <w:t>Registration summary</w:t>
      </w:r>
    </w:p>
    <w:p>
      <w:pPr>
        <w:pStyle w:val="ListBullet"/>
      </w:pPr>
      <w:r>
        <w:rPr>
          <w:sz w:val="22"/>
        </w:rPr>
        <w:t>Fee summary</w:t>
      </w:r>
    </w:p>
    <w:p>
      <w:pPr>
        <w:pStyle w:val="ListBullet"/>
      </w:pPr>
      <w:r>
        <w:rPr>
          <w:sz w:val="22"/>
        </w:rPr>
        <w:t>Pending approvals</w:t>
      </w:r>
    </w:p>
    <w:p>
      <w:pPr>
        <w:pStyle w:val="ListBullet"/>
      </w:pPr>
      <w:r>
        <w:rPr>
          <w:sz w:val="22"/>
        </w:rPr>
        <w:t>Participant list</w:t>
      </w:r>
    </w:p>
    <w:p>
      <w:pPr>
        <w:pStyle w:val="ListBullet"/>
      </w:pPr>
      <w:r>
        <w:rPr>
          <w:sz w:val="22"/>
        </w:rPr>
        <w:t>School-wise participation</w:t>
      </w:r>
    </w:p>
    <w:p>
      <w:pPr>
        <w:pStyle w:val="ListBullet"/>
      </w:pPr>
      <w:r>
        <w:rPr>
          <w:sz w:val="22"/>
        </w:rPr>
        <w:t>Event Head summary</w:t>
      </w:r>
    </w:p>
    <w:p>
      <w:pPr>
        <w:pStyle w:val="ListBullet"/>
      </w:pPr>
      <w:r>
        <w:rPr>
          <w:sz w:val="22"/>
        </w:rPr>
        <w:t>Qualification reports</w:t>
      </w:r>
    </w:p>
    <w:p>
      <w:pPr>
        <w:pStyle w:val="ListBullet"/>
      </w:pPr>
      <w:r>
        <w:rPr>
          <w:sz w:val="22"/>
        </w:rPr>
        <w:t>Appeal reports</w:t>
      </w:r>
    </w:p>
    <w:p>
      <w:pPr>
        <w:pStyle w:val="Heading2"/>
      </w:pPr>
      <w:r>
        <w:t>14. Notifications</w:t>
      </w:r>
    </w:p>
    <w:p>
      <w:pPr>
        <w:pStyle w:val="ListBullet"/>
      </w:pPr>
      <w:r>
        <w:rPr>
          <w:sz w:val="22"/>
        </w:rPr>
        <w:t>Registration successful</w:t>
      </w:r>
    </w:p>
    <w:p>
      <w:pPr>
        <w:pStyle w:val="ListBullet"/>
      </w:pPr>
      <w:r>
        <w:rPr>
          <w:sz w:val="22"/>
        </w:rPr>
        <w:t>Payment pending</w:t>
      </w:r>
    </w:p>
    <w:p>
      <w:pPr>
        <w:pStyle w:val="ListBullet"/>
      </w:pPr>
      <w:r>
        <w:rPr>
          <w:sz w:val="22"/>
        </w:rPr>
        <w:t>Payment verified</w:t>
      </w:r>
    </w:p>
    <w:p>
      <w:pPr>
        <w:pStyle w:val="ListBullet"/>
      </w:pPr>
      <w:r>
        <w:rPr>
          <w:sz w:val="22"/>
        </w:rPr>
        <w:t>Registration approved</w:t>
      </w:r>
    </w:p>
    <w:p>
      <w:pPr>
        <w:pStyle w:val="ListBullet"/>
      </w:pPr>
      <w:r>
        <w:rPr>
          <w:sz w:val="22"/>
        </w:rPr>
        <w:t>Appeal updates</w:t>
      </w:r>
    </w:p>
    <w:p>
      <w:pPr>
        <w:pStyle w:val="ListBullet"/>
      </w:pPr>
      <w:r>
        <w:rPr>
          <w:sz w:val="22"/>
        </w:rPr>
        <w:t>Qualification updates</w:t>
      </w:r>
    </w:p>
    <w:p>
      <w:pPr>
        <w:pStyle w:val="ListBullet"/>
      </w:pPr>
      <w:r>
        <w:rPr>
          <w:sz w:val="22"/>
        </w:rPr>
        <w:t>Certificate available</w:t>
      </w:r>
    </w:p>
    <w:p>
      <w:pPr>
        <w:pStyle w:val="Heading2"/>
      </w:pPr>
      <w:r>
        <w:t>15. Business Rules</w:t>
      </w:r>
    </w:p>
    <w:p>
      <w:pPr>
        <w:pStyle w:val="ListBullet"/>
      </w:pPr>
      <w:r>
        <w:rPr>
          <w:sz w:val="22"/>
        </w:rPr>
        <w:t>Competition modules reuse this engine.</w:t>
      </w:r>
    </w:p>
    <w:p>
      <w:pPr>
        <w:pStyle w:val="ListBullet"/>
      </w:pPr>
      <w:r>
        <w:rPr>
          <w:sz w:val="22"/>
        </w:rPr>
        <w:t>Event Heads have independent registration rules and fees.</w:t>
      </w:r>
    </w:p>
    <w:p>
      <w:pPr>
        <w:pStyle w:val="ListBullet"/>
      </w:pPr>
      <w:r>
        <w:rPr>
          <w:sz w:val="22"/>
        </w:rPr>
        <w:t>Free quota applies only when student registration fee is enabled.</w:t>
      </w:r>
    </w:p>
    <w:p>
      <w:pPr>
        <w:pStyle w:val="ListBullet"/>
      </w:pPr>
      <w:r>
        <w:rPr>
          <w:sz w:val="22"/>
        </w:rPr>
        <w:t>Only approved and verified registrations can generate event documents.</w:t>
      </w:r>
    </w:p>
    <w:p>
      <w:pPr>
        <w:pStyle w:val="ListBullet"/>
      </w:pPr>
      <w:r>
        <w:rPr>
          <w:sz w:val="22"/>
        </w:rPr>
        <w:t>All actions are logged in audit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