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Mahabali</w:t>
        <w:br/>
        <w:t>Volume 08</w:t>
        <w:br/>
        <w:t>Antigravity Plan Mode Execution Guide &amp; Delivery Roadmap</w:t>
      </w:r>
    </w:p>
    <w:p>
      <w:r>
        <w:t>Version 1.0</w:t>
        <w:br/>
        <w:t>This document is the implementation playbook for AI coding agents operating in Plan Mode. It defines how the project must be executed, reviewed and delivered.</w:t>
      </w:r>
    </w:p>
    <w:p>
      <w:pPr>
        <w:pStyle w:val="Heading1"/>
      </w:pPr>
      <w:r>
        <w:t>1. Plan Mode Principles</w:t>
      </w:r>
    </w:p>
    <w:p>
      <w:pPr>
        <w:pStyle w:val="ListBullet"/>
      </w:pPr>
      <w:r>
        <w:t>Never start coding immediately.</w:t>
      </w:r>
    </w:p>
    <w:p>
      <w:pPr>
        <w:pStyle w:val="ListBullet"/>
      </w:pPr>
      <w:r>
        <w:t>Validate all requirements first.</w:t>
      </w:r>
    </w:p>
    <w:p>
      <w:pPr>
        <w:pStyle w:val="ListBullet"/>
      </w:pPr>
      <w:r>
        <w:t>Identify risks and assumptions.</w:t>
      </w:r>
    </w:p>
    <w:p>
      <w:pPr>
        <w:pStyle w:val="ListBullet"/>
      </w:pPr>
      <w:r>
        <w:t>Produce an execution plan before implementation.</w:t>
      </w:r>
    </w:p>
    <w:p>
      <w:pPr>
        <w:pStyle w:val="ListBullet"/>
      </w:pPr>
      <w:r>
        <w:t>Pause after every milestone for approval.</w:t>
      </w:r>
    </w:p>
    <w:p>
      <w:pPr>
        <w:pStyle w:val="Heading1"/>
      </w:pPr>
      <w:r>
        <w:t>2. Overall Delivery Phases</w:t>
      </w:r>
    </w:p>
    <w:p>
      <w:pPr>
        <w:pStyle w:val="Heading2"/>
      </w:pPr>
      <w:r>
        <w:t>Phase 0 – Discovery</w:t>
      </w:r>
    </w:p>
    <w:p>
      <w:r>
        <w:t>Review all eight Project Mahabali volumes and validate requirements.</w:t>
      </w:r>
    </w:p>
    <w:p>
      <w:pPr>
        <w:pStyle w:val="Heading2"/>
      </w:pPr>
      <w:r>
        <w:t>Phase 1 – Foundation</w:t>
      </w:r>
    </w:p>
    <w:p>
      <w:r>
        <w:t>Create design tokens, project structure, routing and shared infrastructure.</w:t>
      </w:r>
    </w:p>
    <w:p>
      <w:pPr>
        <w:pStyle w:val="Heading2"/>
      </w:pPr>
      <w:r>
        <w:t>Phase 2 – Design System</w:t>
      </w:r>
    </w:p>
    <w:p>
      <w:r>
        <w:t>Implement reusable components and visual language.</w:t>
      </w:r>
    </w:p>
    <w:p>
      <w:pPr>
        <w:pStyle w:val="Heading2"/>
      </w:pPr>
      <w:r>
        <w:t>Phase 3 – Core Experience</w:t>
      </w:r>
    </w:p>
    <w:p>
      <w:r>
        <w:t>Hero, intro, navigation, stacked scrolling, countdown and Maveli.</w:t>
      </w:r>
    </w:p>
    <w:p>
      <w:pPr>
        <w:pStyle w:val="Heading2"/>
      </w:pPr>
      <w:r>
        <w:t>Phase 4 – Dynamic Modules</w:t>
      </w:r>
    </w:p>
    <w:p>
      <w:r>
        <w:t>Walkathon, Badminton, Sponsors, Stalls, Gallery and Announcements.</w:t>
      </w:r>
    </w:p>
    <w:p>
      <w:pPr>
        <w:pStyle w:val="Heading2"/>
      </w:pPr>
      <w:r>
        <w:t>Phase 5 – Integration</w:t>
      </w:r>
    </w:p>
    <w:p>
      <w:r>
        <w:t>Google Sheets, Google Drive, notifications and PWA.</w:t>
      </w:r>
    </w:p>
    <w:p>
      <w:pPr>
        <w:pStyle w:val="Heading2"/>
      </w:pPr>
      <w:r>
        <w:t>Phase 6 – Polish</w:t>
      </w:r>
    </w:p>
    <w:p>
      <w:r>
        <w:t>Animations, accessibility, performance and SEO.</w:t>
      </w:r>
    </w:p>
    <w:p>
      <w:pPr>
        <w:pStyle w:val="Heading2"/>
      </w:pPr>
      <w:r>
        <w:t>Phase 7 – Deployment</w:t>
      </w:r>
    </w:p>
    <w:p>
      <w:r>
        <w:t>GitHub, Cloudflare Pages and production verification.</w:t>
      </w:r>
    </w:p>
    <w:p>
      <w:pPr>
        <w:pStyle w:val="Heading1"/>
      </w:pPr>
      <w:r>
        <w:t>3. Deliverables Per Phase</w:t>
      </w:r>
    </w:p>
    <w:p>
      <w:pPr>
        <w:pStyle w:val="ListBullet"/>
      </w:pPr>
      <w:r>
        <w:t>Architecture diagrams</w:t>
      </w:r>
    </w:p>
    <w:p>
      <w:pPr>
        <w:pStyle w:val="ListBullet"/>
      </w:pPr>
      <w:r>
        <w:t>Updated implementation plan</w:t>
      </w:r>
    </w:p>
    <w:p>
      <w:pPr>
        <w:pStyle w:val="ListBullet"/>
      </w:pPr>
      <w:r>
        <w:t>Working demo</w:t>
      </w:r>
    </w:p>
    <w:p>
      <w:pPr>
        <w:pStyle w:val="ListBullet"/>
      </w:pPr>
      <w:r>
        <w:t>Technical decisions</w:t>
      </w:r>
    </w:p>
    <w:p>
      <w:pPr>
        <w:pStyle w:val="ListBullet"/>
      </w:pPr>
      <w:r>
        <w:t>Risk log</w:t>
      </w:r>
    </w:p>
    <w:p>
      <w:pPr>
        <w:pStyle w:val="ListBullet"/>
      </w:pPr>
      <w:r>
        <w:t>Known limitations</w:t>
      </w:r>
    </w:p>
    <w:p>
      <w:pPr>
        <w:pStyle w:val="ListBullet"/>
      </w:pPr>
      <w:r>
        <w:t>Testing evidence</w:t>
      </w:r>
    </w:p>
    <w:p>
      <w:pPr>
        <w:pStyle w:val="ListBullet"/>
      </w:pPr>
      <w:r>
        <w:t>Approval checkpoint</w:t>
      </w:r>
    </w:p>
    <w:p>
      <w:pPr>
        <w:pStyle w:val="Heading1"/>
      </w:pPr>
      <w:r>
        <w:t>4. Task Breakdown Strategy</w:t>
      </w:r>
    </w:p>
    <w:p>
      <w:pPr>
        <w:pStyle w:val="ListBullet"/>
      </w:pPr>
      <w:r>
        <w:t>Break work into features no larger than one review session.</w:t>
      </w:r>
    </w:p>
    <w:p>
      <w:pPr>
        <w:pStyle w:val="ListBullet"/>
      </w:pPr>
      <w:r>
        <w:t>Deliver vertical slices instead of isolated layers.</w:t>
      </w:r>
    </w:p>
    <w:p>
      <w:pPr>
        <w:pStyle w:val="ListBullet"/>
      </w:pPr>
      <w:r>
        <w:t>Every feature must be independently testable.</w:t>
      </w:r>
    </w:p>
    <w:p>
      <w:pPr>
        <w:pStyle w:val="ListBullet"/>
      </w:pPr>
      <w:r>
        <w:t>Avoid parallel implementation of unrelated modules.</w:t>
      </w:r>
    </w:p>
    <w:p>
      <w:pPr>
        <w:pStyle w:val="ListBullet"/>
      </w:pPr>
      <w:r>
        <w:t>Complete foundation before advanced effects.</w:t>
      </w:r>
    </w:p>
    <w:p>
      <w:pPr>
        <w:pStyle w:val="Heading1"/>
      </w:pPr>
      <w:r>
        <w:t>5. Dependency Order</w:t>
      </w:r>
    </w:p>
    <w:p>
      <w:pPr>
        <w:pStyle w:val="ListBullet"/>
      </w:pPr>
      <w:r>
        <w:t>Project setup</w:t>
      </w:r>
    </w:p>
    <w:p>
      <w:pPr>
        <w:pStyle w:val="ListBullet"/>
      </w:pPr>
      <w:r>
        <w:t>Design system</w:t>
      </w:r>
    </w:p>
    <w:p>
      <w:pPr>
        <w:pStyle w:val="ListBullet"/>
      </w:pPr>
      <w:r>
        <w:t>Layout framework</w:t>
      </w:r>
    </w:p>
    <w:p>
      <w:pPr>
        <w:pStyle w:val="ListBullet"/>
      </w:pPr>
      <w:r>
        <w:t>Navigation</w:t>
      </w:r>
    </w:p>
    <w:p>
      <w:pPr>
        <w:pStyle w:val="ListBullet"/>
      </w:pPr>
      <w:r>
        <w:t>CMS integration</w:t>
      </w:r>
    </w:p>
    <w:p>
      <w:pPr>
        <w:pStyle w:val="ListBullet"/>
      </w:pPr>
      <w:r>
        <w:t>Activities</w:t>
      </w:r>
    </w:p>
    <w:p>
      <w:pPr>
        <w:pStyle w:val="ListBullet"/>
      </w:pPr>
      <w:r>
        <w:t>Leaderboards</w:t>
      </w:r>
    </w:p>
    <w:p>
      <w:pPr>
        <w:pStyle w:val="ListBullet"/>
      </w:pPr>
      <w:r>
        <w:t>Gallery</w:t>
      </w:r>
    </w:p>
    <w:p>
      <w:pPr>
        <w:pStyle w:val="ListBullet"/>
      </w:pPr>
      <w:r>
        <w:t>Animations</w:t>
      </w:r>
    </w:p>
    <w:p>
      <w:pPr>
        <w:pStyle w:val="ListBullet"/>
      </w:pPr>
      <w:r>
        <w:t>Notifications</w:t>
      </w:r>
    </w:p>
    <w:p>
      <w:pPr>
        <w:pStyle w:val="ListBullet"/>
      </w:pPr>
      <w:r>
        <w:t>Deployment</w:t>
      </w:r>
    </w:p>
    <w:p>
      <w:pPr>
        <w:pStyle w:val="Heading1"/>
      </w:pPr>
      <w:r>
        <w:t>6. Review Gates</w:t>
      </w:r>
    </w:p>
    <w:p>
      <w:pPr>
        <w:pStyle w:val="ListBullet"/>
      </w:pPr>
      <w:r>
        <w:t>Architecture approval</w:t>
      </w:r>
    </w:p>
    <w:p>
      <w:pPr>
        <w:pStyle w:val="ListBullet"/>
      </w:pPr>
      <w:r>
        <w:t>UI approval</w:t>
      </w:r>
    </w:p>
    <w:p>
      <w:pPr>
        <w:pStyle w:val="ListBullet"/>
      </w:pPr>
      <w:r>
        <w:t>Animation approval</w:t>
      </w:r>
    </w:p>
    <w:p>
      <w:pPr>
        <w:pStyle w:val="ListBullet"/>
      </w:pPr>
      <w:r>
        <w:t>CMS approval</w:t>
      </w:r>
    </w:p>
    <w:p>
      <w:pPr>
        <w:pStyle w:val="ListBullet"/>
      </w:pPr>
      <w:r>
        <w:t>Performance approval</w:t>
      </w:r>
    </w:p>
    <w:p>
      <w:pPr>
        <w:pStyle w:val="ListBullet"/>
      </w:pPr>
      <w:r>
        <w:t>Production readiness approval</w:t>
      </w:r>
    </w:p>
    <w:p>
      <w:pPr>
        <w:pStyle w:val="Heading1"/>
      </w:pPr>
      <w:r>
        <w:t>7. Risk Register</w:t>
      </w:r>
    </w:p>
    <w:p>
      <w:pPr>
        <w:pStyle w:val="ListBullet"/>
      </w:pPr>
      <w:r>
        <w:t>Animation performance on mobile.</w:t>
      </w:r>
    </w:p>
    <w:p>
      <w:pPr>
        <w:pStyle w:val="ListBullet"/>
      </w:pPr>
      <w:r>
        <w:t>Google Sheets rate limits.</w:t>
      </w:r>
    </w:p>
    <w:p>
      <w:pPr>
        <w:pStyle w:val="ListBullet"/>
      </w:pPr>
      <w:r>
        <w:t>Large media assets.</w:t>
      </w:r>
    </w:p>
    <w:p>
      <w:pPr>
        <w:pStyle w:val="ListBullet"/>
      </w:pPr>
      <w:r>
        <w:t>Browser compatibility.</w:t>
      </w:r>
    </w:p>
    <w:p>
      <w:pPr>
        <w:pStyle w:val="ListBullet"/>
      </w:pPr>
      <w:r>
        <w:t>Future maintainability.</w:t>
      </w:r>
    </w:p>
    <w:p>
      <w:pPr>
        <w:pStyle w:val="ListBullet"/>
      </w:pPr>
      <w:r>
        <w:t>Content quality.</w:t>
      </w:r>
    </w:p>
    <w:p>
      <w:pPr>
        <w:pStyle w:val="Heading1"/>
      </w:pPr>
      <w:r>
        <w:t>8. Definition of Done</w:t>
      </w:r>
    </w:p>
    <w:p>
      <w:pPr>
        <w:pStyle w:val="ListBullet"/>
      </w:pPr>
      <w:r>
        <w:t>Responsive across major devices.</w:t>
      </w:r>
    </w:p>
    <w:p>
      <w:pPr>
        <w:pStyle w:val="ListBullet"/>
      </w:pPr>
      <w:r>
        <w:t>Lighthouse score above 95.</w:t>
      </w:r>
    </w:p>
    <w:p>
      <w:pPr>
        <w:pStyle w:val="ListBullet"/>
      </w:pPr>
      <w:r>
        <w:t>Accessibility checks pass.</w:t>
      </w:r>
    </w:p>
    <w:p>
      <w:pPr>
        <w:pStyle w:val="ListBullet"/>
      </w:pPr>
      <w:r>
        <w:t>All data configurable.</w:t>
      </w:r>
    </w:p>
    <w:p>
      <w:pPr>
        <w:pStyle w:val="ListBullet"/>
      </w:pPr>
      <w:r>
        <w:t>No blocking console errors.</w:t>
      </w:r>
    </w:p>
    <w:p>
      <w:pPr>
        <w:pStyle w:val="ListBullet"/>
      </w:pPr>
      <w:r>
        <w:t>Production deployment successful.</w:t>
      </w:r>
    </w:p>
    <w:p>
      <w:pPr>
        <w:pStyle w:val="Heading1"/>
      </w:pPr>
      <w:r>
        <w:t>9. Handover Package</w:t>
      </w:r>
    </w:p>
    <w:p>
      <w:pPr>
        <w:pStyle w:val="ListBullet"/>
      </w:pPr>
      <w:r>
        <w:t>Source code</w:t>
      </w:r>
    </w:p>
    <w:p>
      <w:pPr>
        <w:pStyle w:val="ListBullet"/>
      </w:pPr>
      <w:r>
        <w:t>Deployment guide</w:t>
      </w:r>
    </w:p>
    <w:p>
      <w:pPr>
        <w:pStyle w:val="ListBullet"/>
      </w:pPr>
      <w:r>
        <w:t>Admin guide</w:t>
      </w:r>
    </w:p>
    <w:p>
      <w:pPr>
        <w:pStyle w:val="ListBullet"/>
      </w:pPr>
      <w:r>
        <w:t>Google Sheets template</w:t>
      </w:r>
    </w:p>
    <w:p>
      <w:pPr>
        <w:pStyle w:val="ListBullet"/>
      </w:pPr>
      <w:r>
        <w:t>Google Drive setup</w:t>
      </w:r>
    </w:p>
    <w:p>
      <w:pPr>
        <w:pStyle w:val="ListBullet"/>
      </w:pPr>
      <w:r>
        <w:t>Architecture documentation</w:t>
      </w:r>
    </w:p>
    <w:p>
      <w:pPr>
        <w:pStyle w:val="ListBullet"/>
      </w:pPr>
      <w:r>
        <w:t>Release notes</w:t>
      </w:r>
    </w:p>
    <w:p>
      <w:pPr>
        <w:pStyle w:val="Heading1"/>
      </w:pPr>
      <w:r>
        <w:t>10. Future Enhancements</w:t>
      </w:r>
    </w:p>
    <w:p>
      <w:pPr>
        <w:pStyle w:val="ListBullet"/>
      </w:pPr>
      <w:r>
        <w:t>AI-powered Maveli assistant.</w:t>
      </w:r>
    </w:p>
    <w:p>
      <w:pPr>
        <w:pStyle w:val="ListBullet"/>
      </w:pPr>
      <w:r>
        <w:t>Realtime live scores.</w:t>
      </w:r>
    </w:p>
    <w:p>
      <w:pPr>
        <w:pStyle w:val="ListBullet"/>
      </w:pPr>
      <w:r>
        <w:t>Digital certificates.</w:t>
      </w:r>
    </w:p>
    <w:p>
      <w:pPr>
        <w:pStyle w:val="ListBullet"/>
      </w:pPr>
      <w:r>
        <w:t>Multi-language support.</w:t>
      </w:r>
    </w:p>
    <w:p>
      <w:pPr>
        <w:pStyle w:val="ListBullet"/>
      </w:pPr>
      <w:r>
        <w:t>Reusable festival templates.</w:t>
      </w:r>
    </w:p>
    <w:p>
      <w:pPr>
        <w:pStyle w:val="ListBullet"/>
      </w:pPr>
      <w:r>
        <w:t>Analytics dashboard.</w:t>
      </w:r>
    </w:p>
    <w:p>
      <w:pPr>
        <w:pStyle w:val="Heading1"/>
      </w:pPr>
      <w:r>
        <w:t>11. Final Instructions to Antigravity</w:t>
      </w:r>
    </w:p>
    <w:p>
      <w:r>
        <w:t>Treat Project Mahabali as a premium software product rather than a one-off website. Follow the previous seven volumes as mandatory specifications. Execute work incrementally, maintain architectural consistency, optimise continuously for performance, and seek approval after every major milestone. The end product must feel handcrafted, cinematic, mobile-first, highly maintainable, and reusable for future GR Sitara Onam festivals.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