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Task 2 — Advanced SEO Content Briefs</w:t>
      </w:r>
    </w:p>
    <w:p>
      <w:pPr>
        <w:jc w:val="center"/>
      </w:pPr>
      <w:r>
        <w:rPr>
          <w:i/>
        </w:rPr>
        <w:t>Three writer-ready briefs | Keyword targets require validation</w:t>
      </w:r>
    </w:p>
    <w:p>
      <w:r>
        <w:t>Barakah TechLabs Internship | Digital Marketing &amp; SEO | Prepared 22 October 2026</w:t>
      </w:r>
    </w:p>
    <w:p>
      <w:pPr>
        <w:pStyle w:val="Heading1"/>
      </w:pPr>
      <w:r>
        <w:t>Important keyword note</w:t>
      </w:r>
    </w:p>
    <w:p>
      <w:r>
        <w:t>Keyword phrases below are research hypotheses, not measured search-volume or difficulty claims. Validate with Search Console, Keyword Planner or an SEO tool.</w:t>
      </w:r>
    </w:p>
    <w:p>
      <w:pPr>
        <w:pStyle w:val="Heading1"/>
      </w:pPr>
      <w:r>
        <w:t>Brief 1 — BIES Admission Process: Documents and Next Steps</w:t>
      </w:r>
    </w:p>
    <w:p>
      <w:r>
        <w:t>Primary: BIES admission process. Secondary: school admission Islamabad; school admission PWD Islamabad; school admission documents Pakistan; school entry test papers. Intent: transactional/informational; parents researching or ready to apply. Target: 1,000–1,300 words. Angle: explain current intake status, eligibility, steps, documents, assessment/interview if applicable, policy/fee links, form CTA and contact options. Confirm dates and requirements with admissions. Outline: H1 ‘BIES Admission Process: How to Apply in PWD Islamabad’; H2s Current Status, Who Can Apply, Steps, Documents, Assessment, Fees and Policies, FAQs, Apply/Contact. Terms: Montessori, Junior School, Secondary School, College, admission form, admission policy, fee structure. Internal links: /admission, /admission-policy, /fee-structure, /entry-test-papers, /contact. Research 3–5 official Islamabad/PWD school admission pages; compare clarity, never copy.</w:t>
      </w:r>
    </w:p>
    <w:p>
      <w:pPr>
        <w:pStyle w:val="Heading1"/>
      </w:pPr>
      <w:r>
        <w:t>Brief 2 — School in PWD Islamabad: Parent Visit Checklist</w:t>
      </w:r>
    </w:p>
    <w:p>
      <w:r>
        <w:t>Primary: school in PWD Islamabad. Secondary: schools near PWD Islamabad; how to choose a school; school visit checklist; school facilities checklist. Intent: local informational/consideration. Target: 1,200–1,600 words. Angle: neutral checklist covering curriculum/board, grade availability, teacher communication, safety, facilities, transport, fee clarity, student support and activities. Avoid unverified ‘best school’ claims. Outline: Academic Pathway; Questions to Ask; Facilities and Safety; Fees; Student Support; Campus Visit Checklist; FAQs. Terms: PWD Islamabad, Montessori, junior school, secondary school, college, curriculum, student support. Internal links: /programs, /about, /faculty, /fee-structure, /activities, /contact. Compare official nearby school pages and one neutral parent checklist.</w:t>
      </w:r>
    </w:p>
    <w:p>
      <w:pPr>
        <w:pStyle w:val="Heading1"/>
      </w:pPr>
      <w:r>
        <w:t>Brief 3 — How to Prepare for a School Entry Test</w:t>
      </w:r>
    </w:p>
    <w:p>
      <w:r>
        <w:t>Primary: school entry test preparation Islamabad. Secondary: school entry test papers; admission test preparation; English maths entry test; school admission assessment. Intent: informational; parents and students. Target: 1,000–1,400 words. Angle: calm study plan, practice strategy, materials checklist and test-day advice. Link BIES past papers only after verifying grade/subject coverage; do not invent test formats. Outline: Confirm Format; Build a Study Plan; Practise Core Skills; Use Past Papers; Test-Day Checklist; FAQs. Terms: entry test, assessment, reading comprehension, numeracy, mathematics, English, practice paper. Internal links: /entry-test-papers, /preparation-kit, /admission, /contact. Compare official guidance from three schools.</w:t>
      </w:r>
    </w:p>
    <w:p>
      <w:pPr>
        <w:pStyle w:val="Heading1"/>
      </w:pPr>
      <w:r>
        <w:t>Writer QA checklist</w:t>
      </w:r>
    </w:p>
    <w:p>
      <w:pPr>
        <w:pStyle w:val="ListBullet"/>
      </w:pPr>
      <w:r>
        <w:t>One primary keyword and clear intent; natural language, no keyword stuffing.</w:t>
      </w:r>
    </w:p>
    <w:p>
      <w:pPr>
        <w:pStyle w:val="ListBullet"/>
      </w:pPr>
      <w:r>
        <w:t>Use original, useful information and one clear CTA.</w:t>
      </w:r>
    </w:p>
    <w:p>
      <w:pPr>
        <w:pStyle w:val="ListBullet"/>
      </w:pPr>
      <w:r>
        <w:t>Verify dates, fees, policies, board claims and contact details with BIES.</w:t>
      </w:r>
    </w:p>
    <w:p>
      <w:pPr>
        <w:pStyle w:val="ListBullet"/>
      </w:pPr>
      <w:r>
        <w:t>Add title/meta description, one H1, useful H2s, alt text and internal links.</w:t>
      </w:r>
    </w:p>
    <w:p>
      <w:pPr>
        <w:pStyle w:val="ListBullet"/>
      </w:pPr>
      <w:r>
        <w:t>Use FAQ schema only when matching FAQs are visible and implementation is validated.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