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Autospacing="0" w:before="360" w:afterAutospacing="0" w:after="80"/>
        <w:rPr>
          <w:rFonts w:ascii="Times New Roman" w:hAnsi="Times New Roman"/>
        </w:rPr>
      </w:pPr>
      <w:r>
        <w:rPr>
          <w:rFonts w:eastAsia="Times New Roman" w:cs="Arial" w:ascii="Times New Roman" w:hAnsi="Times New Roman"/>
          <w:b w:val="false"/>
          <w:bCs w:val="false"/>
          <w:color w:val="0F4761" w:themeColor="accent1" w:themeShade="bf"/>
          <w:kern w:val="0"/>
          <w:sz w:val="40"/>
          <w:szCs w:val="40"/>
          <w:lang w:val="en-US"/>
        </w:rPr>
        <w:t>Project: Summarizing and Analyzing Research Papers</w:t>
      </w:r>
    </w:p>
    <w:p>
      <w:pPr>
        <w:pStyle w:val="NormalWeb"/>
        <w:spacing w:before="280" w:after="280"/>
        <w:rPr/>
      </w:pPr>
      <w:r>
        <w:rPr>
          <w:rStyle w:val="Strong"/>
          <w:rFonts w:cs="Arial" w:ascii="Times New Roman" w:hAnsi="Times New Roman"/>
          <w:lang w:val="en-US"/>
        </w:rPr>
        <w:t>Learner Name</w:t>
      </w:r>
      <w:r>
        <w:rPr>
          <w:rFonts w:cs="Arial" w:ascii="Times New Roman" w:hAnsi="Times New Roman"/>
          <w:lang w:val="en-US"/>
        </w:rPr>
        <w:t xml:space="preserve">: </w:t>
      </w:r>
      <w:r>
        <w:rPr>
          <w:rFonts w:cs="Arial" w:ascii="Times New Roman" w:hAnsi="Times New Roman"/>
          <w:lang w:val="en-US"/>
        </w:rPr>
        <w:t>Bhaskar Saha</w:t>
      </w:r>
    </w:p>
    <w:p>
      <w:pPr>
        <w:pStyle w:val="NormalWeb"/>
        <w:spacing w:before="280" w:after="280"/>
        <w:rPr/>
      </w:pPr>
      <w:r>
        <w:rPr>
          <w:rStyle w:val="Strong"/>
          <w:rFonts w:cs="Arial" w:ascii="Times New Roman" w:hAnsi="Times New Roman"/>
          <w:lang w:val="en-US"/>
        </w:rPr>
        <w:t>Learner Email</w:t>
      </w:r>
      <w:r>
        <w:rPr>
          <w:rFonts w:cs="Arial" w:ascii="Times New Roman" w:hAnsi="Times New Roman"/>
          <w:lang w:val="en-US"/>
        </w:rPr>
        <w:t xml:space="preserve">: </w:t>
      </w:r>
      <w:r>
        <w:rPr>
          <w:rFonts w:cs="Arial" w:ascii="Times New Roman" w:hAnsi="Times New Roman"/>
          <w:lang w:val="en-US"/>
        </w:rPr>
        <w:t>bhaskar7144@gmail.com</w:t>
      </w:r>
    </w:p>
    <w:p>
      <w:pPr>
        <w:pStyle w:val="NormalWeb"/>
        <w:spacing w:before="280" w:after="280"/>
        <w:rPr/>
      </w:pPr>
      <w:r>
        <w:rPr>
          <w:rStyle w:val="Strong"/>
          <w:rFonts w:cs="Arial" w:ascii="Times New Roman" w:hAnsi="Times New Roman"/>
          <w:lang w:val="en-US"/>
        </w:rPr>
        <w:t>Topic</w:t>
      </w:r>
      <w:r>
        <w:rPr>
          <w:rFonts w:cs="Arial" w:ascii="Times New Roman" w:hAnsi="Times New Roman"/>
          <w:lang w:val="en-US"/>
        </w:rPr>
        <w:t xml:space="preserve">: </w:t>
      </w:r>
      <w:r>
        <w:rPr>
          <w:rFonts w:cs="Arial" w:ascii="Times New Roman" w:hAnsi="Times New Roman"/>
          <w:lang w:val="en-US"/>
        </w:rPr>
        <w:t>E</w:t>
      </w:r>
      <w:r>
        <w:rPr>
          <w:rFonts w:cs="Arial" w:ascii="Times New Roman" w:hAnsi="Times New Roman"/>
          <w:lang w:val="en-US"/>
        </w:rPr>
        <w:t xml:space="preserve">ffects of </w:t>
      </w:r>
      <w:r>
        <w:rPr>
          <w:rFonts w:cs="Arial" w:ascii="Times New Roman" w:hAnsi="Times New Roman"/>
          <w:lang w:val="en-US"/>
        </w:rPr>
        <w:t>S</w:t>
      </w:r>
      <w:r>
        <w:rPr>
          <w:rFonts w:cs="Arial" w:ascii="Times New Roman" w:hAnsi="Times New Roman"/>
          <w:lang w:val="en-US"/>
        </w:rPr>
        <w:t xml:space="preserve">ocial </w:t>
      </w:r>
      <w:r>
        <w:rPr>
          <w:rFonts w:cs="Arial" w:ascii="Times New Roman" w:hAnsi="Times New Roman"/>
          <w:lang w:val="en-US"/>
        </w:rPr>
        <w:t>M</w:t>
      </w:r>
      <w:r>
        <w:rPr>
          <w:rFonts w:cs="Arial" w:ascii="Times New Roman" w:hAnsi="Times New Roman"/>
          <w:lang w:val="en-US"/>
        </w:rPr>
        <w:t xml:space="preserve">edia on </w:t>
      </w:r>
      <w:r>
        <w:rPr>
          <w:rFonts w:cs="Arial" w:ascii="Times New Roman" w:hAnsi="Times New Roman"/>
          <w:lang w:val="en-US"/>
        </w:rPr>
        <w:t>M</w:t>
      </w:r>
      <w:r>
        <w:rPr>
          <w:rFonts w:cs="Arial" w:ascii="Times New Roman" w:hAnsi="Times New Roman"/>
          <w:lang w:val="en-US"/>
        </w:rPr>
        <w:t xml:space="preserve">ental </w:t>
      </w:r>
      <w:r>
        <w:rPr>
          <w:rFonts w:cs="Arial" w:ascii="Times New Roman" w:hAnsi="Times New Roman"/>
          <w:lang w:val="en-US"/>
        </w:rPr>
        <w:t>H</w:t>
      </w:r>
      <w:r>
        <w:rPr>
          <w:rFonts w:cs="Arial" w:ascii="Times New Roman" w:hAnsi="Times New Roman"/>
          <w:lang w:val="en-US"/>
        </w:rPr>
        <w:t>ealth</w:t>
      </w:r>
    </w:p>
    <w:p>
      <w:pPr>
        <w:pStyle w:val="NormalWeb"/>
        <w:spacing w:before="280" w:after="280"/>
        <w:rPr/>
      </w:pPr>
      <w:r>
        <w:rPr>
          <w:rStyle w:val="Strong"/>
          <w:rFonts w:cs="Arial" w:ascii="Times New Roman" w:hAnsi="Times New Roman"/>
          <w:lang w:val="en-US"/>
        </w:rPr>
        <w:t>Research Paper</w:t>
      </w:r>
      <w:r>
        <w:rPr>
          <w:rFonts w:cs="Arial" w:ascii="Times New Roman" w:hAnsi="Times New Roman"/>
          <w:lang w:val="en-US"/>
        </w:rPr>
        <w:t>: https://pubs.aeaweb.org/doi/pdfplus/10.1257/aer.20211218</w:t>
      </w:r>
    </w:p>
    <w:p>
      <w:pPr>
        <w:pStyle w:val="Heading3"/>
        <w:spacing w:before="280" w:after="280"/>
        <w:rPr>
          <w:rFonts w:ascii="Times New Roman" w:hAnsi="Times New Roman"/>
        </w:rPr>
      </w:pPr>
      <w:r>
        <w:rPr>
          <w:rFonts w:eastAsia="Times New Roman" w:cs="Arial" w:ascii="Times New Roman" w:hAnsi="Times New Roman"/>
          <w:lang w:val="en-US"/>
        </w:rPr>
        <w:t>Initial Prompt</w:t>
      </w:r>
    </w:p>
    <w:p>
      <w:pPr>
        <w:pStyle w:val="NormalWeb"/>
        <w:spacing w:before="280" w:after="280"/>
        <w:rPr/>
      </w:pPr>
      <w:r>
        <w:rPr>
          <w:rStyle w:val="Strong"/>
          <w:rFonts w:cs="Arial" w:ascii="Times New Roman" w:hAnsi="Times New Roman"/>
          <w:lang w:val="en-US"/>
        </w:rPr>
        <w:t>Description (50 words max)</w:t>
      </w:r>
      <w:r>
        <w:rPr>
          <w:rFonts w:cs="Arial" w:ascii="Times New Roman" w:hAnsi="Times New Roman"/>
          <w:lang w:val="en-US"/>
        </w:rPr>
        <w:t>: Summarise the Paper in 100 words</w:t>
      </w:r>
    </w:p>
    <w:p>
      <w:pPr>
        <w:pStyle w:val="NormalWeb"/>
        <w:spacing w:before="280" w:after="280"/>
        <w:rPr/>
      </w:pPr>
      <w:r>
        <w:rPr>
          <w:rStyle w:val="Strong"/>
          <w:rFonts w:cs="Arial" w:ascii="Times New Roman" w:hAnsi="Times New Roman"/>
          <w:lang w:val="en-US"/>
        </w:rPr>
        <w:t>Generated Summary (100 words max)</w:t>
      </w:r>
      <w:r>
        <w:rPr>
          <w:rFonts w:cs="Arial" w:ascii="Times New Roman" w:hAnsi="Times New Roman"/>
          <w:lang w:val="en-US"/>
        </w:rPr>
        <w:t xml:space="preserve">: </w:t>
      </w:r>
      <w:r>
        <w:rPr>
          <w:rFonts w:eastAsia="Times New Roman" w:cs="Arial" w:ascii="Times New Roman" w:hAnsi="Times New Roman"/>
          <w:lang w:val="en-US"/>
        </w:rPr>
        <w:t>The paper "Social Media and Mental Health" examines the impact of Facebook's introduction on U.S. college students' mental health using a natural experiment. It employs a difference-in-differences strategy, comparing data before and after Facebook's staggered rollout across colleges. The findings indicate a significant negative effect on mental health, with increased depression, anxiety, and impaired academic performance linked to Facebook use. The study suggests that these outcomes result from unfavorable social comparisons fostered by social media. It also shows that the negative effects were more pronounced among students already susceptible to mental health issues. The study provides robust causal evidence of social media's detrimental impact on mental health.</w:t>
      </w:r>
    </w:p>
    <w:p>
      <w:pPr>
        <w:pStyle w:val="Heading3"/>
        <w:spacing w:before="280" w:after="280"/>
        <w:rPr/>
      </w:pPr>
      <w:r>
        <w:rPr>
          <w:rStyle w:val="Strong"/>
          <w:rFonts w:eastAsia="Times New Roman" w:cs="Arial" w:ascii="Times New Roman" w:hAnsi="Times New Roman"/>
          <w:b/>
          <w:lang w:val="en-US"/>
        </w:rPr>
        <w:t xml:space="preserve">Iteration </w:t>
      </w:r>
      <w:r>
        <w:rPr>
          <w:rStyle w:val="Strong"/>
          <w:rFonts w:eastAsia="Times New Roman" w:cs="Arial" w:ascii="Times New Roman" w:hAnsi="Times New Roman"/>
          <w:b/>
          <w:lang w:val="en-US"/>
        </w:rPr>
        <w:t>1</w:t>
      </w:r>
    </w:p>
    <w:p>
      <w:pPr>
        <w:pStyle w:val="NormalWeb"/>
        <w:spacing w:before="280" w:after="280"/>
        <w:rPr/>
      </w:pPr>
      <w:r>
        <w:rPr>
          <w:rStyle w:val="Strong"/>
          <w:rFonts w:cs="Arial" w:ascii="Times New Roman" w:hAnsi="Times New Roman"/>
          <w:lang w:val="en-US"/>
        </w:rPr>
        <w:t>Description (50 words max)</w:t>
      </w:r>
      <w:r>
        <w:rPr>
          <w:rFonts w:cs="Arial" w:ascii="Times New Roman" w:hAnsi="Times New Roman"/>
          <w:lang w:val="en-US"/>
        </w:rPr>
        <w:t>: Refine the summary keeping the word limit as 100 only</w:t>
      </w:r>
    </w:p>
    <w:p>
      <w:pPr>
        <w:pStyle w:val="NormalWeb"/>
        <w:spacing w:before="280" w:after="280"/>
        <w:rPr/>
      </w:pPr>
      <w:r>
        <w:rPr>
          <w:rStyle w:val="Strong"/>
          <w:rFonts w:cs="Arial" w:ascii="Times New Roman" w:hAnsi="Times New Roman"/>
          <w:lang w:val="en-US"/>
        </w:rPr>
        <w:t>Generated Summary (100 words max)</w:t>
      </w:r>
      <w:r>
        <w:rPr>
          <w:rFonts w:cs="Arial" w:ascii="Times New Roman" w:hAnsi="Times New Roman"/>
          <w:lang w:val="en-US"/>
        </w:rPr>
        <w:t>: The paper "Social Media and Mental Health" investigates the impact of Facebook’s introduction on U.S. college students' mental health, using a quasi-experimental design based on its staggered rollout across campuses. The study finds that Facebook's introduction led to a significant decline in mental health, marked by increased depression, anxiety, and impaired academic performance, primarily due to unfavorable social comparisons. The negative effects were particularly strong among students already prone to mental health issues. These findings provide robust causal evidence that social media can have detrimental effects on mental health, emphasizing the role of social comparison mechanisms.</w:t>
      </w:r>
    </w:p>
    <w:p>
      <w:pPr>
        <w:pStyle w:val="Heading3"/>
        <w:spacing w:before="280" w:after="280"/>
        <w:rPr>
          <w:rFonts w:ascii="Times New Roman" w:hAnsi="Times New Roman"/>
        </w:rPr>
      </w:pPr>
      <w:r>
        <w:rPr>
          <w:rFonts w:eastAsia="Times New Roman" w:cs="Arial" w:ascii="Times New Roman" w:hAnsi="Times New Roman"/>
          <w:lang w:val="en-US"/>
        </w:rPr>
        <w:t>Iteration 2</w:t>
      </w:r>
    </w:p>
    <w:p>
      <w:pPr>
        <w:pStyle w:val="NormalWeb"/>
        <w:spacing w:before="280" w:after="280"/>
        <w:rPr/>
      </w:pPr>
      <w:r>
        <w:rPr>
          <w:rStyle w:val="Strong"/>
          <w:rFonts w:cs="Arial" w:ascii="Times New Roman" w:hAnsi="Times New Roman"/>
          <w:lang w:val="en-US"/>
        </w:rPr>
        <w:t>Description (50 words max)</w:t>
      </w:r>
      <w:r>
        <w:rPr>
          <w:rFonts w:cs="Arial" w:ascii="Times New Roman" w:hAnsi="Times New Roman"/>
          <w:lang w:val="en-US"/>
        </w:rPr>
        <w:t>: Add Methodology Details as well</w:t>
      </w:r>
    </w:p>
    <w:p>
      <w:pPr>
        <w:pStyle w:val="NormalWeb"/>
        <w:spacing w:before="280" w:after="280"/>
        <w:rPr/>
      </w:pPr>
      <w:r>
        <w:rPr>
          <w:rStyle w:val="Strong"/>
          <w:rFonts w:cs="Arial" w:ascii="Times New Roman" w:hAnsi="Times New Roman"/>
          <w:lang w:val="en-US"/>
        </w:rPr>
        <w:t>Generated Summary (100 words max)</w:t>
      </w:r>
      <w:r>
        <w:rPr>
          <w:rFonts w:cs="Arial" w:ascii="Times New Roman" w:hAnsi="Times New Roman"/>
          <w:lang w:val="en-US"/>
        </w:rPr>
        <w:t>: The paper "Social Media and Mental Health" examines Facebook's impact on U.S. college students' mental health using a quasi-experimental design. It leverages a natural experiment involving Facebook's staggered rollout across colleges and employs a generalized difference-in-differences strategy. The study combines mental health survey data from the National College Health Assessment (NCHA) with data on Facebook’s expansion dates. Results show a significant decline in mental health after Facebook’s introduction, with increased depression, anxiety, and academic impairment, driven by unfavorable social comparisons. These effects were more pronounced among students already vulnerable to mental health issues, providing causal evidence of social media's negative impact.</w:t>
      </w:r>
    </w:p>
    <w:p>
      <w:pPr>
        <w:pStyle w:val="Heading3"/>
        <w:spacing w:before="280" w:after="280"/>
        <w:rPr>
          <w:rFonts w:ascii="Times New Roman" w:hAnsi="Times New Roman"/>
        </w:rPr>
      </w:pPr>
      <w:r>
        <w:rPr>
          <w:rFonts w:eastAsia="Times New Roman" w:cs="Arial" w:ascii="Times New Roman" w:hAnsi="Times New Roman"/>
          <w:lang w:val="en-US"/>
        </w:rPr>
        <w:t xml:space="preserve">Iteration </w:t>
      </w:r>
      <w:r>
        <w:rPr>
          <w:rFonts w:eastAsia="Times New Roman" w:cs="Arial" w:ascii="Times New Roman" w:hAnsi="Times New Roman"/>
          <w:lang w:val="en-US"/>
        </w:rPr>
        <w:t>3</w:t>
      </w:r>
    </w:p>
    <w:p>
      <w:pPr>
        <w:pStyle w:val="NormalWeb"/>
        <w:spacing w:before="280" w:after="280"/>
        <w:rPr/>
      </w:pPr>
      <w:r>
        <w:rPr>
          <w:rStyle w:val="Strong"/>
          <w:rFonts w:cs="Arial" w:ascii="Times New Roman" w:hAnsi="Times New Roman"/>
          <w:lang w:val="en-US"/>
        </w:rPr>
        <w:t>Description (50 words max)</w:t>
      </w:r>
      <w:r>
        <w:rPr>
          <w:rFonts w:cs="Arial" w:ascii="Times New Roman" w:hAnsi="Times New Roman"/>
          <w:lang w:val="en-US"/>
        </w:rPr>
        <w:t>: Any surprising findings?</w:t>
      </w:r>
    </w:p>
    <w:p>
      <w:pPr>
        <w:pStyle w:val="NormalWeb"/>
        <w:spacing w:before="280" w:after="280"/>
        <w:rPr/>
      </w:pPr>
      <w:r>
        <w:rPr>
          <w:rStyle w:val="Strong"/>
          <w:rFonts w:cs="Arial" w:ascii="Times New Roman" w:hAnsi="Times New Roman"/>
          <w:lang w:val="en-US"/>
        </w:rPr>
        <w:t>Generated Summary (100 words max)</w:t>
      </w:r>
      <w:r>
        <w:rPr>
          <w:rFonts w:cs="Arial" w:ascii="Times New Roman" w:hAnsi="Times New Roman"/>
          <w:lang w:val="en-US"/>
        </w:rPr>
        <w:t>: Yes, the study had some surprising findings:</w:t>
      </w:r>
    </w:p>
    <w:p>
      <w:pPr>
        <w:pStyle w:val="TextBody"/>
        <w:numPr>
          <w:ilvl w:val="0"/>
          <w:numId w:val="1"/>
        </w:numPr>
        <w:tabs>
          <w:tab w:val="clear" w:pos="720"/>
          <w:tab w:val="left" w:pos="0" w:leader="none"/>
        </w:tabs>
        <w:ind w:left="709" w:hanging="283"/>
        <w:rPr/>
      </w:pPr>
      <w:r>
        <w:rPr>
          <w:rStyle w:val="StrongEmphasis"/>
          <w:rFonts w:ascii="Times New Roman" w:hAnsi="Times New Roman"/>
        </w:rPr>
        <w:t>Magnitude of the Impact</w:t>
      </w:r>
      <w:r>
        <w:rPr>
          <w:rFonts w:ascii="Times New Roman" w:hAnsi="Times New Roman"/>
        </w:rPr>
        <w:t>: The negative effect of Facebook's introduction on mental health was significant—comparable to about 22% of the effect of job loss on mental health. This suggests that the impact of social media use can be quite severe, even when compared to major life stressors.</w:t>
      </w:r>
    </w:p>
    <w:p>
      <w:pPr>
        <w:pStyle w:val="TextBody"/>
        <w:numPr>
          <w:ilvl w:val="0"/>
          <w:numId w:val="1"/>
        </w:numPr>
        <w:tabs>
          <w:tab w:val="clear" w:pos="720"/>
          <w:tab w:val="left" w:pos="0" w:leader="none"/>
        </w:tabs>
        <w:ind w:left="709" w:hanging="283"/>
        <w:rPr/>
      </w:pPr>
      <w:r>
        <w:rPr>
          <w:rStyle w:val="StrongEmphasis"/>
          <w:rFonts w:ascii="Times New Roman" w:hAnsi="Times New Roman"/>
        </w:rPr>
        <w:t>Social Comparison Mechanism</w:t>
      </w:r>
      <w:r>
        <w:rPr>
          <w:rFonts w:ascii="Times New Roman" w:hAnsi="Times New Roman"/>
        </w:rPr>
        <w:t>: The study found that the decline in mental health was primarily due to Facebook fostering unfavorable social comparisons, rather than direct effects like disruptive internet use or changes in substance use. This highlights that the mental health impact of social media is more about how it changes perceptions and social dynamics than about direct behavioral changes.</w:t>
      </w:r>
    </w:p>
    <w:p>
      <w:pPr>
        <w:pStyle w:val="TextBody"/>
        <w:numPr>
          <w:ilvl w:val="0"/>
          <w:numId w:val="1"/>
        </w:numPr>
        <w:tabs>
          <w:tab w:val="clear" w:pos="720"/>
          <w:tab w:val="left" w:pos="0" w:leader="none"/>
        </w:tabs>
        <w:ind w:left="709" w:hanging="283"/>
        <w:rPr/>
      </w:pPr>
      <w:r>
        <w:rPr>
          <w:rStyle w:val="StrongEmphasis"/>
          <w:rFonts w:ascii="Times New Roman" w:hAnsi="Times New Roman"/>
        </w:rPr>
        <w:t>No Pre-existing Trend Differences</w:t>
      </w:r>
      <w:r>
        <w:rPr>
          <w:rFonts w:ascii="Times New Roman" w:hAnsi="Times New Roman"/>
        </w:rPr>
        <w:t>: Contrary to concerns that the mental health impact might differ based on colleges' characteristics, the study found no significant pre-existing differences in mental health trends across colleges that could explain the effects, reinforcing the causal interpretation of the findings.</w:t>
      </w:r>
    </w:p>
    <w:p>
      <w:pPr>
        <w:pStyle w:val="TextBody"/>
        <w:numPr>
          <w:ilvl w:val="0"/>
          <w:numId w:val="1"/>
        </w:numPr>
        <w:tabs>
          <w:tab w:val="clear" w:pos="720"/>
          <w:tab w:val="left" w:pos="0" w:leader="none"/>
        </w:tabs>
        <w:ind w:left="709" w:hanging="283"/>
        <w:rPr/>
      </w:pPr>
      <w:r>
        <w:rPr>
          <w:rStyle w:val="StrongEmphasis"/>
          <w:rFonts w:ascii="Times New Roman" w:hAnsi="Times New Roman"/>
        </w:rPr>
        <w:t>Stronger Effects for Vulnerable Groups</w:t>
      </w:r>
      <w:r>
        <w:rPr>
          <w:rFonts w:ascii="Times New Roman" w:hAnsi="Times New Roman"/>
        </w:rPr>
        <w:t>: The negative effects were strongest among students more vulnerable to mental illness (e.g., those of lower socioeconomic status, living off-campus, or not in fraternities/sororities), suggesting that social media could exacerbate existing mental health disparities.</w:t>
      </w:r>
    </w:p>
    <w:p>
      <w:pPr>
        <w:pStyle w:val="TextBody"/>
        <w:rPr>
          <w:rFonts w:ascii="Times New Roman" w:hAnsi="Times New Roman"/>
        </w:rPr>
      </w:pPr>
      <w:r>
        <w:rPr>
          <w:rFonts w:ascii="Times New Roman" w:hAnsi="Times New Roman"/>
        </w:rPr>
        <w:t>These findings underscore the complex ways in which social media platforms like Facebook can shape mental health, particularly through psychological mechanisms of social comparison.</w:t>
      </w:r>
    </w:p>
    <w:p>
      <w:pPr>
        <w:pStyle w:val="Heading3"/>
        <w:spacing w:before="280" w:after="280"/>
        <w:rPr>
          <w:rFonts w:ascii="Times New Roman" w:hAnsi="Times New Roman"/>
        </w:rPr>
      </w:pPr>
      <w:r>
        <w:rPr>
          <w:rFonts w:eastAsia="Times New Roman" w:cs="Arial" w:ascii="Times New Roman" w:hAnsi="Times New Roman"/>
          <w:lang w:val="en-US"/>
        </w:rPr>
        <w:t>Final Prompt</w:t>
      </w:r>
    </w:p>
    <w:p>
      <w:pPr>
        <w:pStyle w:val="NormalWeb"/>
        <w:spacing w:before="280" w:after="280"/>
        <w:rPr/>
      </w:pPr>
      <w:r>
        <w:rPr>
          <w:rStyle w:val="Strong"/>
          <w:rFonts w:cs="Arial" w:ascii="Times New Roman" w:hAnsi="Times New Roman"/>
          <w:lang w:val="en-US"/>
        </w:rPr>
        <w:t>Description (50 words max)</w:t>
      </w:r>
      <w:r>
        <w:rPr>
          <w:rFonts w:cs="Arial" w:ascii="Times New Roman" w:hAnsi="Times New Roman"/>
          <w:lang w:val="en-US"/>
        </w:rPr>
        <w:t>: Use these surprising Findings to improve the summary. Keep it in 100 words.</w:t>
      </w:r>
    </w:p>
    <w:p>
      <w:pPr>
        <w:pStyle w:val="NormalWeb"/>
        <w:spacing w:before="280" w:after="280"/>
        <w:rPr/>
      </w:pPr>
      <w:r>
        <w:rPr>
          <w:rStyle w:val="Strong"/>
          <w:rFonts w:cs="Arial" w:ascii="Times New Roman" w:hAnsi="Times New Roman"/>
          <w:lang w:val="en-US"/>
        </w:rPr>
        <w:t>Generated Summary (100 words max)</w:t>
      </w:r>
      <w:r>
        <w:rPr>
          <w:rFonts w:cs="Arial" w:ascii="Times New Roman" w:hAnsi="Times New Roman"/>
          <w:lang w:val="en-US"/>
        </w:rPr>
        <w:t>: The paper "Social Media and Mental Health" investigates Facebook's impact on U.S. college students using a quasi-experimental design that leverages its staggered rollout and a difference-in-differences strategy. Surprisingly, Facebook's introduction significantly harmed mental health—comparable to 22% of the effect of job loss—by fostering unfavorable social comparisons rather than direct effects like increased substance use. Vulnerable students (e.g., lower socioeconomic status) were most affected, suggesting social media exacerbates mental health disparities. The study finds no pre-existing trend differences across colleges, reinforcing its causal conclusions and providing strong evidence that social media negatively impacts mental health through psychological mechanisms.</w:t>
      </w:r>
    </w:p>
    <w:p>
      <w:pPr>
        <w:pStyle w:val="Heading3"/>
        <w:spacing w:before="280" w:after="280"/>
        <w:rPr>
          <w:rFonts w:ascii="Times New Roman" w:hAnsi="Times New Roman"/>
        </w:rPr>
      </w:pPr>
      <w:r>
        <w:rPr>
          <w:rFonts w:eastAsia="Times New Roman" w:cs="Arial" w:ascii="Times New Roman" w:hAnsi="Times New Roman"/>
          <w:lang w:val="en-US"/>
        </w:rPr>
        <w:t>Insights and Applications</w:t>
      </w:r>
    </w:p>
    <w:p>
      <w:pPr>
        <w:pStyle w:val="NormalWeb"/>
        <w:spacing w:before="280" w:after="280"/>
        <w:rPr/>
      </w:pPr>
      <w:r>
        <w:rPr>
          <w:rStyle w:val="Strong"/>
          <w:rFonts w:cs="Arial" w:ascii="Times New Roman" w:hAnsi="Times New Roman"/>
          <w:lang w:val="en-US"/>
        </w:rPr>
        <w:t>Key Insights (150 words max)</w:t>
      </w:r>
      <w:r>
        <w:rPr>
          <w:rFonts w:cs="Arial" w:ascii="Times New Roman" w:hAnsi="Times New Roman"/>
          <w:lang w:val="en-US"/>
        </w:rPr>
        <w:t>:</w:t>
      </w:r>
    </w:p>
    <w:p>
      <w:pPr>
        <w:pStyle w:val="TextBody"/>
        <w:numPr>
          <w:ilvl w:val="0"/>
          <w:numId w:val="2"/>
        </w:numPr>
        <w:tabs>
          <w:tab w:val="clear" w:pos="720"/>
          <w:tab w:val="left" w:pos="0" w:leader="none"/>
        </w:tabs>
        <w:spacing w:before="0" w:after="0"/>
        <w:ind w:left="709" w:hanging="283"/>
        <w:rPr/>
      </w:pPr>
      <w:r>
        <w:rPr>
          <w:rStyle w:val="StrongEmphasis"/>
          <w:rFonts w:ascii="Times New Roman" w:hAnsi="Times New Roman"/>
        </w:rPr>
        <w:t>Negative Impact</w:t>
      </w:r>
      <w:r>
        <w:rPr>
          <w:rFonts w:ascii="Times New Roman" w:hAnsi="Times New Roman"/>
        </w:rPr>
        <w:t>: Facebook’s introduction led to a significant decline in student mental health, comparable to 22% of the effect of job loss.</w:t>
      </w:r>
    </w:p>
    <w:p>
      <w:pPr>
        <w:pStyle w:val="TextBody"/>
        <w:numPr>
          <w:ilvl w:val="0"/>
          <w:numId w:val="2"/>
        </w:numPr>
        <w:tabs>
          <w:tab w:val="clear" w:pos="720"/>
          <w:tab w:val="left" w:pos="0" w:leader="none"/>
        </w:tabs>
        <w:spacing w:before="0" w:after="0"/>
        <w:ind w:left="709" w:hanging="283"/>
        <w:rPr/>
      </w:pPr>
      <w:r>
        <w:rPr>
          <w:rStyle w:val="StrongEmphasis"/>
          <w:rFonts w:ascii="Times New Roman" w:hAnsi="Times New Roman"/>
        </w:rPr>
        <w:t>Mechanism</w:t>
      </w:r>
      <w:r>
        <w:rPr>
          <w:rFonts w:ascii="Times New Roman" w:hAnsi="Times New Roman"/>
        </w:rPr>
        <w:t>: The negative impact is primarily driven by unfavorable social comparisons rather than direct behavioral changes (e.g., substance use).</w:t>
      </w:r>
    </w:p>
    <w:p>
      <w:pPr>
        <w:pStyle w:val="TextBody"/>
        <w:numPr>
          <w:ilvl w:val="0"/>
          <w:numId w:val="2"/>
        </w:numPr>
        <w:tabs>
          <w:tab w:val="clear" w:pos="720"/>
          <w:tab w:val="left" w:pos="0" w:leader="none"/>
        </w:tabs>
        <w:spacing w:before="0" w:after="0"/>
        <w:ind w:left="709" w:hanging="283"/>
        <w:rPr/>
      </w:pPr>
      <w:r>
        <w:rPr>
          <w:rStyle w:val="StrongEmphasis"/>
          <w:rFonts w:ascii="Times New Roman" w:hAnsi="Times New Roman"/>
        </w:rPr>
        <w:t>Vulnerable Groups</w:t>
      </w:r>
      <w:r>
        <w:rPr>
          <w:rFonts w:ascii="Times New Roman" w:hAnsi="Times New Roman"/>
        </w:rPr>
        <w:t>: The effects were strongest among students already susceptible to mental health issues, such as those of lower socioeconomic status.</w:t>
      </w:r>
    </w:p>
    <w:p>
      <w:pPr>
        <w:pStyle w:val="TextBody"/>
        <w:numPr>
          <w:ilvl w:val="0"/>
          <w:numId w:val="2"/>
        </w:numPr>
        <w:tabs>
          <w:tab w:val="clear" w:pos="720"/>
          <w:tab w:val="left" w:pos="0" w:leader="none"/>
        </w:tabs>
        <w:spacing w:before="0" w:after="0"/>
        <w:ind w:left="709" w:hanging="283"/>
        <w:rPr/>
      </w:pPr>
      <w:r>
        <w:rPr>
          <w:rStyle w:val="StrongEmphasis"/>
          <w:rFonts w:ascii="Times New Roman" w:hAnsi="Times New Roman"/>
        </w:rPr>
        <w:t>Reinforced Causality</w:t>
      </w:r>
      <w:r>
        <w:rPr>
          <w:rFonts w:ascii="Times New Roman" w:hAnsi="Times New Roman"/>
        </w:rPr>
        <w:t>: No pre-existing differences in mental health trends across colleges were found, supporting the causal interpretation.</w:t>
      </w:r>
    </w:p>
    <w:p>
      <w:pPr>
        <w:pStyle w:val="TextBody"/>
        <w:numPr>
          <w:ilvl w:val="0"/>
          <w:numId w:val="2"/>
        </w:numPr>
        <w:tabs>
          <w:tab w:val="clear" w:pos="720"/>
          <w:tab w:val="left" w:pos="0" w:leader="none"/>
        </w:tabs>
        <w:ind w:left="709" w:hanging="283"/>
        <w:rPr/>
      </w:pPr>
      <w:r>
        <w:rPr>
          <w:rStyle w:val="StrongEmphasis"/>
          <w:rFonts w:ascii="Times New Roman" w:hAnsi="Times New Roman"/>
        </w:rPr>
        <w:t>Policy Implications</w:t>
      </w:r>
      <w:r>
        <w:rPr>
          <w:rFonts w:ascii="Times New Roman" w:hAnsi="Times New Roman"/>
        </w:rPr>
        <w:t>: The findings suggest that social media can worsen mental health disparities, highlighting the need for targeted interventions.</w:t>
      </w:r>
    </w:p>
    <w:p>
      <w:pPr>
        <w:pStyle w:val="NormalWeb"/>
        <w:spacing w:before="280" w:after="280"/>
        <w:rPr/>
      </w:pPr>
      <w:r>
        <w:rPr>
          <w:rStyle w:val="Strong"/>
          <w:rFonts w:cs="Arial" w:ascii="Times New Roman" w:hAnsi="Times New Roman"/>
          <w:lang w:val="en-US"/>
        </w:rPr>
        <w:t>Potential Applications (150 words max)</w:t>
      </w:r>
      <w:r>
        <w:rPr>
          <w:rFonts w:cs="Arial" w:ascii="Times New Roman" w:hAnsi="Times New Roman"/>
          <w:lang w:val="en-US"/>
        </w:rPr>
        <w:t xml:space="preserve">: </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rPr>
        <w:t>Policy Interventions</w:t>
      </w:r>
      <w:r>
        <w:rPr>
          <w:rFonts w:ascii="Times New Roman" w:hAnsi="Times New Roman"/>
        </w:rPr>
        <w:t>: Governments and educational institutions could develop policies to mitigate the negative impact of social media on mental health, such as implementing digital literacy programs or providing guidelines for healthy social media use.</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rPr>
        <w:t>Mental Health Support</w:t>
      </w:r>
      <w:r>
        <w:rPr>
          <w:rFonts w:ascii="Times New Roman" w:hAnsi="Times New Roman"/>
        </w:rPr>
        <w:t>: Colleges could increase access to mental health resources and support services, particularly for vulnerable groups disproportionately affected by social media-induced stress.</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rPr>
        <w:t>Social Media Design Changes</w:t>
      </w:r>
      <w:r>
        <w:rPr>
          <w:rFonts w:ascii="Times New Roman" w:hAnsi="Times New Roman"/>
        </w:rPr>
        <w:t>: Platforms like Facebook could consider design changes to reduce negative social comparisons, such as de-emphasizing "likes" or implementing features that promote positive engagement and well-being.</w:t>
      </w:r>
    </w:p>
    <w:p>
      <w:pPr>
        <w:pStyle w:val="TextBody"/>
        <w:numPr>
          <w:ilvl w:val="0"/>
          <w:numId w:val="3"/>
        </w:numPr>
        <w:tabs>
          <w:tab w:val="clear" w:pos="720"/>
          <w:tab w:val="left" w:pos="0" w:leader="none"/>
        </w:tabs>
        <w:spacing w:before="0" w:after="0"/>
        <w:ind w:left="709" w:hanging="283"/>
        <w:rPr/>
      </w:pPr>
      <w:r>
        <w:rPr>
          <w:rStyle w:val="StrongEmphasis"/>
          <w:rFonts w:ascii="Times New Roman" w:hAnsi="Times New Roman"/>
        </w:rPr>
        <w:t>Public Awareness Campaigns</w:t>
      </w:r>
      <w:r>
        <w:rPr>
          <w:rFonts w:ascii="Times New Roman" w:hAnsi="Times New Roman"/>
        </w:rPr>
        <w:t>: Awareness campaigns could educate users, parents, and educators about the potential mental health risks associated with social media, especially for young adults.</w:t>
      </w:r>
    </w:p>
    <w:p>
      <w:pPr>
        <w:pStyle w:val="TextBody"/>
        <w:numPr>
          <w:ilvl w:val="0"/>
          <w:numId w:val="3"/>
        </w:numPr>
        <w:tabs>
          <w:tab w:val="clear" w:pos="720"/>
          <w:tab w:val="left" w:pos="0" w:leader="none"/>
        </w:tabs>
        <w:ind w:left="709" w:hanging="283"/>
        <w:rPr/>
      </w:pPr>
      <w:r>
        <w:rPr>
          <w:rStyle w:val="StrongEmphasis"/>
          <w:rFonts w:ascii="Times New Roman" w:hAnsi="Times New Roman"/>
        </w:rPr>
        <w:t>Further Research</w:t>
      </w:r>
      <w:r>
        <w:rPr>
          <w:rFonts w:ascii="Times New Roman" w:hAnsi="Times New Roman"/>
        </w:rPr>
        <w:t>: The findings encourage further studies to explore social media's long-term effects on mental health, assess its impact on different demographics, and identify other potential mechanisms influencing mental health outcomes.</w:t>
      </w:r>
    </w:p>
    <w:p>
      <w:pPr>
        <w:pStyle w:val="Heading3"/>
        <w:spacing w:before="280" w:after="280"/>
        <w:rPr>
          <w:rFonts w:ascii="Times New Roman" w:hAnsi="Times New Roman"/>
        </w:rPr>
      </w:pPr>
      <w:r>
        <w:rPr>
          <w:rFonts w:eastAsia="Times New Roman" w:cs="Arial" w:ascii="Times New Roman" w:hAnsi="Times New Roman"/>
          <w:lang w:val="en-US"/>
        </w:rPr>
        <w:t>Evaluation</w:t>
      </w:r>
    </w:p>
    <w:p>
      <w:pPr>
        <w:pStyle w:val="NormalWeb"/>
        <w:spacing w:before="280" w:after="280"/>
        <w:rPr/>
      </w:pPr>
      <w:r>
        <w:rPr>
          <w:rStyle w:val="Strong"/>
          <w:rFonts w:cs="Arial" w:ascii="Times New Roman" w:hAnsi="Times New Roman"/>
          <w:lang w:val="en-US"/>
        </w:rPr>
        <w:t>Clarity (50 words max)</w:t>
      </w:r>
      <w:r>
        <w:rPr>
          <w:rFonts w:cs="Arial" w:ascii="Times New Roman" w:hAnsi="Times New Roman"/>
          <w:lang w:val="en-US"/>
        </w:rPr>
        <w:t>: The summary clearly conveys the study's surprising finding that Facebook worsens mental health, focusing on unfavorable social comparisons rather than direct effects. The insights are well-structured, providing a concise overview of the impact on vulnerable groups, causal evidence, and policy implications, enhancing understanding of the study's significance.</w:t>
      </w:r>
    </w:p>
    <w:p>
      <w:pPr>
        <w:pStyle w:val="NormalWeb"/>
        <w:spacing w:before="280" w:after="280"/>
        <w:rPr/>
      </w:pPr>
      <w:r>
        <w:rPr>
          <w:rStyle w:val="Strong"/>
          <w:rFonts w:cs="Arial" w:ascii="Times New Roman" w:hAnsi="Times New Roman"/>
          <w:lang w:val="en-US"/>
        </w:rPr>
        <w:t>Accuracy (50 words max)</w:t>
      </w:r>
      <w:r>
        <w:rPr>
          <w:rFonts w:cs="Arial" w:ascii="Times New Roman" w:hAnsi="Times New Roman"/>
          <w:lang w:val="en-US"/>
        </w:rPr>
        <w:t>: The summary accurately reflects the study’s results and methodology, including the impact of Facebook on mental health and the role of unfavorable social comparisons. The insights correctly capture the study's findings on vulnerable groups, causal evidence, and policy implications, ensuring an accurate representation of the research outcomes.</w:t>
      </w:r>
    </w:p>
    <w:p>
      <w:pPr>
        <w:pStyle w:val="NormalWeb"/>
        <w:spacing w:before="280" w:after="280"/>
        <w:rPr/>
      </w:pPr>
      <w:r>
        <w:rPr>
          <w:rStyle w:val="Strong"/>
          <w:rFonts w:cs="Arial" w:ascii="Times New Roman" w:hAnsi="Times New Roman"/>
          <w:lang w:val="en-US"/>
        </w:rPr>
        <w:t>Relevance (50 words max)</w:t>
      </w:r>
      <w:r>
        <w:rPr>
          <w:rFonts w:cs="Arial" w:ascii="Times New Roman" w:hAnsi="Times New Roman"/>
          <w:lang w:val="en-US"/>
        </w:rPr>
        <w:t>: The summary and insights are highly relevant, addressing critical issues like the negative impact of Facebook on mental health and the exacerbation of disparities among vulnerable students. They offer actionable information for understanding the broader implications of social media, making them valuable for policy-making and mental health interventions.</w:t>
      </w:r>
    </w:p>
    <w:p>
      <w:pPr>
        <w:pStyle w:val="Heading3"/>
        <w:spacing w:before="280" w:after="280"/>
        <w:rPr>
          <w:rFonts w:ascii="Times New Roman" w:hAnsi="Times New Roman"/>
        </w:rPr>
      </w:pPr>
      <w:r>
        <w:rPr>
          <w:rFonts w:eastAsia="Times New Roman" w:cs="Arial" w:ascii="Times New Roman" w:hAnsi="Times New Roman"/>
          <w:lang w:val="en-US"/>
        </w:rPr>
        <w:t>Reflection</w:t>
      </w:r>
    </w:p>
    <w:p>
      <w:pPr>
        <w:pStyle w:val="TextBody"/>
        <w:spacing w:before="280" w:after="280"/>
        <w:rPr>
          <w:rFonts w:ascii="Times New Roman" w:hAnsi="Times New Roman"/>
          <w:sz w:val="24"/>
          <w:szCs w:val="24"/>
        </w:rPr>
      </w:pPr>
      <w:r>
        <w:rPr>
          <w:rFonts w:cs="Arial" w:ascii="Times New Roman" w:hAnsi="Times New Roman"/>
          <w:sz w:val="24"/>
          <w:szCs w:val="24"/>
          <w:lang w:val="en-US"/>
        </w:rPr>
        <w:t>Reflecting on my experience using Generative AI like ChatGPT for summarizing and analyzing research papers, I encountered both valuable insights and notable challenges. In applying this technology to research topics, such as the impact of Facebook on mental health, I appreciated the AI’s ability to condense complex information into succinct summaries. The AI effectively captured the core findings, including the surprising impact of Facebook on mental health and the role of unfavorable social comparisons.</w:t>
      </w:r>
    </w:p>
    <w:p>
      <w:pPr>
        <w:pStyle w:val="TextBody"/>
        <w:spacing w:before="280" w:after="280"/>
        <w:rPr>
          <w:rFonts w:ascii="Times New Roman" w:hAnsi="Times New Roman"/>
          <w:sz w:val="24"/>
          <w:szCs w:val="24"/>
        </w:rPr>
      </w:pPr>
      <w:r>
        <w:rPr>
          <w:rFonts w:ascii="Times New Roman" w:hAnsi="Times New Roman"/>
          <w:sz w:val="24"/>
          <w:szCs w:val="24"/>
        </w:rPr>
        <w:t>However, several challenges emerged during this process. One significant challenge was ensuring that the summaries and analyses accurately reflected the nuanced details of the research. For instance, maintaining the accuracy of how Facebook's introduction compares to the effects of job loss on mental health required careful attention to detail. The AI occasionally struggled to preserve these subtleties, which is crucial for understanding the full implications of the research.</w:t>
      </w:r>
    </w:p>
    <w:p>
      <w:pPr>
        <w:pStyle w:val="TextBody"/>
        <w:rPr>
          <w:rFonts w:ascii="Times New Roman" w:hAnsi="Times New Roman"/>
          <w:sz w:val="24"/>
          <w:szCs w:val="24"/>
        </w:rPr>
      </w:pPr>
      <w:r>
        <w:rPr>
          <w:rFonts w:ascii="Times New Roman" w:hAnsi="Times New Roman"/>
          <w:sz w:val="24"/>
          <w:szCs w:val="24"/>
        </w:rPr>
        <w:t>Additionally, while the AI’s ability to generate clear and relevant summaries was beneficial, it highlighted the necessity of human oversight. Ensuring that the generated content aligns with the original research's depth and context was essential. This experience underscored the importance of validating AI-generated summaries against the original papers to avoid misinterpretation of critical findings.</w:t>
      </w:r>
    </w:p>
    <w:p>
      <w:pPr>
        <w:pStyle w:val="TextBody"/>
        <w:spacing w:before="0" w:after="140"/>
        <w:rPr>
          <w:rFonts w:ascii="Times New Roman" w:hAnsi="Times New Roman"/>
          <w:sz w:val="24"/>
          <w:szCs w:val="24"/>
        </w:rPr>
      </w:pPr>
      <w:r>
        <w:rPr>
          <w:rFonts w:ascii="Times New Roman" w:hAnsi="Times New Roman"/>
          <w:sz w:val="24"/>
          <w:szCs w:val="24"/>
        </w:rPr>
        <w:t>In summary, using AI tools like ChatGPT offers significant efficiencies in handling and summarizing large volumes of text, but it also emphasizes the need for careful review to ensure accuracy and depth. Balancing AI-generated content with expert input ensures a comprehensive understanding of research outcomes and implications.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Display">
    <w:charset w:val="01"/>
    <w:family w:val="roman"/>
    <w:pitch w:val="variable"/>
  </w:font>
  <w:font w:name="Aptos">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val="0F4761" w:themeColor="accent1" w:themeShade="bf"/>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val="0F4761" w:themeColor="accent1" w:themeShade="bf"/>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val="0F4761" w:themeColor="accent1" w:themeShade="bf"/>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InternetLink">
    <w:name w:val="Hyperlink"/>
    <w:basedOn w:val="DefaultParagraphFont"/>
    <w:uiPriority w:val="99"/>
    <w:semiHidden/>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LibreOffice/7.3.7.2$Linux_X86_64 LibreOffice_project/30$Build-2</Application>
  <AppVersion>15.0000</AppVersion>
  <Pages>4</Pages>
  <Words>1406</Words>
  <Characters>8849</Characters>
  <CharactersWithSpaces>10192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en-IN</dc:language>
  <cp:lastModifiedBy/>
  <dcterms:modified xsi:type="dcterms:W3CDTF">2024-09-07T20:15:37Z</dcterms:modified>
  <cp:revision>14</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file>