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after="240"/>
        <w:ind w:left="140"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Project 11</w:t>
      </w:r>
    </w:p>
    <w:p>
      <w:pPr>
        <w:pStyle w:val="Default"/>
        <w:spacing w:after="240"/>
        <w:ind w:left="140" w:firstLine="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after="240"/>
        <w:ind w:left="140" w:firstLine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This is Exercise 35_05</w:t>
      </w:r>
    </w:p>
    <w:p>
      <w:pPr>
        <w:pStyle w:val="Default"/>
        <w:spacing w:after="240"/>
        <w:ind w:left="140" w:firstLine="0"/>
        <w:jc w:val="center"/>
        <w:rPr>
          <w:sz w:val="20"/>
          <w:szCs w:val="20"/>
        </w:rPr>
      </w:pPr>
    </w:p>
    <w:p>
      <w:pPr>
        <w:pStyle w:val="Default"/>
        <w:spacing w:after="240"/>
        <w:ind w:left="1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(</w:t>
      </w:r>
      <w:r>
        <w:rPr>
          <w:i w:val="1"/>
          <w:iCs w:val="1"/>
          <w:sz w:val="20"/>
          <w:szCs w:val="20"/>
          <w:rtl w:val="0"/>
          <w:lang w:val="en-US"/>
        </w:rPr>
        <w:t>Revise SQLClient.java</w:t>
      </w:r>
      <w:r>
        <w:rPr>
          <w:sz w:val="20"/>
          <w:szCs w:val="20"/>
          <w:rtl w:val="0"/>
          <w:lang w:val="en-US"/>
        </w:rPr>
        <w:t xml:space="preserve">) Rewrite Listing 35.1, SQLClient.java, to display the query result in a </w:t>
      </w:r>
      <w:r>
        <w:rPr>
          <w:sz w:val="20"/>
          <w:szCs w:val="20"/>
          <w:u w:val="single"/>
          <w:rtl w:val="0"/>
          <w:lang w:val="en-US"/>
        </w:rPr>
        <w:t>TableView</w:t>
      </w:r>
      <w:r>
        <w:rPr>
          <w:sz w:val="20"/>
          <w:szCs w:val="20"/>
          <w:rtl w:val="0"/>
          <w:lang w:val="en-US"/>
        </w:rPr>
        <w:t xml:space="preserve">, as shown in the figure below. </w:t>
      </w:r>
    </w:p>
    <w:p>
      <w:pPr>
        <w:pStyle w:val="Default"/>
        <w:spacing w:after="240"/>
        <w:rPr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drawing>
          <wp:inline distT="0" distB="0" distL="0" distR="0">
            <wp:extent cx="5943600" cy="379476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 xml:space="preserve">The query result is displayed in a </w:t>
      </w:r>
      <w:r>
        <w:rPr>
          <w:sz w:val="20"/>
          <w:szCs w:val="20"/>
          <w:u w:val="single"/>
          <w:rtl w:val="0"/>
          <w:lang w:val="en-US"/>
        </w:rPr>
        <w:t>TableView</w:t>
      </w:r>
      <w:r>
        <w:rPr>
          <w:i w:val="1"/>
          <w:iCs w:val="1"/>
          <w:sz w:val="20"/>
          <w:szCs w:val="20"/>
          <w:rtl w:val="0"/>
          <w:lang w:val="en-US"/>
        </w:rPr>
        <w:t xml:space="preserve">. </w:t>
      </w:r>
    </w:p>
    <w:p>
      <w:pPr>
        <w:pStyle w:val="Default"/>
        <w:spacing w:after="240"/>
        <w:rPr>
          <w:i w:val="1"/>
          <w:iCs w:val="1"/>
          <w:sz w:val="20"/>
          <w:szCs w:val="20"/>
        </w:rPr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 Hint:   import javafx.scene.control.TableView;</w:t>
      </w: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  <w:lang w:val="en-US"/>
        </w:rPr>
        <w:t>Instructions:</w:t>
      </w:r>
    </w:p>
    <w:p>
      <w:pPr>
        <w:pStyle w:val="Body"/>
        <w:numPr>
          <w:ilvl w:val="0"/>
          <w:numId w:val="3"/>
        </w:numPr>
        <w:tabs>
          <w:tab w:val="num" w:pos="785"/>
          <w:tab w:val="clear" w:pos="0"/>
        </w:tabs>
        <w:spacing w:after="0" w:line="240" w:lineRule="auto"/>
        <w:ind w:left="785" w:hanging="393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Create a folder titled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lib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rtl w:val="0"/>
          <w:lang w:val="en-US"/>
        </w:rPr>
        <w:t>in the Java project. Add the .jar files from Blackboard into the folder.</w:t>
      </w:r>
    </w:p>
    <w:p>
      <w:pPr>
        <w:pStyle w:val="Body"/>
        <w:numPr>
          <w:ilvl w:val="0"/>
          <w:numId w:val="3"/>
        </w:numPr>
        <w:tabs>
          <w:tab w:val="num" w:pos="785"/>
          <w:tab w:val="clear" w:pos="0"/>
        </w:tabs>
        <w:spacing w:after="0" w:line="240" w:lineRule="auto"/>
        <w:ind w:left="785" w:hanging="393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Right click on the project name in the left sidebar in Eclipse. Go to Build Path &gt; Configure Build Path.</w:t>
      </w:r>
    </w:p>
    <w:p>
      <w:pPr>
        <w:pStyle w:val="Body"/>
        <w:numPr>
          <w:ilvl w:val="0"/>
          <w:numId w:val="3"/>
        </w:numPr>
        <w:tabs>
          <w:tab w:val="num" w:pos="785"/>
          <w:tab w:val="clear" w:pos="0"/>
        </w:tabs>
        <w:spacing w:after="0" w:line="240" w:lineRule="auto"/>
        <w:ind w:left="785" w:hanging="393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Select Add External JARs on the right. When the new window appears select the JAR files in the lib folder. Click OK.</w:t>
      </w:r>
    </w:p>
    <w:p>
      <w:pPr>
        <w:pStyle w:val="Body"/>
        <w:numPr>
          <w:ilvl w:val="0"/>
          <w:numId w:val="3"/>
        </w:numPr>
        <w:tabs>
          <w:tab w:val="num" w:pos="785"/>
          <w:tab w:val="clear" w:pos="0"/>
        </w:tabs>
        <w:spacing w:after="0" w:line="240" w:lineRule="auto"/>
        <w:ind w:left="785" w:hanging="393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Run the program. Select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com.mysql.jdbc.Driver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rtl w:val="0"/>
          <w:lang w:val="en-US"/>
        </w:rPr>
        <w:t xml:space="preserve">and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hyperlink r:id="rId5" w:history="1">
        <w:r>
          <w:rPr>
            <w:rStyle w:val="Hyperlink.0"/>
            <w:rFonts w:ascii="Times New Roman"/>
            <w:sz w:val="24"/>
            <w:szCs w:val="24"/>
            <w:rtl w:val="0"/>
            <w:lang w:val="en-US"/>
          </w:rPr>
          <w:t>jdbc.mysql://localhost/javabook</w:t>
        </w:r>
      </w:hyperlink>
      <w:r>
        <w:rPr>
          <w:rFonts w:ascii="Times New Roman"/>
          <w:sz w:val="24"/>
          <w:szCs w:val="24"/>
          <w:rtl w:val="0"/>
          <w:lang w:val="en-US"/>
        </w:rPr>
        <w:t>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rtl w:val="0"/>
          <w:lang w:val="en-US"/>
        </w:rPr>
        <w:t xml:space="preserve">The username is scott and the password is tiger. </w:t>
      </w:r>
      <w:r>
        <w:rPr>
          <w:rFonts w:ascii="Times New Roman"/>
          <w:sz w:val="24"/>
          <w:szCs w:val="24"/>
          <w:rtl w:val="0"/>
          <w:lang w:val="en-US"/>
        </w:rPr>
        <w:t>Click Connect to Database.</w:t>
      </w:r>
    </w:p>
    <w:p>
      <w:pPr>
        <w:pStyle w:val="Body"/>
        <w:numPr>
          <w:ilvl w:val="0"/>
          <w:numId w:val="3"/>
        </w:numPr>
        <w:tabs>
          <w:tab w:val="num" w:pos="785"/>
          <w:tab w:val="clear" w:pos="0"/>
        </w:tabs>
        <w:spacing w:after="0" w:line="240" w:lineRule="auto"/>
        <w:ind w:left="785" w:hanging="393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You can now use the text area on the right to enter a SQL query. Click Execute SQL Command. You will now see the results in the SQL Execution Result text area.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  <w:lang w:val="en-US"/>
        </w:rPr>
        <w:t>UML:</w:t>
      </w:r>
      <w:r>
        <w:rPr>
          <w:b w:val="1"/>
          <w:bCs w:val="1"/>
          <w:sz w:val="20"/>
          <w:szCs w:val="20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1466850</wp:posOffset>
            </wp:positionH>
            <wp:positionV relativeFrom="line">
              <wp:posOffset>292100</wp:posOffset>
            </wp:positionV>
            <wp:extent cx="2010672" cy="3080178"/>
            <wp:effectExtent l="0" t="0" r="0" b="0"/>
            <wp:wrapThrough wrapText="bothSides" distL="152400" distR="152400">
              <wp:wrapPolygon edited="1">
                <wp:start x="919" y="540"/>
                <wp:lineTo x="827" y="21000"/>
                <wp:lineTo x="20681" y="21060"/>
                <wp:lineTo x="20773" y="600"/>
                <wp:lineTo x="919" y="54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672" cy="3080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  <w:rtl w:val="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Screenshots:</w:t>
      </w:r>
      <w:r>
        <w:rPr>
          <w:b w:val="1"/>
          <w:bCs w:val="1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279400</wp:posOffset>
            </wp:positionV>
            <wp:extent cx="3726031" cy="234950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31" cy="234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</w:p>
    <w:p>
      <w:pPr>
        <w:pStyle w:val="Default"/>
        <w:spacing w:after="24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Continued </w:t>
      </w:r>
      <w:r>
        <w:rPr>
          <w:rFonts w:hAnsi="Courier New" w:hint="default"/>
          <w:b w:val="1"/>
          <w:bCs w:val="1"/>
          <w:sz w:val="20"/>
          <w:szCs w:val="20"/>
          <w:rtl w:val="0"/>
          <w:lang w:val="en-US"/>
        </w:rPr>
        <w:t>—</w:t>
      </w:r>
      <w:r>
        <w:rPr>
          <w:b w:val="1"/>
          <w:bCs w:val="1"/>
          <w:sz w:val="20"/>
          <w:szCs w:val="20"/>
          <w:rtl w:val="0"/>
          <w:lang w:val="en-US"/>
        </w:rPr>
        <w:t>-&gt;</w:t>
        <w:br w:type="textWrapping"/>
      </w:r>
      <w:r>
        <w:rPr>
          <w:b w:val="1"/>
          <w:bCs w:val="1"/>
          <w:sz w:val="20"/>
          <w:szCs w:val="20"/>
        </w:rPr>
        <w:br w:type="page"/>
      </w:r>
    </w:p>
    <w:p>
      <w:pPr>
        <w:pStyle w:val="Default"/>
        <w:spacing w:after="24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817880</wp:posOffset>
            </wp:positionV>
            <wp:extent cx="3651930" cy="2336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30" cy="233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jdbc.mysql://localhost/javabook" TargetMode="External"/><Relationship Id="rId6" Type="http://schemas.openxmlformats.org/officeDocument/2006/relationships/image" Target="media/image1.t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