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D7B88" w14:textId="77777777" w:rsidR="00F5377B" w:rsidRDefault="00F5377B" w:rsidP="00F5377B">
      <w:pPr>
        <w:pStyle w:val="Title"/>
        <w:jc w:val="center"/>
        <w:rPr>
          <w:rStyle w:val="BookTitle"/>
          <w:i w:val="0"/>
          <w:iCs w:val="0"/>
        </w:rPr>
      </w:pPr>
    </w:p>
    <w:p w14:paraId="1822B15D" w14:textId="77777777" w:rsidR="00F5377B" w:rsidRDefault="00F5377B" w:rsidP="00F5377B"/>
    <w:p w14:paraId="0A7502C3" w14:textId="77777777" w:rsidR="00F5377B" w:rsidRDefault="00F5377B" w:rsidP="00F5377B"/>
    <w:p w14:paraId="47193597" w14:textId="77777777" w:rsidR="00F5377B" w:rsidRDefault="00F5377B" w:rsidP="00F5377B"/>
    <w:p w14:paraId="041C002B" w14:textId="77777777" w:rsidR="00312C31" w:rsidRDefault="00312C31" w:rsidP="00F5377B"/>
    <w:p w14:paraId="2D0392D4" w14:textId="77777777" w:rsidR="00312C31" w:rsidRDefault="00312C31" w:rsidP="00F5377B"/>
    <w:p w14:paraId="7DA62252" w14:textId="77777777" w:rsidR="00312C31" w:rsidRDefault="00312C31" w:rsidP="00F5377B"/>
    <w:p w14:paraId="5F532993" w14:textId="77777777" w:rsidR="00312C31" w:rsidRDefault="00312C31" w:rsidP="00F5377B"/>
    <w:p w14:paraId="3714F630" w14:textId="77777777" w:rsidR="00F5377B" w:rsidRDefault="00F5377B" w:rsidP="00F5377B"/>
    <w:p w14:paraId="2CB30A60" w14:textId="77777777" w:rsidR="00F5377B" w:rsidRDefault="00F5377B" w:rsidP="00F5377B"/>
    <w:p w14:paraId="78422F7F" w14:textId="77777777" w:rsidR="00312C31" w:rsidRDefault="00312C31" w:rsidP="00F5377B"/>
    <w:p w14:paraId="0D18B280" w14:textId="77777777" w:rsidR="00312C31" w:rsidRDefault="00312C31" w:rsidP="00F5377B"/>
    <w:p w14:paraId="05424D3E" w14:textId="77777777" w:rsidR="00312C31" w:rsidRDefault="00312C31" w:rsidP="00F5377B"/>
    <w:p w14:paraId="3752390C" w14:textId="77777777" w:rsidR="00F5377B" w:rsidRDefault="00F5377B" w:rsidP="00F5377B"/>
    <w:p w14:paraId="46414A1D" w14:textId="77777777" w:rsidR="00F5377B" w:rsidRPr="00F5377B" w:rsidRDefault="00F5377B" w:rsidP="00F5377B"/>
    <w:p w14:paraId="3358F9EC" w14:textId="4A99D977" w:rsidR="00F5377B" w:rsidRPr="00265B54" w:rsidRDefault="00312C31" w:rsidP="00F5377B">
      <w:pPr>
        <w:pStyle w:val="Title"/>
        <w:jc w:val="center"/>
        <w:rPr>
          <w:rStyle w:val="BookTitle"/>
          <w:i w:val="0"/>
          <w:iCs w:val="0"/>
          <w:sz w:val="52"/>
          <w:szCs w:val="52"/>
        </w:rPr>
      </w:pPr>
      <w:r w:rsidRPr="00265B54">
        <w:rPr>
          <w:rStyle w:val="BookTitle"/>
          <w:i w:val="0"/>
          <w:iCs w:val="0"/>
          <w:sz w:val="52"/>
          <w:szCs w:val="52"/>
        </w:rPr>
        <w:t>SYNAPSE</w:t>
      </w:r>
      <w:r w:rsidR="00F5377B" w:rsidRPr="00265B54">
        <w:rPr>
          <w:rStyle w:val="BookTitle"/>
          <w:i w:val="0"/>
          <w:iCs w:val="0"/>
          <w:sz w:val="52"/>
          <w:szCs w:val="52"/>
        </w:rPr>
        <w:t xml:space="preserve"> : </w:t>
      </w:r>
      <w:r w:rsidR="00265B54" w:rsidRPr="008C7121">
        <w:rPr>
          <w:rStyle w:val="BookTitle"/>
          <w:i w:val="0"/>
          <w:iCs w:val="0"/>
          <w:sz w:val="52"/>
          <w:szCs w:val="52"/>
        </w:rPr>
        <w:t xml:space="preserve">GAME </w:t>
      </w:r>
      <w:r w:rsidR="00F5377B" w:rsidRPr="00265B54">
        <w:rPr>
          <w:rStyle w:val="BookTitle"/>
          <w:i w:val="0"/>
          <w:iCs w:val="0"/>
          <w:sz w:val="52"/>
          <w:szCs w:val="52"/>
        </w:rPr>
        <w:t>DESIGN DOCUMENT</w:t>
      </w:r>
    </w:p>
    <w:p w14:paraId="65850EAA" w14:textId="0DD5DC3F" w:rsidR="00F5377B" w:rsidRPr="00312C31" w:rsidRDefault="00F5377B" w:rsidP="00312C31">
      <w:pPr>
        <w:pStyle w:val="Subtitle"/>
        <w:jc w:val="center"/>
      </w:pPr>
      <w:r w:rsidRPr="00312C31">
        <w:t xml:space="preserve">Groupe </w:t>
      </w:r>
      <w:r w:rsidR="008C7121" w:rsidRPr="008C7121">
        <w:t>Synapse</w:t>
      </w:r>
      <w:r w:rsidRPr="00312C31">
        <w:t xml:space="preserve"> </w:t>
      </w:r>
      <w:r w:rsidRPr="00312C31">
        <w:br/>
      </w:r>
      <w:r w:rsidRPr="00312C31">
        <w:rPr>
          <w:sz w:val="18"/>
          <w:szCs w:val="18"/>
        </w:rPr>
        <w:t>Mehdi Alaoui, Timaël Andrié, Mathéo Ernesto Chacon, André William Cadet, Jeremias Kuehne</w:t>
      </w:r>
    </w:p>
    <w:p w14:paraId="0F4ED4CB" w14:textId="5B99FDF7" w:rsidR="00312C31" w:rsidRDefault="00312C31">
      <w:pPr>
        <w:rPr>
          <w:rFonts w:ascii="Garamond" w:hAnsi="Garamond"/>
          <w:sz w:val="26"/>
          <w:szCs w:val="26"/>
        </w:rPr>
      </w:pPr>
      <w:r>
        <w:rPr>
          <w:rFonts w:ascii="Garamond" w:hAnsi="Garamond"/>
          <w:sz w:val="26"/>
          <w:szCs w:val="26"/>
        </w:rPr>
        <w:br w:type="page"/>
      </w:r>
    </w:p>
    <w:p w14:paraId="5046C7C8" w14:textId="0891E044" w:rsidR="00312C31" w:rsidRPr="00A7194D" w:rsidRDefault="00312C31" w:rsidP="005D78DD">
      <w:pPr>
        <w:pStyle w:val="Heading1"/>
        <w:jc w:val="both"/>
        <w:rPr>
          <w:lang w:val="fr-CH"/>
        </w:rPr>
      </w:pPr>
      <w:r>
        <w:rPr>
          <w:lang w:val="fr-CH"/>
        </w:rPr>
        <w:lastRenderedPageBreak/>
        <w:t>Composition de l’équipe et répartition des rôles</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3114"/>
        <w:gridCol w:w="5902"/>
      </w:tblGrid>
      <w:tr w:rsidR="00A7194D" w14:paraId="140C06E2" w14:textId="77777777" w:rsidTr="003552FA">
        <w:tc>
          <w:tcPr>
            <w:tcW w:w="3114" w:type="dxa"/>
          </w:tcPr>
          <w:p w14:paraId="2391247D" w14:textId="28C2F5B8" w:rsidR="00A7194D" w:rsidRPr="00C602B8" w:rsidRDefault="00A7194D" w:rsidP="005D78DD">
            <w:pPr>
              <w:spacing w:line="360" w:lineRule="auto"/>
              <w:jc w:val="both"/>
              <w:rPr>
                <w:sz w:val="26"/>
                <w:szCs w:val="26"/>
              </w:rPr>
            </w:pPr>
            <w:r w:rsidRPr="00C602B8">
              <w:rPr>
                <w:sz w:val="26"/>
                <w:szCs w:val="26"/>
              </w:rPr>
              <w:t>Mehdi Alaoui</w:t>
            </w:r>
          </w:p>
        </w:tc>
        <w:tc>
          <w:tcPr>
            <w:tcW w:w="5902" w:type="dxa"/>
          </w:tcPr>
          <w:p w14:paraId="4755C9CB" w14:textId="2B52C534" w:rsidR="00A7194D" w:rsidRPr="00C602B8" w:rsidRDefault="00B216EE" w:rsidP="005D78DD">
            <w:pPr>
              <w:pStyle w:val="ListParagraph"/>
              <w:numPr>
                <w:ilvl w:val="0"/>
                <w:numId w:val="2"/>
              </w:numPr>
              <w:spacing w:line="360" w:lineRule="auto"/>
              <w:rPr>
                <w:sz w:val="26"/>
                <w:szCs w:val="26"/>
                <w:lang w:val="fr-CH"/>
              </w:rPr>
            </w:pPr>
            <w:r w:rsidRPr="00C602B8">
              <w:rPr>
                <w:sz w:val="26"/>
                <w:szCs w:val="26"/>
                <w:lang w:val="fr-CH"/>
              </w:rPr>
              <w:t>Pitch</w:t>
            </w:r>
            <w:r w:rsidR="007B0EBD" w:rsidRPr="00C602B8">
              <w:rPr>
                <w:sz w:val="26"/>
                <w:szCs w:val="26"/>
                <w:lang w:val="fr-CH"/>
              </w:rPr>
              <w:t xml:space="preserve"> initial</w:t>
            </w:r>
          </w:p>
          <w:p w14:paraId="12F10877" w14:textId="6154673E" w:rsidR="009315DD" w:rsidRPr="00C602B8" w:rsidRDefault="00B216EE" w:rsidP="005D78DD">
            <w:pPr>
              <w:pStyle w:val="ListParagraph"/>
              <w:numPr>
                <w:ilvl w:val="0"/>
                <w:numId w:val="2"/>
              </w:numPr>
              <w:spacing w:line="360" w:lineRule="auto"/>
              <w:rPr>
                <w:sz w:val="26"/>
                <w:szCs w:val="26"/>
                <w:lang w:val="fr-CH"/>
              </w:rPr>
            </w:pPr>
            <w:r w:rsidRPr="00C602B8">
              <w:rPr>
                <w:sz w:val="26"/>
                <w:szCs w:val="26"/>
                <w:lang w:val="fr-CH"/>
              </w:rPr>
              <w:t>Développement (hub central</w:t>
            </w:r>
            <w:r w:rsidR="0045646A" w:rsidRPr="00C602B8">
              <w:rPr>
                <w:sz w:val="26"/>
                <w:szCs w:val="26"/>
                <w:lang w:val="fr-CH"/>
              </w:rPr>
              <w:t xml:space="preserve"> et environnement</w:t>
            </w:r>
            <w:r w:rsidRPr="00C602B8">
              <w:rPr>
                <w:sz w:val="26"/>
                <w:szCs w:val="26"/>
                <w:lang w:val="fr-CH"/>
              </w:rPr>
              <w:t>)</w:t>
            </w:r>
          </w:p>
          <w:p w14:paraId="082D347D" w14:textId="77777777" w:rsidR="00773984" w:rsidRPr="00C602B8" w:rsidRDefault="00773984" w:rsidP="005D78DD">
            <w:pPr>
              <w:pStyle w:val="ListParagraph"/>
              <w:numPr>
                <w:ilvl w:val="0"/>
                <w:numId w:val="2"/>
              </w:numPr>
              <w:spacing w:line="360" w:lineRule="auto"/>
              <w:rPr>
                <w:sz w:val="26"/>
                <w:szCs w:val="26"/>
                <w:lang w:val="fr-CH"/>
              </w:rPr>
            </w:pPr>
            <w:r w:rsidRPr="00C602B8">
              <w:rPr>
                <w:sz w:val="26"/>
                <w:szCs w:val="26"/>
                <w:lang w:val="fr-CH"/>
              </w:rPr>
              <w:t>Graphismes (hub central et environnement)</w:t>
            </w:r>
          </w:p>
          <w:p w14:paraId="12319ACB" w14:textId="14E856EB" w:rsidR="00B216EE" w:rsidRPr="00C602B8" w:rsidRDefault="00773984" w:rsidP="005D78DD">
            <w:pPr>
              <w:pStyle w:val="ListParagraph"/>
              <w:numPr>
                <w:ilvl w:val="0"/>
                <w:numId w:val="2"/>
              </w:numPr>
              <w:spacing w:line="360" w:lineRule="auto"/>
              <w:rPr>
                <w:sz w:val="26"/>
                <w:szCs w:val="26"/>
                <w:lang w:val="fr-CH"/>
              </w:rPr>
            </w:pPr>
            <w:r w:rsidRPr="00C602B8">
              <w:rPr>
                <w:sz w:val="26"/>
                <w:szCs w:val="26"/>
                <w:lang w:val="fr-CH"/>
              </w:rPr>
              <w:t>Sons (hub central et environnement)</w:t>
            </w:r>
            <w:r w:rsidR="00B216EE" w:rsidRPr="00C602B8">
              <w:rPr>
                <w:sz w:val="26"/>
                <w:szCs w:val="26"/>
                <w:lang w:val="fr-CH"/>
              </w:rPr>
              <w:br/>
            </w:r>
          </w:p>
        </w:tc>
      </w:tr>
      <w:tr w:rsidR="00A7194D" w14:paraId="3EB5DDBB" w14:textId="77777777" w:rsidTr="003552FA">
        <w:tc>
          <w:tcPr>
            <w:tcW w:w="3114" w:type="dxa"/>
          </w:tcPr>
          <w:p w14:paraId="2C70DB3A" w14:textId="09206014" w:rsidR="00A7194D" w:rsidRPr="00C602B8" w:rsidRDefault="00A7194D" w:rsidP="005D78DD">
            <w:pPr>
              <w:spacing w:line="360" w:lineRule="auto"/>
              <w:jc w:val="both"/>
              <w:rPr>
                <w:sz w:val="26"/>
                <w:szCs w:val="26"/>
              </w:rPr>
            </w:pPr>
            <w:r w:rsidRPr="00C602B8">
              <w:rPr>
                <w:sz w:val="26"/>
                <w:szCs w:val="26"/>
              </w:rPr>
              <w:t>Timaël Andrié</w:t>
            </w:r>
          </w:p>
        </w:tc>
        <w:tc>
          <w:tcPr>
            <w:tcW w:w="5902" w:type="dxa"/>
          </w:tcPr>
          <w:p w14:paraId="3D88A4CD" w14:textId="77777777" w:rsidR="00A7194D" w:rsidRPr="00C602B8" w:rsidRDefault="00B216EE" w:rsidP="005D78DD">
            <w:pPr>
              <w:pStyle w:val="ListParagraph"/>
              <w:numPr>
                <w:ilvl w:val="0"/>
                <w:numId w:val="2"/>
              </w:numPr>
              <w:spacing w:line="360" w:lineRule="auto"/>
              <w:rPr>
                <w:sz w:val="26"/>
                <w:szCs w:val="26"/>
                <w:lang w:val="fr-CH"/>
              </w:rPr>
            </w:pPr>
            <w:r w:rsidRPr="00C602B8">
              <w:rPr>
                <w:sz w:val="26"/>
                <w:szCs w:val="26"/>
                <w:lang w:val="fr-CH"/>
              </w:rPr>
              <w:t>Game Design</w:t>
            </w:r>
          </w:p>
          <w:p w14:paraId="1678BAD9" w14:textId="0B049247" w:rsidR="00773984" w:rsidRPr="00C602B8" w:rsidRDefault="00B216EE" w:rsidP="005D78DD">
            <w:pPr>
              <w:pStyle w:val="ListParagraph"/>
              <w:numPr>
                <w:ilvl w:val="0"/>
                <w:numId w:val="2"/>
              </w:numPr>
              <w:spacing w:line="360" w:lineRule="auto"/>
              <w:rPr>
                <w:sz w:val="26"/>
                <w:szCs w:val="26"/>
                <w:lang w:val="fr-CH"/>
              </w:rPr>
            </w:pPr>
            <w:r w:rsidRPr="00C602B8">
              <w:rPr>
                <w:sz w:val="26"/>
                <w:szCs w:val="26"/>
                <w:lang w:val="fr-CH"/>
              </w:rPr>
              <w:t>Développement (personnage joueur)</w:t>
            </w:r>
          </w:p>
          <w:p w14:paraId="348D9511" w14:textId="7614B6DA" w:rsidR="00773984" w:rsidRPr="00C602B8" w:rsidRDefault="00773984" w:rsidP="005D78DD">
            <w:pPr>
              <w:pStyle w:val="ListParagraph"/>
              <w:numPr>
                <w:ilvl w:val="0"/>
                <w:numId w:val="2"/>
              </w:numPr>
              <w:spacing w:line="360" w:lineRule="auto"/>
              <w:rPr>
                <w:sz w:val="26"/>
                <w:szCs w:val="26"/>
                <w:lang w:val="fr-CH"/>
              </w:rPr>
            </w:pPr>
            <w:r w:rsidRPr="00C602B8">
              <w:rPr>
                <w:sz w:val="26"/>
                <w:szCs w:val="26"/>
                <w:lang w:val="fr-CH"/>
              </w:rPr>
              <w:t>Graphismes (personnage joueur)</w:t>
            </w:r>
          </w:p>
          <w:p w14:paraId="009712B8" w14:textId="7609BC66" w:rsidR="00B216EE" w:rsidRPr="00C602B8" w:rsidRDefault="00773984" w:rsidP="005D78DD">
            <w:pPr>
              <w:pStyle w:val="ListParagraph"/>
              <w:numPr>
                <w:ilvl w:val="0"/>
                <w:numId w:val="2"/>
              </w:numPr>
              <w:spacing w:line="360" w:lineRule="auto"/>
              <w:rPr>
                <w:sz w:val="26"/>
                <w:szCs w:val="26"/>
                <w:lang w:val="fr-CH"/>
              </w:rPr>
            </w:pPr>
            <w:r w:rsidRPr="00C602B8">
              <w:rPr>
                <w:sz w:val="26"/>
                <w:szCs w:val="26"/>
                <w:lang w:val="fr-CH"/>
              </w:rPr>
              <w:t>Sons (personnage joueur)</w:t>
            </w:r>
            <w:r w:rsidR="00B216EE" w:rsidRPr="00C602B8">
              <w:rPr>
                <w:sz w:val="26"/>
                <w:szCs w:val="26"/>
                <w:lang w:val="fr-CH"/>
              </w:rPr>
              <w:br/>
            </w:r>
          </w:p>
        </w:tc>
      </w:tr>
      <w:tr w:rsidR="00A7194D" w14:paraId="76243DB5" w14:textId="77777777" w:rsidTr="003552FA">
        <w:tc>
          <w:tcPr>
            <w:tcW w:w="3114" w:type="dxa"/>
          </w:tcPr>
          <w:p w14:paraId="62083450" w14:textId="134EC552" w:rsidR="00A7194D" w:rsidRPr="00C602B8" w:rsidRDefault="00A7194D" w:rsidP="005D78DD">
            <w:pPr>
              <w:spacing w:line="360" w:lineRule="auto"/>
              <w:jc w:val="both"/>
              <w:rPr>
                <w:sz w:val="26"/>
                <w:szCs w:val="26"/>
              </w:rPr>
            </w:pPr>
            <w:r w:rsidRPr="00C602B8">
              <w:rPr>
                <w:sz w:val="26"/>
                <w:szCs w:val="26"/>
              </w:rPr>
              <w:t>Mathéo Ernesto Chacon</w:t>
            </w:r>
          </w:p>
        </w:tc>
        <w:tc>
          <w:tcPr>
            <w:tcW w:w="5902" w:type="dxa"/>
          </w:tcPr>
          <w:p w14:paraId="34A5E733" w14:textId="02A0371E" w:rsidR="00773984" w:rsidRPr="00C602B8" w:rsidRDefault="00B216EE" w:rsidP="005D78DD">
            <w:pPr>
              <w:pStyle w:val="ListParagraph"/>
              <w:numPr>
                <w:ilvl w:val="0"/>
                <w:numId w:val="2"/>
              </w:numPr>
              <w:spacing w:line="360" w:lineRule="auto"/>
              <w:rPr>
                <w:sz w:val="26"/>
                <w:szCs w:val="26"/>
                <w:lang w:val="fr-CH"/>
              </w:rPr>
            </w:pPr>
            <w:r w:rsidRPr="00C602B8">
              <w:rPr>
                <w:sz w:val="26"/>
                <w:szCs w:val="26"/>
                <w:lang w:val="fr-CH"/>
              </w:rPr>
              <w:t xml:space="preserve">Développement </w:t>
            </w:r>
            <w:r w:rsidR="00773984" w:rsidRPr="00C602B8">
              <w:rPr>
                <w:sz w:val="26"/>
                <w:szCs w:val="26"/>
                <w:lang w:val="fr-CH"/>
              </w:rPr>
              <w:t>(</w:t>
            </w:r>
            <w:r w:rsidRPr="00C602B8">
              <w:rPr>
                <w:sz w:val="26"/>
                <w:szCs w:val="26"/>
                <w:lang w:val="fr-CH"/>
              </w:rPr>
              <w:t>robots)</w:t>
            </w:r>
          </w:p>
          <w:p w14:paraId="058260B6" w14:textId="77777777" w:rsidR="00773984" w:rsidRPr="00C602B8" w:rsidRDefault="00773984" w:rsidP="005D78DD">
            <w:pPr>
              <w:pStyle w:val="ListParagraph"/>
              <w:numPr>
                <w:ilvl w:val="0"/>
                <w:numId w:val="2"/>
              </w:numPr>
              <w:spacing w:line="360" w:lineRule="auto"/>
              <w:rPr>
                <w:sz w:val="26"/>
                <w:szCs w:val="26"/>
                <w:lang w:val="fr-CH"/>
              </w:rPr>
            </w:pPr>
            <w:r w:rsidRPr="00C602B8">
              <w:rPr>
                <w:sz w:val="26"/>
                <w:szCs w:val="26"/>
                <w:lang w:val="fr-CH"/>
              </w:rPr>
              <w:t>Graphismes (robots)</w:t>
            </w:r>
          </w:p>
          <w:p w14:paraId="6FCBBD26" w14:textId="02818C9E" w:rsidR="00A7194D" w:rsidRPr="00C602B8" w:rsidRDefault="00773984" w:rsidP="005D78DD">
            <w:pPr>
              <w:pStyle w:val="ListParagraph"/>
              <w:numPr>
                <w:ilvl w:val="0"/>
                <w:numId w:val="2"/>
              </w:numPr>
              <w:spacing w:line="360" w:lineRule="auto"/>
              <w:rPr>
                <w:sz w:val="26"/>
                <w:szCs w:val="26"/>
                <w:lang w:val="fr-CH"/>
              </w:rPr>
            </w:pPr>
            <w:r w:rsidRPr="00C602B8">
              <w:rPr>
                <w:sz w:val="26"/>
                <w:szCs w:val="26"/>
                <w:lang w:val="fr-CH"/>
              </w:rPr>
              <w:t>Sons (robots)</w:t>
            </w:r>
            <w:r w:rsidR="00B216EE" w:rsidRPr="00C602B8">
              <w:rPr>
                <w:sz w:val="26"/>
                <w:szCs w:val="26"/>
                <w:lang w:val="fr-CH"/>
              </w:rPr>
              <w:br/>
            </w:r>
          </w:p>
        </w:tc>
      </w:tr>
      <w:tr w:rsidR="00A7194D" w14:paraId="1D16F33B" w14:textId="77777777" w:rsidTr="003552FA">
        <w:tc>
          <w:tcPr>
            <w:tcW w:w="3114" w:type="dxa"/>
          </w:tcPr>
          <w:p w14:paraId="67603FF6" w14:textId="66F9EA56" w:rsidR="00A7194D" w:rsidRPr="00C602B8" w:rsidRDefault="00A7194D" w:rsidP="005D78DD">
            <w:pPr>
              <w:spacing w:line="360" w:lineRule="auto"/>
              <w:jc w:val="both"/>
              <w:rPr>
                <w:sz w:val="26"/>
                <w:szCs w:val="26"/>
              </w:rPr>
            </w:pPr>
            <w:r w:rsidRPr="00C602B8">
              <w:rPr>
                <w:sz w:val="26"/>
                <w:szCs w:val="26"/>
              </w:rPr>
              <w:t>André William Cadet</w:t>
            </w:r>
          </w:p>
        </w:tc>
        <w:tc>
          <w:tcPr>
            <w:tcW w:w="5902" w:type="dxa"/>
          </w:tcPr>
          <w:p w14:paraId="305C0794" w14:textId="77777777" w:rsidR="00A7194D" w:rsidRPr="00C602B8" w:rsidRDefault="00B216EE" w:rsidP="005D78DD">
            <w:pPr>
              <w:pStyle w:val="ListParagraph"/>
              <w:numPr>
                <w:ilvl w:val="0"/>
                <w:numId w:val="2"/>
              </w:numPr>
              <w:spacing w:line="360" w:lineRule="auto"/>
              <w:rPr>
                <w:sz w:val="26"/>
                <w:szCs w:val="26"/>
                <w:lang w:val="fr-CH"/>
              </w:rPr>
            </w:pPr>
            <w:r w:rsidRPr="00C602B8">
              <w:rPr>
                <w:sz w:val="26"/>
                <w:szCs w:val="26"/>
                <w:lang w:val="fr-CH"/>
              </w:rPr>
              <w:t>Game Design</w:t>
            </w:r>
          </w:p>
          <w:p w14:paraId="2B887C15" w14:textId="77777777" w:rsidR="00773984" w:rsidRPr="00C602B8" w:rsidRDefault="00B216EE" w:rsidP="005D78DD">
            <w:pPr>
              <w:pStyle w:val="ListParagraph"/>
              <w:numPr>
                <w:ilvl w:val="0"/>
                <w:numId w:val="2"/>
              </w:numPr>
              <w:spacing w:line="360" w:lineRule="auto"/>
              <w:rPr>
                <w:sz w:val="26"/>
                <w:szCs w:val="26"/>
                <w:lang w:val="fr-CH"/>
              </w:rPr>
            </w:pPr>
            <w:r w:rsidRPr="00C602B8">
              <w:rPr>
                <w:sz w:val="26"/>
                <w:szCs w:val="26"/>
                <w:lang w:val="fr-CH"/>
              </w:rPr>
              <w:t>Développement (puzzle</w:t>
            </w:r>
            <w:r w:rsidR="00773984" w:rsidRPr="00C602B8">
              <w:rPr>
                <w:sz w:val="26"/>
                <w:szCs w:val="26"/>
                <w:lang w:val="fr-CH"/>
              </w:rPr>
              <w:t>s</w:t>
            </w:r>
            <w:r w:rsidRPr="00C602B8">
              <w:rPr>
                <w:sz w:val="26"/>
                <w:szCs w:val="26"/>
                <w:lang w:val="fr-CH"/>
              </w:rPr>
              <w:t>)</w:t>
            </w:r>
          </w:p>
          <w:p w14:paraId="200F2B58" w14:textId="77777777" w:rsidR="00773984" w:rsidRPr="00C602B8" w:rsidRDefault="00773984" w:rsidP="005D78DD">
            <w:pPr>
              <w:pStyle w:val="ListParagraph"/>
              <w:numPr>
                <w:ilvl w:val="0"/>
                <w:numId w:val="2"/>
              </w:numPr>
              <w:spacing w:line="360" w:lineRule="auto"/>
              <w:rPr>
                <w:sz w:val="26"/>
                <w:szCs w:val="26"/>
                <w:lang w:val="fr-CH"/>
              </w:rPr>
            </w:pPr>
            <w:r w:rsidRPr="00C602B8">
              <w:rPr>
                <w:sz w:val="26"/>
                <w:szCs w:val="26"/>
                <w:lang w:val="fr-CH"/>
              </w:rPr>
              <w:t>Graphismes (puzzles)</w:t>
            </w:r>
          </w:p>
          <w:p w14:paraId="7282C044" w14:textId="25EB39B3" w:rsidR="00B216EE" w:rsidRPr="00C602B8" w:rsidRDefault="00773984" w:rsidP="005D78DD">
            <w:pPr>
              <w:pStyle w:val="ListParagraph"/>
              <w:numPr>
                <w:ilvl w:val="0"/>
                <w:numId w:val="2"/>
              </w:numPr>
              <w:spacing w:line="360" w:lineRule="auto"/>
              <w:rPr>
                <w:sz w:val="26"/>
                <w:szCs w:val="26"/>
                <w:lang w:val="fr-CH"/>
              </w:rPr>
            </w:pPr>
            <w:r w:rsidRPr="00C602B8">
              <w:rPr>
                <w:sz w:val="26"/>
                <w:szCs w:val="26"/>
                <w:lang w:val="fr-CH"/>
              </w:rPr>
              <w:t>Sons (puzzles)</w:t>
            </w:r>
            <w:r w:rsidR="00B216EE" w:rsidRPr="00C602B8">
              <w:rPr>
                <w:sz w:val="26"/>
                <w:szCs w:val="26"/>
                <w:lang w:val="fr-CH"/>
              </w:rPr>
              <w:br/>
            </w:r>
          </w:p>
        </w:tc>
      </w:tr>
      <w:tr w:rsidR="00A7194D" w14:paraId="294AE66B" w14:textId="77777777" w:rsidTr="003552FA">
        <w:tc>
          <w:tcPr>
            <w:tcW w:w="3114" w:type="dxa"/>
          </w:tcPr>
          <w:p w14:paraId="147DE1F2" w14:textId="4F68B76F" w:rsidR="00A7194D" w:rsidRPr="00C602B8" w:rsidRDefault="00A7194D" w:rsidP="005D78DD">
            <w:pPr>
              <w:spacing w:line="360" w:lineRule="auto"/>
              <w:jc w:val="both"/>
              <w:rPr>
                <w:sz w:val="26"/>
                <w:szCs w:val="26"/>
              </w:rPr>
            </w:pPr>
            <w:r w:rsidRPr="00C602B8">
              <w:rPr>
                <w:sz w:val="26"/>
                <w:szCs w:val="26"/>
              </w:rPr>
              <w:t>Jeremias Kuehne</w:t>
            </w:r>
          </w:p>
        </w:tc>
        <w:tc>
          <w:tcPr>
            <w:tcW w:w="5902" w:type="dxa"/>
          </w:tcPr>
          <w:p w14:paraId="41C49F20" w14:textId="77777777" w:rsidR="00A7194D" w:rsidRPr="00C602B8" w:rsidRDefault="00B216EE" w:rsidP="005D78DD">
            <w:pPr>
              <w:pStyle w:val="ListParagraph"/>
              <w:numPr>
                <w:ilvl w:val="0"/>
                <w:numId w:val="2"/>
              </w:numPr>
              <w:spacing w:line="360" w:lineRule="auto"/>
              <w:rPr>
                <w:sz w:val="26"/>
                <w:szCs w:val="26"/>
                <w:lang w:val="fr-CH"/>
              </w:rPr>
            </w:pPr>
            <w:r w:rsidRPr="00C602B8">
              <w:rPr>
                <w:sz w:val="26"/>
                <w:szCs w:val="26"/>
                <w:lang w:val="fr-CH"/>
              </w:rPr>
              <w:t>Game Design</w:t>
            </w:r>
          </w:p>
          <w:p w14:paraId="7EC42E66" w14:textId="256FB22A" w:rsidR="00B216EE" w:rsidRPr="00C602B8" w:rsidRDefault="00B216EE" w:rsidP="005D78DD">
            <w:pPr>
              <w:pStyle w:val="ListParagraph"/>
              <w:numPr>
                <w:ilvl w:val="0"/>
                <w:numId w:val="2"/>
              </w:numPr>
              <w:spacing w:line="360" w:lineRule="auto"/>
              <w:rPr>
                <w:sz w:val="26"/>
                <w:szCs w:val="26"/>
                <w:lang w:val="fr-CH"/>
              </w:rPr>
            </w:pPr>
            <w:r w:rsidRPr="00C602B8">
              <w:rPr>
                <w:sz w:val="26"/>
                <w:szCs w:val="26"/>
                <w:lang w:val="fr-CH"/>
              </w:rPr>
              <w:t>Développement (UI)</w:t>
            </w:r>
          </w:p>
          <w:p w14:paraId="1ACF1E60" w14:textId="5E473A13" w:rsidR="00773984" w:rsidRPr="00C602B8" w:rsidRDefault="00773984" w:rsidP="005D78DD">
            <w:pPr>
              <w:pStyle w:val="ListParagraph"/>
              <w:numPr>
                <w:ilvl w:val="0"/>
                <w:numId w:val="2"/>
              </w:numPr>
              <w:spacing w:line="360" w:lineRule="auto"/>
              <w:rPr>
                <w:sz w:val="26"/>
                <w:szCs w:val="26"/>
                <w:lang w:val="fr-CH"/>
              </w:rPr>
            </w:pPr>
            <w:r w:rsidRPr="00C602B8">
              <w:rPr>
                <w:sz w:val="26"/>
                <w:szCs w:val="26"/>
                <w:lang w:val="fr-CH"/>
              </w:rPr>
              <w:t>Graphismes (UI)</w:t>
            </w:r>
          </w:p>
          <w:p w14:paraId="46D10263" w14:textId="5882E89D" w:rsidR="00773984" w:rsidRPr="00C602B8" w:rsidRDefault="00773984" w:rsidP="005D78DD">
            <w:pPr>
              <w:pStyle w:val="ListParagraph"/>
              <w:numPr>
                <w:ilvl w:val="0"/>
                <w:numId w:val="2"/>
              </w:numPr>
              <w:spacing w:line="360" w:lineRule="auto"/>
              <w:rPr>
                <w:sz w:val="26"/>
                <w:szCs w:val="26"/>
                <w:lang w:val="fr-CH"/>
              </w:rPr>
            </w:pPr>
            <w:r w:rsidRPr="00C602B8">
              <w:rPr>
                <w:sz w:val="26"/>
                <w:szCs w:val="26"/>
                <w:lang w:val="fr-CH"/>
              </w:rPr>
              <w:t>Sons (UI)</w:t>
            </w:r>
          </w:p>
          <w:p w14:paraId="3C51CDA4" w14:textId="403C5145" w:rsidR="00B216EE" w:rsidRPr="00C602B8" w:rsidRDefault="00B216EE" w:rsidP="005D78DD">
            <w:pPr>
              <w:pStyle w:val="ListParagraph"/>
              <w:numPr>
                <w:ilvl w:val="0"/>
                <w:numId w:val="2"/>
              </w:numPr>
              <w:spacing w:line="360" w:lineRule="auto"/>
              <w:rPr>
                <w:sz w:val="26"/>
                <w:szCs w:val="26"/>
                <w:lang w:val="fr-CH"/>
              </w:rPr>
            </w:pPr>
            <w:r w:rsidRPr="00C602B8">
              <w:rPr>
                <w:sz w:val="26"/>
                <w:szCs w:val="26"/>
                <w:lang w:val="fr-CH"/>
              </w:rPr>
              <w:t>Rédaction du game design document et du rapport final</w:t>
            </w:r>
          </w:p>
        </w:tc>
      </w:tr>
    </w:tbl>
    <w:p w14:paraId="374BA55B" w14:textId="77777777" w:rsidR="00A7194D" w:rsidRPr="00A7194D" w:rsidRDefault="00A7194D" w:rsidP="005D78DD">
      <w:pPr>
        <w:spacing w:line="360" w:lineRule="auto"/>
        <w:jc w:val="both"/>
        <w:rPr>
          <w:sz w:val="18"/>
          <w:szCs w:val="18"/>
        </w:rPr>
      </w:pPr>
    </w:p>
    <w:p w14:paraId="15436F3A" w14:textId="70CDFC23" w:rsidR="00312C31" w:rsidRDefault="00312C31" w:rsidP="005D78DD">
      <w:pPr>
        <w:pStyle w:val="Heading1"/>
        <w:jc w:val="both"/>
        <w:rPr>
          <w:lang w:val="fr-CH"/>
        </w:rPr>
      </w:pPr>
      <w:r>
        <w:rPr>
          <w:lang w:val="fr-CH"/>
        </w:rPr>
        <w:lastRenderedPageBreak/>
        <w:t>Description du jeu</w:t>
      </w:r>
    </w:p>
    <w:p w14:paraId="1E96F139" w14:textId="29BACC13" w:rsidR="00DA7E26" w:rsidRPr="00DA7E26" w:rsidRDefault="00DA7E26" w:rsidP="009B10A7">
      <w:pPr>
        <w:jc w:val="both"/>
        <w:rPr>
          <w:lang w:val="fr-CH"/>
        </w:rPr>
      </w:pPr>
      <w:r>
        <w:rPr>
          <w:lang w:val="fr-CH"/>
        </w:rPr>
        <w:t xml:space="preserve">Dans </w:t>
      </w:r>
      <w:r w:rsidRPr="009B10A7">
        <w:rPr>
          <w:i/>
          <w:iCs/>
          <w:lang w:val="fr-CH"/>
        </w:rPr>
        <w:t>Syna</w:t>
      </w:r>
      <w:r w:rsidR="009B10A7" w:rsidRPr="009B10A7">
        <w:rPr>
          <w:i/>
          <w:iCs/>
          <w:lang w:val="fr-CH"/>
        </w:rPr>
        <w:t>p</w:t>
      </w:r>
      <w:r w:rsidRPr="009B10A7">
        <w:rPr>
          <w:i/>
          <w:iCs/>
          <w:lang w:val="fr-CH"/>
        </w:rPr>
        <w:t>se</w:t>
      </w:r>
      <w:r>
        <w:rPr>
          <w:lang w:val="fr-CH"/>
        </w:rPr>
        <w:t xml:space="preserve">, vous résolvez des puzzles </w:t>
      </w:r>
      <w:r w:rsidR="001F0BB5">
        <w:rPr>
          <w:lang w:val="fr-CH"/>
        </w:rPr>
        <w:t xml:space="preserve">ayant pour thème </w:t>
      </w:r>
      <w:r>
        <w:rPr>
          <w:lang w:val="fr-CH"/>
        </w:rPr>
        <w:t>les portes logiques. Pourquoi les résoudre ? Eh bien parce-que l’environnement grouille de ressources naturelles</w:t>
      </w:r>
      <w:r w:rsidR="009B10A7">
        <w:rPr>
          <w:lang w:val="fr-CH"/>
        </w:rPr>
        <w:t>, et que ces r</w:t>
      </w:r>
      <w:r>
        <w:rPr>
          <w:lang w:val="fr-CH"/>
        </w:rPr>
        <w:t xml:space="preserve">essources naturelles seraient bien plus à leur place </w:t>
      </w:r>
      <w:r w:rsidRPr="009B10A7">
        <w:rPr>
          <w:i/>
          <w:iCs/>
          <w:lang w:val="fr-CH"/>
        </w:rPr>
        <w:t xml:space="preserve">dans </w:t>
      </w:r>
      <w:r w:rsidR="009B10A7" w:rsidRPr="009B10A7">
        <w:rPr>
          <w:i/>
          <w:iCs/>
          <w:lang w:val="fr-CH"/>
        </w:rPr>
        <w:t>votre poche</w:t>
      </w:r>
      <w:r w:rsidR="009B10A7">
        <w:rPr>
          <w:lang w:val="fr-CH"/>
        </w:rPr>
        <w:t>. Seulement voilà ; récolter des ressources, c’est du travail. Et travailler</w:t>
      </w:r>
      <w:r w:rsidR="001F0BB5">
        <w:rPr>
          <w:lang w:val="fr-CH"/>
        </w:rPr>
        <w:t>,</w:t>
      </w:r>
      <w:r w:rsidR="009B10A7">
        <w:rPr>
          <w:lang w:val="fr-CH"/>
        </w:rPr>
        <w:t xml:space="preserve"> c’est fatiguant. Et vous, être fatigué·e·x, vous n’aimez pas ça. Heureusement pour vous, vous vous y connaissez en robotique. Et regarder des robots travailler, c’est nettement moins fatiguant que de travailler soi-même.</w:t>
      </w:r>
      <w:r w:rsidR="001F0BB5">
        <w:rPr>
          <w:lang w:val="fr-CH"/>
        </w:rPr>
        <w:t xml:space="preserve"> Et comme ces robots sont fait de tout un tas de circuits informatiques – et que les circuits informatiques sont des </w:t>
      </w:r>
      <w:proofErr w:type="spellStart"/>
      <w:r w:rsidR="001F0BB5">
        <w:rPr>
          <w:lang w:val="fr-CH"/>
        </w:rPr>
        <w:t>assemblements</w:t>
      </w:r>
      <w:proofErr w:type="spellEnd"/>
      <w:r w:rsidR="001F0BB5">
        <w:rPr>
          <w:lang w:val="fr-CH"/>
        </w:rPr>
        <w:t xml:space="preserve"> de portes logiques – vous résolvez des puzzles ayant pour thème les portes logiques. Simple non ?</w:t>
      </w:r>
    </w:p>
    <w:p w14:paraId="6EA62571" w14:textId="29D11822" w:rsidR="00312C31" w:rsidRDefault="00312C31" w:rsidP="005D78DD">
      <w:pPr>
        <w:pStyle w:val="Heading1"/>
        <w:jc w:val="both"/>
        <w:rPr>
          <w:lang w:val="fr-CH"/>
        </w:rPr>
      </w:pPr>
      <w:r>
        <w:rPr>
          <w:lang w:val="fr-CH"/>
        </w:rPr>
        <w:t>Matière scientifique - Théorie</w:t>
      </w:r>
    </w:p>
    <w:p w14:paraId="55B03A18" w14:textId="16E650D0" w:rsidR="00312C31" w:rsidRDefault="009315DD" w:rsidP="005D78DD">
      <w:pPr>
        <w:spacing w:line="360" w:lineRule="auto"/>
        <w:jc w:val="both"/>
        <w:rPr>
          <w:rFonts w:ascii="Garamond" w:hAnsi="Garamond"/>
          <w:sz w:val="26"/>
          <w:szCs w:val="26"/>
          <w:lang w:val="fr-CH"/>
        </w:rPr>
      </w:pPr>
      <w:r w:rsidRPr="00B45648">
        <w:rPr>
          <w:rFonts w:ascii="Garamond" w:hAnsi="Garamond"/>
          <w:i/>
          <w:iCs/>
          <w:sz w:val="26"/>
          <w:szCs w:val="26"/>
          <w:lang w:val="fr-CH"/>
        </w:rPr>
        <w:t>Synapse</w:t>
      </w:r>
      <w:r>
        <w:rPr>
          <w:rFonts w:ascii="Garamond" w:hAnsi="Garamond"/>
          <w:sz w:val="26"/>
          <w:szCs w:val="26"/>
          <w:lang w:val="fr-CH"/>
        </w:rPr>
        <w:t xml:space="preserve"> vise à enseigner le fonctionnement des portes logiques (NOT, AND, NAND, OR, NOR, XOR). </w:t>
      </w:r>
      <w:r w:rsidR="00DF4BB0">
        <w:rPr>
          <w:rFonts w:ascii="Garamond" w:hAnsi="Garamond"/>
          <w:sz w:val="26"/>
          <w:szCs w:val="26"/>
          <w:lang w:val="fr-CH"/>
        </w:rPr>
        <w:t>Prenant racines dans les mathématiques</w:t>
      </w:r>
      <w:r w:rsidR="004A7DCB">
        <w:rPr>
          <w:rFonts w:ascii="Garamond" w:hAnsi="Garamond"/>
          <w:sz w:val="26"/>
          <w:szCs w:val="26"/>
          <w:lang w:val="fr-CH"/>
        </w:rPr>
        <w:t xml:space="preserve"> (Frické, 202</w:t>
      </w:r>
      <w:r w:rsidR="00AC4771">
        <w:rPr>
          <w:rFonts w:ascii="Garamond" w:hAnsi="Garamond"/>
          <w:sz w:val="26"/>
          <w:szCs w:val="26"/>
          <w:lang w:val="fr-CH"/>
        </w:rPr>
        <w:t>1</w:t>
      </w:r>
      <w:r w:rsidR="004A7DCB">
        <w:rPr>
          <w:rFonts w:ascii="Garamond" w:hAnsi="Garamond"/>
          <w:sz w:val="26"/>
          <w:szCs w:val="26"/>
          <w:lang w:val="fr-CH"/>
        </w:rPr>
        <w:t>)</w:t>
      </w:r>
      <w:r w:rsidR="00DF4BB0">
        <w:rPr>
          <w:rFonts w:ascii="Garamond" w:hAnsi="Garamond"/>
          <w:sz w:val="26"/>
          <w:szCs w:val="26"/>
          <w:lang w:val="fr-CH"/>
        </w:rPr>
        <w:t xml:space="preserve"> et la philosophie</w:t>
      </w:r>
      <w:r w:rsidR="00DD2BC8">
        <w:rPr>
          <w:rFonts w:ascii="Garamond" w:hAnsi="Garamond"/>
          <w:sz w:val="26"/>
          <w:szCs w:val="26"/>
          <w:lang w:val="fr-CH"/>
        </w:rPr>
        <w:t xml:space="preserve"> (</w:t>
      </w:r>
      <w:r w:rsidR="00027200" w:rsidRPr="00027200">
        <w:rPr>
          <w:rFonts w:ascii="Garamond" w:hAnsi="Garamond"/>
          <w:sz w:val="26"/>
          <w:szCs w:val="26"/>
          <w:lang w:val="fr-CH"/>
        </w:rPr>
        <w:t>Strickland, 2022</w:t>
      </w:r>
      <w:r w:rsidR="00DD2BC8">
        <w:rPr>
          <w:rFonts w:ascii="Garamond" w:hAnsi="Garamond"/>
          <w:sz w:val="26"/>
          <w:szCs w:val="26"/>
          <w:lang w:val="fr-CH"/>
        </w:rPr>
        <w:t>)</w:t>
      </w:r>
      <w:r w:rsidR="00DF4BB0">
        <w:rPr>
          <w:rFonts w:ascii="Garamond" w:hAnsi="Garamond"/>
          <w:sz w:val="26"/>
          <w:szCs w:val="26"/>
          <w:lang w:val="fr-CH"/>
        </w:rPr>
        <w:t>, les</w:t>
      </w:r>
      <w:r>
        <w:rPr>
          <w:rFonts w:ascii="Garamond" w:hAnsi="Garamond"/>
          <w:sz w:val="26"/>
          <w:szCs w:val="26"/>
          <w:lang w:val="fr-CH"/>
        </w:rPr>
        <w:t xml:space="preserve"> portes logiques sont </w:t>
      </w:r>
      <w:r w:rsidR="00DF4BB0">
        <w:rPr>
          <w:rFonts w:ascii="Garamond" w:hAnsi="Garamond"/>
          <w:sz w:val="26"/>
          <w:szCs w:val="26"/>
          <w:lang w:val="fr-CH"/>
        </w:rPr>
        <w:t>à la base de tous les systèmes informatiques numériques courants</w:t>
      </w:r>
      <w:r w:rsidR="004A7DCB">
        <w:rPr>
          <w:rFonts w:ascii="Garamond" w:hAnsi="Garamond"/>
          <w:sz w:val="26"/>
          <w:szCs w:val="26"/>
          <w:lang w:val="fr-CH"/>
        </w:rPr>
        <w:t xml:space="preserve"> (Sanchez, 2012, p. 17)</w:t>
      </w:r>
      <w:r w:rsidR="00DF4BB0">
        <w:rPr>
          <w:rFonts w:ascii="Garamond" w:hAnsi="Garamond"/>
          <w:sz w:val="26"/>
          <w:szCs w:val="26"/>
          <w:lang w:val="fr-CH"/>
        </w:rPr>
        <w:t xml:space="preserve">. </w:t>
      </w:r>
      <w:r w:rsidR="00A92864">
        <w:rPr>
          <w:rFonts w:ascii="Garamond" w:hAnsi="Garamond"/>
          <w:sz w:val="26"/>
          <w:szCs w:val="26"/>
          <w:lang w:val="fr-CH"/>
        </w:rPr>
        <w:t xml:space="preserve">En raison de cet aspect fondamental, l’enseignement des portes logique </w:t>
      </w:r>
      <w:r w:rsidR="002575F8">
        <w:rPr>
          <w:rFonts w:ascii="Garamond" w:hAnsi="Garamond"/>
          <w:sz w:val="26"/>
          <w:szCs w:val="26"/>
          <w:lang w:val="fr-CH"/>
        </w:rPr>
        <w:t>a pris</w:t>
      </w:r>
      <w:r w:rsidR="00A92864">
        <w:rPr>
          <w:rFonts w:ascii="Garamond" w:hAnsi="Garamond"/>
          <w:sz w:val="26"/>
          <w:szCs w:val="26"/>
          <w:lang w:val="fr-CH"/>
        </w:rPr>
        <w:t xml:space="preserve"> une place non négligeable dans le domaine de la pédagogie liée à l’informatique. </w:t>
      </w:r>
      <w:r w:rsidR="002575F8">
        <w:rPr>
          <w:rFonts w:ascii="Garamond" w:hAnsi="Garamond"/>
          <w:sz w:val="26"/>
          <w:szCs w:val="26"/>
          <w:lang w:val="fr-CH"/>
        </w:rPr>
        <w:t>Dans ce contexte, l</w:t>
      </w:r>
      <w:r w:rsidR="00A92864">
        <w:rPr>
          <w:rFonts w:ascii="Garamond" w:hAnsi="Garamond"/>
          <w:sz w:val="26"/>
          <w:szCs w:val="26"/>
          <w:lang w:val="fr-CH"/>
        </w:rPr>
        <w:t xml:space="preserve">’utilisation de supports pédagogiques interactifs est largement </w:t>
      </w:r>
      <w:r w:rsidR="00D44430">
        <w:rPr>
          <w:rFonts w:ascii="Garamond" w:hAnsi="Garamond"/>
          <w:sz w:val="26"/>
          <w:szCs w:val="26"/>
          <w:lang w:val="fr-CH"/>
        </w:rPr>
        <w:t>étudiée</w:t>
      </w:r>
      <w:r w:rsidR="008949F9">
        <w:rPr>
          <w:rFonts w:ascii="Garamond" w:hAnsi="Garamond"/>
          <w:sz w:val="26"/>
          <w:szCs w:val="26"/>
          <w:lang w:val="fr-CH"/>
        </w:rPr>
        <w:t xml:space="preserve"> à travers le monde (voir par-exemple Lum Tan et Venema, 2019, pour l’Australie, ou Sheng et Chen, 2022, pour la Chine). </w:t>
      </w:r>
      <w:r w:rsidR="0015540D">
        <w:rPr>
          <w:rFonts w:ascii="Garamond" w:hAnsi="Garamond"/>
          <w:sz w:val="26"/>
          <w:szCs w:val="26"/>
          <w:lang w:val="fr-CH"/>
        </w:rPr>
        <w:t>Notre travail s’inscrit plus particulièrement dans l’étude du jeu comme moyen de transmettre des connaissances et des compétences liées aux portes logiques (à ce sujet, voir Dewantara et al., 2020)</w:t>
      </w:r>
      <w:r w:rsidR="0015540D">
        <w:rPr>
          <w:rStyle w:val="FootnoteReference"/>
          <w:rFonts w:ascii="Garamond" w:hAnsi="Garamond"/>
          <w:sz w:val="26"/>
          <w:szCs w:val="26"/>
          <w:lang w:val="fr-CH"/>
        </w:rPr>
        <w:footnoteReference w:id="1"/>
      </w:r>
      <w:r w:rsidR="0015540D">
        <w:rPr>
          <w:rFonts w:ascii="Garamond" w:hAnsi="Garamond"/>
          <w:sz w:val="26"/>
          <w:szCs w:val="26"/>
          <w:lang w:val="fr-CH"/>
        </w:rPr>
        <w:t>.</w:t>
      </w:r>
    </w:p>
    <w:p w14:paraId="0C33D139" w14:textId="76486CF5" w:rsidR="00312C31" w:rsidRDefault="00312C31" w:rsidP="005D78DD">
      <w:pPr>
        <w:pStyle w:val="Heading1"/>
        <w:jc w:val="both"/>
        <w:rPr>
          <w:lang w:val="fr-CH"/>
        </w:rPr>
      </w:pPr>
      <w:r>
        <w:rPr>
          <w:lang w:val="fr-CH"/>
        </w:rPr>
        <w:t>Gameplay</w:t>
      </w:r>
    </w:p>
    <w:p w14:paraId="67B4679A" w14:textId="6338A1CA" w:rsidR="00717945" w:rsidRDefault="003552B8" w:rsidP="005D78DD">
      <w:pPr>
        <w:spacing w:line="360" w:lineRule="auto"/>
        <w:jc w:val="both"/>
        <w:rPr>
          <w:rFonts w:ascii="Garamond" w:hAnsi="Garamond"/>
          <w:sz w:val="26"/>
          <w:szCs w:val="26"/>
          <w:lang w:val="fr-CH"/>
        </w:rPr>
      </w:pPr>
      <w:r w:rsidRPr="00176D9B">
        <w:rPr>
          <w:rFonts w:ascii="Garamond" w:hAnsi="Garamond"/>
          <w:i/>
          <w:iCs/>
          <w:sz w:val="26"/>
          <w:szCs w:val="26"/>
          <w:lang w:val="fr-CH"/>
        </w:rPr>
        <w:t>Synapse</w:t>
      </w:r>
      <w:r>
        <w:rPr>
          <w:rFonts w:ascii="Garamond" w:hAnsi="Garamond"/>
          <w:sz w:val="26"/>
          <w:szCs w:val="26"/>
          <w:lang w:val="fr-CH"/>
        </w:rPr>
        <w:t xml:space="preserve"> est un jeu vidéo en 2 dimensions en vue du dessus. Le personnage joueur se </w:t>
      </w:r>
      <w:r w:rsidR="00861AD5">
        <w:rPr>
          <w:rFonts w:ascii="Garamond" w:hAnsi="Garamond"/>
          <w:sz w:val="26"/>
          <w:szCs w:val="26"/>
          <w:lang w:val="fr-CH"/>
        </w:rPr>
        <w:t>déplace</w:t>
      </w:r>
      <w:r>
        <w:rPr>
          <w:rFonts w:ascii="Garamond" w:hAnsi="Garamond"/>
          <w:sz w:val="26"/>
          <w:szCs w:val="26"/>
          <w:lang w:val="fr-CH"/>
        </w:rPr>
        <w:t xml:space="preserve"> dans un espace dans lequel sont répartis des gisement de ressources, des obstacles (arbres, </w:t>
      </w:r>
      <w:r w:rsidR="003670B2">
        <w:rPr>
          <w:rFonts w:ascii="Garamond" w:hAnsi="Garamond"/>
          <w:sz w:val="26"/>
          <w:szCs w:val="26"/>
          <w:lang w:val="fr-CH"/>
        </w:rPr>
        <w:t>etc.</w:t>
      </w:r>
      <w:r>
        <w:rPr>
          <w:rFonts w:ascii="Garamond" w:hAnsi="Garamond"/>
          <w:sz w:val="26"/>
          <w:szCs w:val="26"/>
          <w:lang w:val="fr-CH"/>
        </w:rPr>
        <w:t>)</w:t>
      </w:r>
      <w:r w:rsidR="005D78DD">
        <w:rPr>
          <w:rFonts w:ascii="Garamond" w:hAnsi="Garamond"/>
          <w:sz w:val="26"/>
          <w:szCs w:val="26"/>
          <w:lang w:val="fr-CH"/>
        </w:rPr>
        <w:t xml:space="preserve"> et un hub central. Le hub central peut être utilisé pour déposer des ressources, acheter des robots, et améliorer ces mêmes robots. </w:t>
      </w:r>
    </w:p>
    <w:p w14:paraId="47B607E6" w14:textId="77777777" w:rsidR="00717945" w:rsidRDefault="005D78DD" w:rsidP="005D78DD">
      <w:pPr>
        <w:spacing w:line="360" w:lineRule="auto"/>
        <w:jc w:val="both"/>
        <w:rPr>
          <w:rFonts w:ascii="Garamond" w:hAnsi="Garamond"/>
          <w:sz w:val="26"/>
          <w:szCs w:val="26"/>
          <w:lang w:val="fr-CH"/>
        </w:rPr>
      </w:pPr>
      <w:r>
        <w:rPr>
          <w:rFonts w:ascii="Garamond" w:hAnsi="Garamond"/>
          <w:sz w:val="26"/>
          <w:szCs w:val="26"/>
          <w:lang w:val="fr-CH"/>
        </w:rPr>
        <w:t xml:space="preserve">Les robots sont l’unique moyen de récolter des ressources, et les gisement sont l’unique endroit où en récolter. </w:t>
      </w:r>
      <w:r w:rsidR="00D9554D">
        <w:rPr>
          <w:rFonts w:ascii="Garamond" w:hAnsi="Garamond"/>
          <w:sz w:val="26"/>
          <w:szCs w:val="26"/>
          <w:lang w:val="fr-CH"/>
        </w:rPr>
        <w:t xml:space="preserve">Acheter des robots nécessite de payer un certain coût en ressources. </w:t>
      </w:r>
      <w:r>
        <w:rPr>
          <w:rFonts w:ascii="Garamond" w:hAnsi="Garamond"/>
          <w:sz w:val="26"/>
          <w:szCs w:val="26"/>
          <w:lang w:val="fr-CH"/>
        </w:rPr>
        <w:t xml:space="preserve">Améliorer les robots permet d’automatiser leurs déplacements, ainsi que d’augmenter leurs </w:t>
      </w:r>
      <w:r>
        <w:rPr>
          <w:rFonts w:ascii="Garamond" w:hAnsi="Garamond"/>
          <w:sz w:val="26"/>
          <w:szCs w:val="26"/>
          <w:lang w:val="fr-CH"/>
        </w:rPr>
        <w:lastRenderedPageBreak/>
        <w:t xml:space="preserve">capacités d’extraction. Améliorer les robots nécessite de payer un certain coût en ressource, ainsi que de réussir un puzzle lié aux portes logiques. </w:t>
      </w:r>
    </w:p>
    <w:p w14:paraId="4557A77D" w14:textId="0A23E0FA" w:rsidR="00312C31" w:rsidRDefault="00D9554D" w:rsidP="005D78DD">
      <w:pPr>
        <w:spacing w:line="360" w:lineRule="auto"/>
        <w:jc w:val="both"/>
        <w:rPr>
          <w:rFonts w:ascii="Garamond" w:hAnsi="Garamond"/>
          <w:sz w:val="26"/>
          <w:szCs w:val="26"/>
          <w:lang w:val="fr-CH"/>
        </w:rPr>
      </w:pPr>
      <w:r>
        <w:rPr>
          <w:rFonts w:ascii="Garamond" w:hAnsi="Garamond"/>
          <w:sz w:val="26"/>
          <w:szCs w:val="26"/>
          <w:lang w:val="fr-CH"/>
        </w:rPr>
        <w:t>Les puzzles demandent de connecter entre eux des inputs, des portes logiques, et des outputs de manière à produire le</w:t>
      </w:r>
      <w:r w:rsidR="00861AD5">
        <w:rPr>
          <w:rFonts w:ascii="Garamond" w:hAnsi="Garamond"/>
          <w:sz w:val="26"/>
          <w:szCs w:val="26"/>
          <w:lang w:val="fr-CH"/>
        </w:rPr>
        <w:t>s</w:t>
      </w:r>
      <w:r>
        <w:rPr>
          <w:rFonts w:ascii="Garamond" w:hAnsi="Garamond"/>
          <w:sz w:val="26"/>
          <w:szCs w:val="26"/>
          <w:lang w:val="fr-CH"/>
        </w:rPr>
        <w:t xml:space="preserve"> bon output</w:t>
      </w:r>
      <w:r w:rsidR="00861AD5">
        <w:rPr>
          <w:rFonts w:ascii="Garamond" w:hAnsi="Garamond"/>
          <w:sz w:val="26"/>
          <w:szCs w:val="26"/>
          <w:lang w:val="fr-CH"/>
        </w:rPr>
        <w:t>s</w:t>
      </w:r>
      <w:r>
        <w:rPr>
          <w:rFonts w:ascii="Garamond" w:hAnsi="Garamond"/>
          <w:sz w:val="26"/>
          <w:szCs w:val="26"/>
          <w:lang w:val="fr-CH"/>
        </w:rPr>
        <w:t xml:space="preserve"> en fonction d’inputs donnés. Pour cela, les joueur·euse·x·s peuvent établir des connections entre les </w:t>
      </w:r>
      <w:r w:rsidR="003348E3">
        <w:rPr>
          <w:rFonts w:ascii="Garamond" w:hAnsi="Garamond"/>
          <w:sz w:val="26"/>
          <w:szCs w:val="26"/>
          <w:lang w:val="fr-CH"/>
        </w:rPr>
        <w:t xml:space="preserve">divers </w:t>
      </w:r>
      <w:r>
        <w:rPr>
          <w:rFonts w:ascii="Garamond" w:hAnsi="Garamond"/>
          <w:sz w:val="26"/>
          <w:szCs w:val="26"/>
          <w:lang w:val="fr-CH"/>
        </w:rPr>
        <w:t>éléments, ainsi que placer certaines portes logiques.</w:t>
      </w:r>
    </w:p>
    <w:p w14:paraId="64D95F4B" w14:textId="55EC735E" w:rsidR="00312C31" w:rsidRDefault="00312C31" w:rsidP="005D78DD">
      <w:pPr>
        <w:pStyle w:val="Heading1"/>
        <w:jc w:val="both"/>
        <w:rPr>
          <w:lang w:val="fr-CH"/>
        </w:rPr>
      </w:pPr>
      <w:r>
        <w:rPr>
          <w:lang w:val="fr-CH"/>
        </w:rPr>
        <w:t>Matière scientifique - T</w:t>
      </w:r>
      <w:r w:rsidRPr="00312C31">
        <w:rPr>
          <w:lang w:val="fr-CH"/>
        </w:rPr>
        <w:t xml:space="preserve">hématisation, </w:t>
      </w:r>
      <w:r>
        <w:rPr>
          <w:lang w:val="fr-CH"/>
        </w:rPr>
        <w:t>I</w:t>
      </w:r>
      <w:r w:rsidRPr="00312C31">
        <w:rPr>
          <w:lang w:val="fr-CH"/>
        </w:rPr>
        <w:t>ncorporation</w:t>
      </w:r>
      <w:r>
        <w:rPr>
          <w:lang w:val="fr-CH"/>
        </w:rPr>
        <w:t>,</w:t>
      </w:r>
      <w:r w:rsidRPr="00312C31">
        <w:rPr>
          <w:lang w:val="fr-CH"/>
        </w:rPr>
        <w:t xml:space="preserve"> </w:t>
      </w:r>
      <w:r>
        <w:rPr>
          <w:lang w:val="fr-CH"/>
        </w:rPr>
        <w:t>T</w:t>
      </w:r>
      <w:r w:rsidRPr="00312C31">
        <w:rPr>
          <w:lang w:val="fr-CH"/>
        </w:rPr>
        <w:t>ransmission</w:t>
      </w:r>
    </w:p>
    <w:p w14:paraId="4C5B4788" w14:textId="7D281DAC" w:rsidR="00312C31" w:rsidRDefault="003670B2" w:rsidP="003670B2">
      <w:pPr>
        <w:spacing w:line="360" w:lineRule="auto"/>
        <w:jc w:val="both"/>
        <w:rPr>
          <w:rFonts w:ascii="Garamond" w:hAnsi="Garamond"/>
          <w:sz w:val="26"/>
          <w:szCs w:val="26"/>
          <w:lang w:val="fr-CH"/>
        </w:rPr>
      </w:pPr>
      <w:r>
        <w:rPr>
          <w:rFonts w:ascii="Garamond" w:hAnsi="Garamond"/>
          <w:sz w:val="26"/>
          <w:szCs w:val="26"/>
          <w:lang w:val="fr-CH"/>
        </w:rPr>
        <w:t xml:space="preserve">D’un point de vue thématique, les portes logiques seront dépeintes comme la structure sous-jacente aux robots. </w:t>
      </w:r>
      <w:r w:rsidR="00660C70">
        <w:rPr>
          <w:rFonts w:ascii="Garamond" w:hAnsi="Garamond"/>
          <w:sz w:val="26"/>
          <w:szCs w:val="26"/>
          <w:lang w:val="fr-CH"/>
        </w:rPr>
        <w:t>La matière scientifique sera transmise au moyen de puzzles successifs. Le premier puzzle enseignera la logique vrai/faux et fera office de tutorial pour le fonctionnement ludique des puzzle</w:t>
      </w:r>
      <w:r>
        <w:rPr>
          <w:rFonts w:ascii="Garamond" w:hAnsi="Garamond"/>
          <w:sz w:val="26"/>
          <w:szCs w:val="26"/>
          <w:lang w:val="fr-CH"/>
        </w:rPr>
        <w:t>s</w:t>
      </w:r>
      <w:r w:rsidR="00660C70">
        <w:rPr>
          <w:rFonts w:ascii="Garamond" w:hAnsi="Garamond"/>
          <w:sz w:val="26"/>
          <w:szCs w:val="26"/>
          <w:lang w:val="fr-CH"/>
        </w:rPr>
        <w:t xml:space="preserve">. Viendront ensuite des </w:t>
      </w:r>
      <w:r>
        <w:rPr>
          <w:rFonts w:ascii="Garamond" w:hAnsi="Garamond"/>
          <w:sz w:val="26"/>
          <w:szCs w:val="26"/>
          <w:lang w:val="fr-CH"/>
        </w:rPr>
        <w:t>puzzles permettant de se familiariser avec la porte NOT, puis avec les portes AND et OR. Une fois ces puzzles validés, d’autre puzzles portant sur les portes NAND, NOR et XOR seront accessibles.</w:t>
      </w:r>
    </w:p>
    <w:p w14:paraId="10215E01" w14:textId="445F1E13" w:rsidR="005022CB" w:rsidRDefault="00312C31" w:rsidP="005022CB">
      <w:pPr>
        <w:pStyle w:val="Heading1"/>
        <w:rPr>
          <w:lang w:val="fr-CH"/>
        </w:rPr>
      </w:pPr>
      <w:r>
        <w:rPr>
          <w:lang w:val="fr-CH"/>
        </w:rPr>
        <w:t>Inspirations</w:t>
      </w:r>
    </w:p>
    <w:p w14:paraId="0C76F5B6" w14:textId="359ACEA3" w:rsidR="005022CB" w:rsidRPr="007021E5" w:rsidRDefault="007021E5" w:rsidP="00CD092C">
      <w:pPr>
        <w:spacing w:line="360" w:lineRule="auto"/>
        <w:jc w:val="both"/>
        <w:rPr>
          <w:lang w:val="fr-CH"/>
        </w:rPr>
      </w:pPr>
      <w:r w:rsidRPr="007021E5">
        <w:rPr>
          <w:rFonts w:ascii="Garamond" w:hAnsi="Garamond"/>
          <w:sz w:val="26"/>
          <w:szCs w:val="26"/>
          <w:lang w:val="fr-CH"/>
        </w:rPr>
        <w:t>Pour l’aspect pédagogique et de l</w:t>
      </w:r>
      <w:r>
        <w:rPr>
          <w:rFonts w:ascii="Garamond" w:hAnsi="Garamond"/>
          <w:sz w:val="26"/>
          <w:szCs w:val="26"/>
          <w:lang w:val="fr-CH"/>
        </w:rPr>
        <w:t>a gamification des portes logiques</w:t>
      </w:r>
      <w:r w:rsidR="00A8265D">
        <w:rPr>
          <w:rFonts w:ascii="Garamond" w:hAnsi="Garamond"/>
          <w:sz w:val="26"/>
          <w:szCs w:val="26"/>
          <w:lang w:val="fr-CH"/>
        </w:rPr>
        <w:t>, notre inspiration principale est</w:t>
      </w:r>
      <w:r>
        <w:rPr>
          <w:rFonts w:ascii="Garamond" w:hAnsi="Garamond"/>
          <w:sz w:val="26"/>
          <w:szCs w:val="26"/>
          <w:lang w:val="fr-CH"/>
        </w:rPr>
        <w:t xml:space="preserve"> </w:t>
      </w:r>
      <w:r w:rsidR="005022CB" w:rsidRPr="00A8265D">
        <w:rPr>
          <w:rFonts w:ascii="Garamond" w:hAnsi="Garamond"/>
          <w:i/>
          <w:iCs/>
          <w:sz w:val="26"/>
          <w:szCs w:val="26"/>
          <w:lang w:val="fr-CH"/>
        </w:rPr>
        <w:t>Turing Complete</w:t>
      </w:r>
      <w:r w:rsidR="005022CB" w:rsidRPr="007021E5">
        <w:rPr>
          <w:rFonts w:ascii="Garamond" w:hAnsi="Garamond"/>
          <w:sz w:val="26"/>
          <w:szCs w:val="26"/>
          <w:lang w:val="fr-CH"/>
        </w:rPr>
        <w:t xml:space="preserve"> (</w:t>
      </w:r>
      <w:r w:rsidR="00C4335C" w:rsidRPr="007021E5">
        <w:rPr>
          <w:rFonts w:ascii="Garamond" w:hAnsi="Garamond"/>
          <w:sz w:val="26"/>
          <w:szCs w:val="26"/>
          <w:lang w:val="fr-CH"/>
        </w:rPr>
        <w:t>LevelHead, 2021</w:t>
      </w:r>
      <w:r w:rsidR="005022CB" w:rsidRPr="007021E5">
        <w:rPr>
          <w:rFonts w:ascii="Garamond" w:hAnsi="Garamond"/>
          <w:sz w:val="26"/>
          <w:szCs w:val="26"/>
          <w:lang w:val="fr-CH"/>
        </w:rPr>
        <w:t>)</w:t>
      </w:r>
      <w:r w:rsidR="00174ABA">
        <w:rPr>
          <w:rFonts w:ascii="Garamond" w:hAnsi="Garamond"/>
          <w:sz w:val="26"/>
          <w:szCs w:val="26"/>
          <w:lang w:val="fr-CH"/>
        </w:rPr>
        <w:t>.</w:t>
      </w:r>
      <w:r w:rsidR="003552FA">
        <w:rPr>
          <w:rFonts w:ascii="Garamond" w:hAnsi="Garamond"/>
          <w:sz w:val="26"/>
          <w:szCs w:val="26"/>
          <w:lang w:val="fr-CH"/>
        </w:rPr>
        <w:t xml:space="preserve"> Les puzzles visent à être similaires à ceux qui sont proposés dans les premiers niveaux de </w:t>
      </w:r>
      <w:r w:rsidR="003552FA" w:rsidRPr="00A8265D">
        <w:rPr>
          <w:rFonts w:ascii="Garamond" w:hAnsi="Garamond"/>
          <w:i/>
          <w:iCs/>
          <w:sz w:val="26"/>
          <w:szCs w:val="26"/>
          <w:lang w:val="fr-CH"/>
        </w:rPr>
        <w:t>Turing Complete</w:t>
      </w:r>
      <w:r w:rsidR="007202B8">
        <w:rPr>
          <w:rFonts w:ascii="Garamond" w:hAnsi="Garamond"/>
          <w:sz w:val="26"/>
          <w:szCs w:val="26"/>
          <w:lang w:val="fr-CH"/>
        </w:rPr>
        <w:t xml:space="preserve"> </w:t>
      </w:r>
      <w:r w:rsidR="00F81641">
        <w:rPr>
          <w:rFonts w:ascii="Garamond" w:hAnsi="Garamond"/>
          <w:sz w:val="26"/>
          <w:szCs w:val="26"/>
          <w:lang w:val="fr-CH"/>
        </w:rPr>
        <w:t>(</w:t>
      </w:r>
      <w:r w:rsidR="007202B8">
        <w:rPr>
          <w:rFonts w:ascii="Garamond" w:hAnsi="Garamond"/>
          <w:sz w:val="26"/>
          <w:szCs w:val="26"/>
          <w:lang w:val="fr-CH"/>
        </w:rPr>
        <w:t>qui visent à se familiariser avec les portes logiques)</w:t>
      </w:r>
      <w:r w:rsidR="003552FA">
        <w:rPr>
          <w:rFonts w:ascii="Garamond" w:hAnsi="Garamond"/>
          <w:sz w:val="26"/>
          <w:szCs w:val="26"/>
          <w:lang w:val="fr-CH"/>
        </w:rPr>
        <w:t xml:space="preserve">. Les interactions avec les puzzle </w:t>
      </w:r>
      <w:r w:rsidR="007202B8">
        <w:rPr>
          <w:rFonts w:ascii="Garamond" w:hAnsi="Garamond"/>
          <w:sz w:val="26"/>
          <w:szCs w:val="26"/>
          <w:lang w:val="fr-CH"/>
        </w:rPr>
        <w:t xml:space="preserve">(sélection et placement des éléments, vérification de la solution proposée, </w:t>
      </w:r>
      <w:r w:rsidR="003670B2">
        <w:rPr>
          <w:rFonts w:ascii="Garamond" w:hAnsi="Garamond"/>
          <w:sz w:val="26"/>
          <w:szCs w:val="26"/>
          <w:lang w:val="fr-CH"/>
        </w:rPr>
        <w:t>etc.</w:t>
      </w:r>
      <w:r w:rsidR="007202B8">
        <w:rPr>
          <w:rFonts w:ascii="Garamond" w:hAnsi="Garamond"/>
          <w:sz w:val="26"/>
          <w:szCs w:val="26"/>
          <w:lang w:val="fr-CH"/>
        </w:rPr>
        <w:t xml:space="preserve">) </w:t>
      </w:r>
      <w:r w:rsidR="003552FA">
        <w:rPr>
          <w:rFonts w:ascii="Garamond" w:hAnsi="Garamond"/>
          <w:sz w:val="26"/>
          <w:szCs w:val="26"/>
          <w:lang w:val="fr-CH"/>
        </w:rPr>
        <w:t xml:space="preserve">seront également très proche de ce que propose </w:t>
      </w:r>
      <w:r w:rsidR="003552FA" w:rsidRPr="00A8265D">
        <w:rPr>
          <w:rFonts w:ascii="Garamond" w:hAnsi="Garamond"/>
          <w:i/>
          <w:iCs/>
          <w:sz w:val="26"/>
          <w:szCs w:val="26"/>
          <w:lang w:val="fr-CH"/>
        </w:rPr>
        <w:t>Turing Complete</w:t>
      </w:r>
      <w:r w:rsidR="003552FA">
        <w:rPr>
          <w:rFonts w:ascii="Garamond" w:hAnsi="Garamond"/>
          <w:sz w:val="26"/>
          <w:szCs w:val="26"/>
          <w:lang w:val="fr-CH"/>
        </w:rPr>
        <w:t xml:space="preserve">. </w:t>
      </w:r>
    </w:p>
    <w:p w14:paraId="3E970F6E" w14:textId="26A35730" w:rsidR="005022CB" w:rsidRPr="007021E5" w:rsidRDefault="007021E5" w:rsidP="00CD092C">
      <w:pPr>
        <w:spacing w:line="360" w:lineRule="auto"/>
        <w:jc w:val="both"/>
        <w:rPr>
          <w:lang w:val="fr-CH"/>
        </w:rPr>
      </w:pPr>
      <w:r w:rsidRPr="007021E5">
        <w:rPr>
          <w:rFonts w:ascii="Garamond" w:hAnsi="Garamond"/>
          <w:sz w:val="26"/>
          <w:szCs w:val="26"/>
          <w:lang w:val="fr-CH"/>
        </w:rPr>
        <w:t>Pour l</w:t>
      </w:r>
      <w:r>
        <w:rPr>
          <w:rFonts w:ascii="Garamond" w:hAnsi="Garamond"/>
          <w:sz w:val="26"/>
          <w:szCs w:val="26"/>
          <w:lang w:val="fr-CH"/>
        </w:rPr>
        <w:t>a collecte de ressources et l’automatisation</w:t>
      </w:r>
      <w:r w:rsidR="00A8265D">
        <w:rPr>
          <w:rFonts w:ascii="Garamond" w:hAnsi="Garamond"/>
          <w:sz w:val="26"/>
          <w:szCs w:val="26"/>
          <w:lang w:val="fr-CH"/>
        </w:rPr>
        <w:t>, nos deux références sont</w:t>
      </w:r>
      <w:r>
        <w:rPr>
          <w:rFonts w:ascii="Garamond" w:hAnsi="Garamond"/>
          <w:sz w:val="26"/>
          <w:szCs w:val="26"/>
          <w:lang w:val="fr-CH"/>
        </w:rPr>
        <w:t xml:space="preserve"> </w:t>
      </w:r>
      <w:r w:rsidR="005022CB" w:rsidRPr="00A8265D">
        <w:rPr>
          <w:rFonts w:ascii="Garamond" w:hAnsi="Garamond"/>
          <w:i/>
          <w:iCs/>
          <w:sz w:val="26"/>
          <w:szCs w:val="26"/>
          <w:lang w:val="fr-CH"/>
        </w:rPr>
        <w:t>Satisfac</w:t>
      </w:r>
      <w:r w:rsidR="00DE3FDE" w:rsidRPr="00A8265D">
        <w:rPr>
          <w:rFonts w:ascii="Garamond" w:hAnsi="Garamond"/>
          <w:i/>
          <w:iCs/>
          <w:sz w:val="26"/>
          <w:szCs w:val="26"/>
          <w:lang w:val="fr-CH"/>
        </w:rPr>
        <w:t>t</w:t>
      </w:r>
      <w:r w:rsidR="005022CB" w:rsidRPr="00A8265D">
        <w:rPr>
          <w:rFonts w:ascii="Garamond" w:hAnsi="Garamond"/>
          <w:i/>
          <w:iCs/>
          <w:sz w:val="26"/>
          <w:szCs w:val="26"/>
          <w:lang w:val="fr-CH"/>
        </w:rPr>
        <w:t>ory</w:t>
      </w:r>
      <w:r w:rsidR="005022CB" w:rsidRPr="007021E5">
        <w:rPr>
          <w:rFonts w:ascii="Garamond" w:hAnsi="Garamond"/>
          <w:sz w:val="26"/>
          <w:szCs w:val="26"/>
          <w:lang w:val="fr-CH"/>
        </w:rPr>
        <w:t xml:space="preserve"> (</w:t>
      </w:r>
      <w:r w:rsidR="00B11A91" w:rsidRPr="007021E5">
        <w:rPr>
          <w:rFonts w:ascii="Garamond" w:hAnsi="Garamond"/>
          <w:sz w:val="26"/>
          <w:szCs w:val="26"/>
          <w:lang w:val="fr-CH"/>
        </w:rPr>
        <w:t>Coffee Stains, 2024</w:t>
      </w:r>
      <w:r w:rsidR="005022CB" w:rsidRPr="007021E5">
        <w:rPr>
          <w:rFonts w:ascii="Garamond" w:hAnsi="Garamond"/>
          <w:sz w:val="26"/>
          <w:szCs w:val="26"/>
          <w:lang w:val="fr-CH"/>
        </w:rPr>
        <w:t>)</w:t>
      </w:r>
      <w:r w:rsidRPr="007021E5">
        <w:rPr>
          <w:rFonts w:ascii="Garamond" w:hAnsi="Garamond"/>
          <w:sz w:val="26"/>
          <w:szCs w:val="26"/>
          <w:lang w:val="fr-CH"/>
        </w:rPr>
        <w:t xml:space="preserve"> et </w:t>
      </w:r>
      <w:r w:rsidR="00174ABA" w:rsidRPr="00A8265D">
        <w:rPr>
          <w:rFonts w:ascii="Garamond" w:hAnsi="Garamond"/>
          <w:i/>
          <w:iCs/>
          <w:sz w:val="26"/>
          <w:szCs w:val="26"/>
          <w:lang w:val="fr-CH"/>
        </w:rPr>
        <w:t>Factorio</w:t>
      </w:r>
      <w:r w:rsidRPr="007021E5">
        <w:rPr>
          <w:rFonts w:ascii="Garamond" w:hAnsi="Garamond"/>
          <w:sz w:val="26"/>
          <w:szCs w:val="26"/>
          <w:lang w:val="fr-CH"/>
        </w:rPr>
        <w:t xml:space="preserve"> (</w:t>
      </w:r>
      <w:r w:rsidR="00BB5190" w:rsidRPr="00BB5190">
        <w:t>Wube Software LTD.,</w:t>
      </w:r>
      <w:r w:rsidR="00BB5190">
        <w:rPr>
          <w:lang w:val="fr-CH"/>
        </w:rPr>
        <w:t xml:space="preserve"> 2020</w:t>
      </w:r>
      <w:r w:rsidRPr="007021E5">
        <w:rPr>
          <w:rFonts w:ascii="Garamond" w:hAnsi="Garamond"/>
          <w:sz w:val="26"/>
          <w:szCs w:val="26"/>
          <w:lang w:val="fr-CH"/>
        </w:rPr>
        <w:t>)</w:t>
      </w:r>
      <w:r w:rsidR="003552FA">
        <w:rPr>
          <w:rFonts w:ascii="Garamond" w:hAnsi="Garamond"/>
          <w:sz w:val="26"/>
          <w:szCs w:val="26"/>
          <w:lang w:val="fr-CH"/>
        </w:rPr>
        <w:t xml:space="preserve">. La collecte de ressources sera similaire (basée sur des gisements, </w:t>
      </w:r>
      <w:r w:rsidR="00C638BE">
        <w:rPr>
          <w:rFonts w:ascii="Garamond" w:hAnsi="Garamond"/>
          <w:sz w:val="26"/>
          <w:szCs w:val="26"/>
          <w:lang w:val="fr-CH"/>
        </w:rPr>
        <w:t>et visant</w:t>
      </w:r>
      <w:r w:rsidR="003552FA">
        <w:rPr>
          <w:rFonts w:ascii="Garamond" w:hAnsi="Garamond"/>
          <w:sz w:val="26"/>
          <w:szCs w:val="26"/>
          <w:lang w:val="fr-CH"/>
        </w:rPr>
        <w:t xml:space="preserve"> à être automatisée). Cependant, une seule ressource sera utilisée dans le jeu. De plus, plutôt que de passer par un système de tapis roulant, les ressources seront directement transportées par les robots. </w:t>
      </w:r>
      <w:r w:rsidR="00C638BE">
        <w:rPr>
          <w:rFonts w:ascii="Garamond" w:hAnsi="Garamond"/>
          <w:sz w:val="26"/>
          <w:szCs w:val="26"/>
          <w:lang w:val="fr-CH"/>
        </w:rPr>
        <w:t>Ces ressources ne seront pas non-plus transformées.</w:t>
      </w:r>
    </w:p>
    <w:p w14:paraId="2274A604" w14:textId="30952622" w:rsidR="00DE3FDE" w:rsidRPr="007021E5" w:rsidRDefault="007021E5" w:rsidP="00CD092C">
      <w:pPr>
        <w:spacing w:line="360" w:lineRule="auto"/>
        <w:jc w:val="both"/>
        <w:rPr>
          <w:lang w:val="fr-CH"/>
        </w:rPr>
      </w:pPr>
      <w:r>
        <w:rPr>
          <w:rFonts w:ascii="Garamond" w:hAnsi="Garamond"/>
          <w:sz w:val="26"/>
          <w:szCs w:val="26"/>
          <w:lang w:val="fr-CH"/>
        </w:rPr>
        <w:lastRenderedPageBreak/>
        <w:t>Pour l’accumulation de ressources</w:t>
      </w:r>
      <w:r w:rsidR="00A8265D">
        <w:rPr>
          <w:rFonts w:ascii="Garamond" w:hAnsi="Garamond"/>
          <w:sz w:val="26"/>
          <w:szCs w:val="26"/>
          <w:lang w:val="fr-CH"/>
        </w:rPr>
        <w:t>, nous nous inspirons de</w:t>
      </w:r>
      <w:r>
        <w:rPr>
          <w:rFonts w:ascii="Garamond" w:hAnsi="Garamond"/>
          <w:sz w:val="26"/>
          <w:szCs w:val="26"/>
          <w:lang w:val="fr-CH"/>
        </w:rPr>
        <w:t xml:space="preserve"> l</w:t>
      </w:r>
      <w:r w:rsidR="00DE3FDE" w:rsidRPr="007021E5">
        <w:rPr>
          <w:rFonts w:ascii="Garamond" w:hAnsi="Garamond"/>
          <w:sz w:val="26"/>
          <w:szCs w:val="26"/>
          <w:lang w:val="fr-CH"/>
        </w:rPr>
        <w:t>a tradition des idle games</w:t>
      </w:r>
      <w:r w:rsidR="007202B8">
        <w:rPr>
          <w:rFonts w:ascii="Garamond" w:hAnsi="Garamond"/>
          <w:sz w:val="26"/>
          <w:szCs w:val="26"/>
          <w:lang w:val="fr-CH"/>
        </w:rPr>
        <w:t xml:space="preserve"> et des jeux incrémentaux</w:t>
      </w:r>
      <w:r w:rsidR="00DE3FDE" w:rsidRPr="007021E5">
        <w:rPr>
          <w:rFonts w:ascii="Garamond" w:hAnsi="Garamond"/>
          <w:sz w:val="26"/>
          <w:szCs w:val="26"/>
          <w:lang w:val="fr-CH"/>
        </w:rPr>
        <w:t xml:space="preserve"> au sens large</w:t>
      </w:r>
      <w:r w:rsidR="00DE3FDE">
        <w:rPr>
          <w:rStyle w:val="FootnoteReference"/>
          <w:rFonts w:ascii="Garamond" w:hAnsi="Garamond"/>
          <w:sz w:val="26"/>
          <w:szCs w:val="26"/>
          <w:lang w:val="fr-CH"/>
        </w:rPr>
        <w:footnoteReference w:id="2"/>
      </w:r>
      <w:r w:rsidR="00DE3FDE" w:rsidRPr="007021E5">
        <w:rPr>
          <w:rFonts w:ascii="Garamond" w:hAnsi="Garamond"/>
          <w:sz w:val="26"/>
          <w:szCs w:val="26"/>
          <w:lang w:val="fr-CH"/>
        </w:rPr>
        <w:t>.</w:t>
      </w:r>
      <w:r w:rsidR="007202B8">
        <w:rPr>
          <w:rFonts w:ascii="Garamond" w:hAnsi="Garamond"/>
          <w:sz w:val="26"/>
          <w:szCs w:val="26"/>
          <w:lang w:val="fr-CH"/>
        </w:rPr>
        <w:t xml:space="preserve"> De nombreux jeux incrémentaux proposent d’accumuler toutes sortes de ressources de toutes sortes de manières. Ici, l’idée est de proposer une interprétation minimaliste du genre. </w:t>
      </w:r>
    </w:p>
    <w:p w14:paraId="0CF83B01" w14:textId="7D180AAA" w:rsidR="007B7EB9" w:rsidRDefault="007B7EB9" w:rsidP="007B7EB9">
      <w:pPr>
        <w:pStyle w:val="Heading1"/>
        <w:rPr>
          <w:lang w:val="fr-CH"/>
        </w:rPr>
      </w:pPr>
      <w:r>
        <w:rPr>
          <w:lang w:val="fr-CH"/>
        </w:rPr>
        <w:t>Bibliographie</w:t>
      </w:r>
    </w:p>
    <w:p w14:paraId="2DE04D1A" w14:textId="2FEFBE15" w:rsidR="006B67FC" w:rsidRPr="006B67FC" w:rsidRDefault="006B67FC" w:rsidP="006B67FC">
      <w:pPr>
        <w:rPr>
          <w:lang w:val="fr-CH"/>
        </w:rPr>
      </w:pPr>
      <w:r>
        <w:rPr>
          <w:lang w:val="fr-CH"/>
        </w:rPr>
        <w:t>ADAPTER STYLE AUX CONSIGNES SUR MOODLE</w:t>
      </w:r>
    </w:p>
    <w:p w14:paraId="6E9DA1B0" w14:textId="77777777" w:rsidR="00C4335C" w:rsidRPr="00C4335C" w:rsidRDefault="00C4335C" w:rsidP="00C4335C">
      <w:pPr>
        <w:pStyle w:val="ListParagraph"/>
        <w:numPr>
          <w:ilvl w:val="0"/>
          <w:numId w:val="4"/>
        </w:numPr>
      </w:pPr>
      <w:r w:rsidRPr="00C4335C">
        <w:t>Coffee Stain Studios, ‘Satisfactory’ (Coffee Stain Publishing, 10 September 2024) &lt;</w:t>
      </w:r>
      <w:hyperlink r:id="rId7" w:history="1">
        <w:r w:rsidRPr="00C4335C">
          <w:rPr>
            <w:color w:val="0000FF"/>
            <w:u w:val="single"/>
          </w:rPr>
          <w:t>https://www.satisfactorygame.com/</w:t>
        </w:r>
      </w:hyperlink>
      <w:r w:rsidRPr="00C4335C">
        <w:t>&gt;</w:t>
      </w:r>
    </w:p>
    <w:p w14:paraId="66FF4B25" w14:textId="77777777" w:rsidR="00C4335C" w:rsidRDefault="00C4335C" w:rsidP="00C4335C">
      <w:pPr>
        <w:pStyle w:val="ListParagraph"/>
        <w:ind w:left="240"/>
      </w:pPr>
    </w:p>
    <w:p w14:paraId="5B1C8ABF" w14:textId="7937A69A" w:rsidR="007B7EB9" w:rsidRPr="007B7EB9" w:rsidRDefault="007B7EB9" w:rsidP="007B7EB9">
      <w:pPr>
        <w:pStyle w:val="ListParagraph"/>
        <w:numPr>
          <w:ilvl w:val="0"/>
          <w:numId w:val="4"/>
        </w:numPr>
      </w:pPr>
      <w:r w:rsidRPr="007B7EB9">
        <w:t xml:space="preserve">Dewantara, D, and others, ‘The Effectiveness of Game Based Learning on The Logic Gate Topics’, </w:t>
      </w:r>
      <w:r w:rsidRPr="007B7EB9">
        <w:rPr>
          <w:i/>
          <w:iCs/>
        </w:rPr>
        <w:t>Journal of Physics: Conference Series</w:t>
      </w:r>
      <w:r w:rsidRPr="007B7EB9">
        <w:t>, 1491.1 (2020), p. 012045, doi:</w:t>
      </w:r>
      <w:hyperlink r:id="rId8" w:history="1">
        <w:r w:rsidRPr="007B7EB9">
          <w:rPr>
            <w:color w:val="0000FF"/>
            <w:u w:val="single"/>
          </w:rPr>
          <w:t>10.1088/1742-6596/1491/1/012045</w:t>
        </w:r>
      </w:hyperlink>
      <w:r>
        <w:br/>
      </w:r>
    </w:p>
    <w:p w14:paraId="7103A69D" w14:textId="7CBE2185" w:rsidR="007B7EB9" w:rsidRPr="007B7EB9" w:rsidRDefault="007B7EB9" w:rsidP="007B7EB9">
      <w:pPr>
        <w:pStyle w:val="ListParagraph"/>
        <w:numPr>
          <w:ilvl w:val="0"/>
          <w:numId w:val="4"/>
        </w:numPr>
      </w:pPr>
      <w:r w:rsidRPr="007B7EB9">
        <w:t xml:space="preserve">Frické, Martin, ‘Boolean Logic’, </w:t>
      </w:r>
      <w:r w:rsidRPr="007B7EB9">
        <w:rPr>
          <w:i/>
          <w:iCs/>
        </w:rPr>
        <w:t>KNOWLEDGE ORGANIZATION</w:t>
      </w:r>
      <w:r w:rsidRPr="007B7EB9">
        <w:t>, 48.2 (2021), pp. 177–91, doi:</w:t>
      </w:r>
      <w:hyperlink r:id="rId9" w:history="1">
        <w:r w:rsidRPr="007B7EB9">
          <w:rPr>
            <w:color w:val="0000FF"/>
            <w:u w:val="single"/>
          </w:rPr>
          <w:t>10.5771/0943-7444-2021-2-177</w:t>
        </w:r>
      </w:hyperlink>
      <w:r>
        <w:br/>
      </w:r>
    </w:p>
    <w:p w14:paraId="5B3D223E" w14:textId="11492FA3" w:rsidR="001B3EEF" w:rsidRDefault="00DB40EA" w:rsidP="001B3EEF">
      <w:pPr>
        <w:pStyle w:val="ListParagraph"/>
        <w:numPr>
          <w:ilvl w:val="0"/>
          <w:numId w:val="4"/>
        </w:numPr>
      </w:pPr>
      <w:r w:rsidRPr="00DB40EA">
        <w:t>LevelHead, ‘Turing Complete’ (LevelHead, 2 October 2021)</w:t>
      </w:r>
      <w:r w:rsidR="00C4335C" w:rsidRPr="00C4335C">
        <w:rPr>
          <w:lang w:val="en-US"/>
        </w:rPr>
        <w:t xml:space="preserve"> </w:t>
      </w:r>
      <w:r w:rsidRPr="00DB40EA">
        <w:t>&lt;</w:t>
      </w:r>
      <w:hyperlink r:id="rId10" w:history="1">
        <w:r w:rsidRPr="00DB40EA">
          <w:rPr>
            <w:color w:val="0000FF"/>
            <w:u w:val="single"/>
          </w:rPr>
          <w:t>https://turingcomplete.game/</w:t>
        </w:r>
      </w:hyperlink>
      <w:r w:rsidRPr="00DB40EA">
        <w:t>&gt;</w:t>
      </w:r>
    </w:p>
    <w:p w14:paraId="4931D4D9" w14:textId="77777777" w:rsidR="001B3EEF" w:rsidRDefault="001B3EEF" w:rsidP="001B3EEF">
      <w:pPr>
        <w:ind w:left="-120"/>
      </w:pPr>
    </w:p>
    <w:p w14:paraId="1B854F01" w14:textId="77777777" w:rsidR="001B3EEF" w:rsidRDefault="001B3EEF" w:rsidP="001B3EEF">
      <w:pPr>
        <w:pStyle w:val="ListParagraph"/>
        <w:numPr>
          <w:ilvl w:val="0"/>
          <w:numId w:val="4"/>
        </w:numPr>
      </w:pPr>
      <w:r>
        <w:t>Lantz, Frank, and Bennett Foddy, ‘Universal Paperclips’ (www.decisionproblem.com, 9 October 2017) &lt;</w:t>
      </w:r>
      <w:hyperlink r:id="rId11" w:history="1">
        <w:r w:rsidRPr="001B3EEF">
          <w:rPr>
            <w:rStyle w:val="Hyperlink"/>
            <w:rFonts w:eastAsiaTheme="majorEastAsia"/>
          </w:rPr>
          <w:t>www.decisionproblem.com/paperclips/index2.htm</w:t>
        </w:r>
      </w:hyperlink>
      <w:r>
        <w:t>&gt;</w:t>
      </w:r>
    </w:p>
    <w:p w14:paraId="53578D59" w14:textId="77777777" w:rsidR="001B3EEF" w:rsidRPr="001B3EEF" w:rsidRDefault="001B3EEF" w:rsidP="001B3EEF"/>
    <w:p w14:paraId="341BBE16" w14:textId="15DD0608" w:rsidR="007B7EB9" w:rsidRPr="007B7EB9" w:rsidRDefault="007B7EB9" w:rsidP="007B7EB9">
      <w:pPr>
        <w:pStyle w:val="ListParagraph"/>
        <w:numPr>
          <w:ilvl w:val="0"/>
          <w:numId w:val="4"/>
        </w:numPr>
      </w:pPr>
      <w:r w:rsidRPr="007B7EB9">
        <w:t xml:space="preserve">Lum Tan, Wee, and Sven Venema, ‘USING PHYSICAL LOGIC GATES TO TEACH DIGITAL LOGIC TO NOVICE COMPUTING STUDENTS’, in </w:t>
      </w:r>
      <w:r w:rsidRPr="007B7EB9">
        <w:rPr>
          <w:i/>
          <w:iCs/>
        </w:rPr>
        <w:t>Proceedings of the 6th International Conference on Educational Technologies 2019</w:t>
      </w:r>
      <w:r w:rsidRPr="007B7EB9">
        <w:t xml:space="preserve"> (presented at the 6th International Conference on Educational Technologies 2019, IADIS Press, 2019), pp. 11–18, doi:</w:t>
      </w:r>
      <w:hyperlink r:id="rId12" w:history="1">
        <w:r w:rsidRPr="007B7EB9">
          <w:rPr>
            <w:color w:val="0000FF"/>
            <w:u w:val="single"/>
          </w:rPr>
          <w:t>10.33965/icedutech2019_201902L002</w:t>
        </w:r>
      </w:hyperlink>
      <w:r>
        <w:br/>
      </w:r>
    </w:p>
    <w:p w14:paraId="27581ECC" w14:textId="4694B022" w:rsidR="007B7EB9" w:rsidRPr="007B7EB9" w:rsidRDefault="007B7EB9" w:rsidP="007B7EB9">
      <w:pPr>
        <w:pStyle w:val="ListParagraph"/>
        <w:numPr>
          <w:ilvl w:val="0"/>
          <w:numId w:val="4"/>
        </w:numPr>
      </w:pPr>
      <w:r w:rsidRPr="007B7EB9">
        <w:t xml:space="preserve">Sanchez, Julio, </w:t>
      </w:r>
      <w:r w:rsidRPr="007B7EB9">
        <w:rPr>
          <w:i/>
          <w:iCs/>
        </w:rPr>
        <w:t>Embedded Systems Circuits and Programming</w:t>
      </w:r>
      <w:r w:rsidRPr="007B7EB9">
        <w:t>, 1st ed (Taylor &amp; Francis Group, 2012)</w:t>
      </w:r>
      <w:r>
        <w:br/>
      </w:r>
    </w:p>
    <w:p w14:paraId="7AA2328D" w14:textId="5135EF9A" w:rsidR="007B7EB9" w:rsidRPr="007B7EB9" w:rsidRDefault="007B7EB9" w:rsidP="007B7EB9">
      <w:pPr>
        <w:pStyle w:val="ListParagraph"/>
        <w:numPr>
          <w:ilvl w:val="0"/>
          <w:numId w:val="4"/>
        </w:numPr>
      </w:pPr>
      <w:r w:rsidRPr="007B7EB9">
        <w:t xml:space="preserve">Sheng, Fang, and Xinwu Chen, ‘Teaching Design of Senior High School Physical Logic Gate Circuit’, </w:t>
      </w:r>
      <w:r w:rsidRPr="007B7EB9">
        <w:rPr>
          <w:i/>
          <w:iCs/>
        </w:rPr>
        <w:t>OALib</w:t>
      </w:r>
      <w:r w:rsidRPr="007B7EB9">
        <w:t>, 09.06 (2022), pp. 1–14, doi:</w:t>
      </w:r>
      <w:hyperlink r:id="rId13" w:history="1">
        <w:r w:rsidRPr="007B7EB9">
          <w:rPr>
            <w:color w:val="0000FF"/>
            <w:u w:val="single"/>
          </w:rPr>
          <w:t>10.4236/oalib.1108844</w:t>
        </w:r>
      </w:hyperlink>
      <w:r>
        <w:br/>
      </w:r>
    </w:p>
    <w:p w14:paraId="60EA08EB" w14:textId="06252AF5" w:rsidR="00BB5190" w:rsidRPr="00E524C3" w:rsidRDefault="007B7EB9" w:rsidP="00BB5190">
      <w:pPr>
        <w:pStyle w:val="ListParagraph"/>
        <w:numPr>
          <w:ilvl w:val="0"/>
          <w:numId w:val="4"/>
        </w:numPr>
      </w:pPr>
      <w:r w:rsidRPr="007B7EB9">
        <w:t xml:space="preserve">Strickland, Lloyd, ‘Leibniz on Number Systems’, in </w:t>
      </w:r>
      <w:r w:rsidRPr="007B7EB9">
        <w:rPr>
          <w:i/>
          <w:iCs/>
        </w:rPr>
        <w:t>Handbook of the History and Philosophy of Mathematical Practice</w:t>
      </w:r>
      <w:r w:rsidRPr="007B7EB9">
        <w:t>, ed. by Bharath Sriraman (Springer International Publishing, 2022), pp. 1–31, doi:</w:t>
      </w:r>
      <w:hyperlink r:id="rId14" w:history="1">
        <w:r w:rsidRPr="007B7EB9">
          <w:rPr>
            <w:color w:val="0000FF"/>
            <w:u w:val="single"/>
          </w:rPr>
          <w:t>10.1007/978-3-030-19071-2_90-1</w:t>
        </w:r>
      </w:hyperlink>
    </w:p>
    <w:p w14:paraId="0E5A4785" w14:textId="77777777" w:rsidR="00E524C3" w:rsidRPr="00E524C3" w:rsidRDefault="00E524C3" w:rsidP="00E524C3">
      <w:pPr>
        <w:ind w:left="-120"/>
      </w:pPr>
    </w:p>
    <w:p w14:paraId="4C9D1535" w14:textId="5E6C1C3D" w:rsidR="00E524C3" w:rsidRPr="00BB5190" w:rsidRDefault="00E524C3" w:rsidP="00E524C3">
      <w:pPr>
        <w:pStyle w:val="ListParagraph"/>
        <w:numPr>
          <w:ilvl w:val="0"/>
          <w:numId w:val="4"/>
        </w:numPr>
      </w:pPr>
      <w:r>
        <w:t>Thiennot, Julien, ‘Cookie Clicker’ (DashNet, 8 August 2013) &lt;</w:t>
      </w:r>
      <w:hyperlink r:id="rId15" w:history="1">
        <w:r w:rsidRPr="00E524C3">
          <w:rPr>
            <w:rStyle w:val="Hyperlink"/>
            <w:rFonts w:eastAsiaTheme="majorEastAsia"/>
          </w:rPr>
          <w:t>https://orteil.dashnet.org/cookieclicker/</w:t>
        </w:r>
      </w:hyperlink>
      <w:r>
        <w:t>&gt;</w:t>
      </w:r>
    </w:p>
    <w:p w14:paraId="55200212" w14:textId="77777777" w:rsidR="00BB5190" w:rsidRDefault="00BB5190" w:rsidP="00BB5190">
      <w:pPr>
        <w:pStyle w:val="ListParagraph"/>
        <w:ind w:left="240"/>
      </w:pPr>
    </w:p>
    <w:p w14:paraId="27E3A01A" w14:textId="10F1809A" w:rsidR="00BB5190" w:rsidRPr="00BB5190" w:rsidRDefault="00BB5190" w:rsidP="00BB5190">
      <w:pPr>
        <w:pStyle w:val="ListParagraph"/>
        <w:numPr>
          <w:ilvl w:val="0"/>
          <w:numId w:val="4"/>
        </w:numPr>
      </w:pPr>
      <w:r w:rsidRPr="00BB5190">
        <w:lastRenderedPageBreak/>
        <w:t>Wube Software LTD., ‘Factorio’ (Wube Software LTD., 14 August 202</w:t>
      </w:r>
      <w:r w:rsidRPr="00BB5190">
        <w:rPr>
          <w:lang w:val="en-US"/>
        </w:rPr>
        <w:t>0</w:t>
      </w:r>
      <w:r w:rsidRPr="00BB5190">
        <w:t>) &lt;</w:t>
      </w:r>
      <w:hyperlink r:id="rId16" w:history="1">
        <w:r w:rsidRPr="00BB5190">
          <w:rPr>
            <w:color w:val="0000FF"/>
            <w:u w:val="single"/>
          </w:rPr>
          <w:t>https://www.factorio.com/</w:t>
        </w:r>
      </w:hyperlink>
      <w:r w:rsidRPr="00BB5190">
        <w:t>&gt;</w:t>
      </w:r>
    </w:p>
    <w:p w14:paraId="5B8A4F0F" w14:textId="77777777" w:rsidR="00BB5190" w:rsidRPr="00BB5190" w:rsidRDefault="00BB5190" w:rsidP="00BB5190"/>
    <w:p w14:paraId="476B467E" w14:textId="77777777" w:rsidR="007B7EB9" w:rsidRPr="007B7EB9" w:rsidRDefault="007B7EB9" w:rsidP="007B7EB9">
      <w:pPr>
        <w:rPr>
          <w:lang w:val="en-US"/>
        </w:rPr>
      </w:pPr>
    </w:p>
    <w:sectPr w:rsidR="007B7EB9" w:rsidRPr="007B7EB9" w:rsidSect="007B0EBD">
      <w:headerReference w:type="default" r:id="rId17"/>
      <w:footerReference w:type="even" r:id="rId18"/>
      <w:footerReference w:type="default" r:id="rId1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331FE1" w14:textId="77777777" w:rsidR="00267979" w:rsidRDefault="00267979" w:rsidP="007B0EBD">
      <w:r>
        <w:separator/>
      </w:r>
    </w:p>
  </w:endnote>
  <w:endnote w:type="continuationSeparator" w:id="0">
    <w:p w14:paraId="1B83047A" w14:textId="77777777" w:rsidR="00267979" w:rsidRDefault="00267979" w:rsidP="007B0E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05989867"/>
      <w:docPartObj>
        <w:docPartGallery w:val="Page Numbers (Bottom of Page)"/>
        <w:docPartUnique/>
      </w:docPartObj>
    </w:sdtPr>
    <w:sdtContent>
      <w:p w14:paraId="2EE4FB28" w14:textId="5E0DBC5C" w:rsidR="00303275" w:rsidRDefault="00303275" w:rsidP="000D330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75AFC29" w14:textId="77777777" w:rsidR="00303275" w:rsidRDefault="003032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0949568"/>
      <w:docPartObj>
        <w:docPartGallery w:val="Page Numbers (Bottom of Page)"/>
        <w:docPartUnique/>
      </w:docPartObj>
    </w:sdtPr>
    <w:sdtContent>
      <w:p w14:paraId="2CCFC647" w14:textId="201E57FD" w:rsidR="00303275" w:rsidRDefault="00303275" w:rsidP="000D330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6D23BE7" w14:textId="77777777" w:rsidR="00303275" w:rsidRDefault="003032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ABBEF9" w14:textId="77777777" w:rsidR="00267979" w:rsidRDefault="00267979" w:rsidP="007B0EBD">
      <w:r>
        <w:separator/>
      </w:r>
    </w:p>
  </w:footnote>
  <w:footnote w:type="continuationSeparator" w:id="0">
    <w:p w14:paraId="1C7CA25E" w14:textId="77777777" w:rsidR="00267979" w:rsidRDefault="00267979" w:rsidP="007B0EBD">
      <w:r>
        <w:continuationSeparator/>
      </w:r>
    </w:p>
  </w:footnote>
  <w:footnote w:id="1">
    <w:p w14:paraId="112DE195" w14:textId="282D0CED" w:rsidR="0015540D" w:rsidRPr="0015540D" w:rsidRDefault="0015540D" w:rsidP="0015540D">
      <w:pPr>
        <w:pStyle w:val="FootnoteText"/>
        <w:jc w:val="both"/>
        <w:rPr>
          <w:lang w:val="fr-CH"/>
        </w:rPr>
      </w:pPr>
      <w:r>
        <w:rPr>
          <w:rStyle w:val="FootnoteReference"/>
        </w:rPr>
        <w:footnoteRef/>
      </w:r>
      <w:r>
        <w:t xml:space="preserve"> </w:t>
      </w:r>
      <w:r w:rsidRPr="0015540D">
        <w:rPr>
          <w:lang w:val="fr-CH"/>
        </w:rPr>
        <w:t xml:space="preserve">Si The </w:t>
      </w:r>
      <w:proofErr w:type="spellStart"/>
      <w:r w:rsidRPr="0015540D">
        <w:rPr>
          <w:i/>
          <w:iCs/>
          <w:lang w:val="fr-CH"/>
        </w:rPr>
        <w:t>Effectiveness</w:t>
      </w:r>
      <w:proofErr w:type="spellEnd"/>
      <w:r w:rsidRPr="0015540D">
        <w:rPr>
          <w:i/>
          <w:iCs/>
          <w:lang w:val="fr-CH"/>
        </w:rPr>
        <w:t xml:space="preserve"> of Game </w:t>
      </w:r>
      <w:proofErr w:type="spellStart"/>
      <w:r w:rsidRPr="0015540D">
        <w:rPr>
          <w:i/>
          <w:iCs/>
          <w:lang w:val="fr-CH"/>
        </w:rPr>
        <w:t>Based</w:t>
      </w:r>
      <w:proofErr w:type="spellEnd"/>
      <w:r w:rsidRPr="0015540D">
        <w:rPr>
          <w:i/>
          <w:iCs/>
          <w:lang w:val="fr-CH"/>
        </w:rPr>
        <w:t xml:space="preserve"> Learning on The Logic </w:t>
      </w:r>
      <w:proofErr w:type="spellStart"/>
      <w:r w:rsidRPr="0015540D">
        <w:rPr>
          <w:i/>
          <w:iCs/>
          <w:lang w:val="fr-CH"/>
        </w:rPr>
        <w:t>Gate</w:t>
      </w:r>
      <w:proofErr w:type="spellEnd"/>
      <w:r w:rsidRPr="0015540D">
        <w:rPr>
          <w:i/>
          <w:iCs/>
          <w:lang w:val="fr-CH"/>
        </w:rPr>
        <w:t xml:space="preserve"> Topics</w:t>
      </w:r>
      <w:r w:rsidRPr="0015540D">
        <w:rPr>
          <w:lang w:val="fr-CH"/>
        </w:rPr>
        <w:t xml:space="preserve"> peut (et doit) être critiqué pour </w:t>
      </w:r>
      <w:r>
        <w:rPr>
          <w:lang w:val="fr-CH"/>
        </w:rPr>
        <w:t>la naïveté de son</w:t>
      </w:r>
      <w:r w:rsidRPr="0015540D">
        <w:rPr>
          <w:lang w:val="fr-CH"/>
        </w:rPr>
        <w:t xml:space="preserve"> approche positiviste, l’article reste néanmoins un témoin de l’intérêt por</w:t>
      </w:r>
      <w:r>
        <w:rPr>
          <w:lang w:val="fr-CH"/>
        </w:rPr>
        <w:t>té par la communauté scientifique à la question de l’utilisation du jeu comme moyen d’enseignement des portes logiques.</w:t>
      </w:r>
    </w:p>
  </w:footnote>
  <w:footnote w:id="2">
    <w:p w14:paraId="3E7EAF82" w14:textId="498D687D" w:rsidR="00DE3FDE" w:rsidRPr="00DE3FDE" w:rsidRDefault="00DE3FDE" w:rsidP="009E20BF">
      <w:pPr>
        <w:pStyle w:val="FootnoteText"/>
        <w:jc w:val="both"/>
        <w:rPr>
          <w:lang w:val="fr-CH"/>
        </w:rPr>
      </w:pPr>
      <w:r>
        <w:rPr>
          <w:rStyle w:val="FootnoteReference"/>
        </w:rPr>
        <w:footnoteRef/>
      </w:r>
      <w:r>
        <w:t xml:space="preserve"> </w:t>
      </w:r>
      <w:r>
        <w:rPr>
          <w:lang w:val="fr-CH"/>
        </w:rPr>
        <w:t>S’ils n’ont pas servi de référence</w:t>
      </w:r>
      <w:r w:rsidR="00BD3E2D">
        <w:rPr>
          <w:lang w:val="fr-CH"/>
        </w:rPr>
        <w:t>s</w:t>
      </w:r>
      <w:r>
        <w:rPr>
          <w:lang w:val="fr-CH"/>
        </w:rPr>
        <w:t xml:space="preserve"> direct</w:t>
      </w:r>
      <w:r w:rsidR="0032372C">
        <w:rPr>
          <w:lang w:val="fr-CH"/>
        </w:rPr>
        <w:t>es</w:t>
      </w:r>
      <w:r>
        <w:rPr>
          <w:lang w:val="fr-CH"/>
        </w:rPr>
        <w:t xml:space="preserve"> au design du jeu, on peut citer comme exemples d’idle games Universal Paperclips (</w:t>
      </w:r>
      <w:r w:rsidR="001914C9">
        <w:rPr>
          <w:lang w:val="fr-CH"/>
        </w:rPr>
        <w:t>Lantz et Foddy, 2017</w:t>
      </w:r>
      <w:r>
        <w:rPr>
          <w:lang w:val="fr-CH"/>
        </w:rPr>
        <w:t>)</w:t>
      </w:r>
      <w:r w:rsidR="00CB49B2">
        <w:rPr>
          <w:lang w:val="fr-CH"/>
        </w:rPr>
        <w:t xml:space="preserve"> et</w:t>
      </w:r>
      <w:r>
        <w:rPr>
          <w:lang w:val="fr-CH"/>
        </w:rPr>
        <w:t xml:space="preserve"> Cookie Clicker (</w:t>
      </w:r>
      <w:r w:rsidR="008C2E90">
        <w:t>Thiennot</w:t>
      </w:r>
      <w:r w:rsidR="008C2E90">
        <w:rPr>
          <w:lang w:val="fr-CH"/>
        </w:rPr>
        <w:t>, 2013</w:t>
      </w:r>
      <w:r>
        <w:rPr>
          <w:lang w:val="fr-CH"/>
        </w:rPr>
        <w:t>)</w:t>
      </w:r>
      <w:r w:rsidR="00CB49B2">
        <w:rPr>
          <w:lang w:val="fr-CH"/>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49DD6" w14:textId="3AF861BB" w:rsidR="007B0EBD" w:rsidRPr="00303275" w:rsidRDefault="007B0EBD" w:rsidP="007B0EBD">
    <w:pPr>
      <w:pStyle w:val="Header"/>
      <w:rPr>
        <w:sz w:val="13"/>
        <w:szCs w:val="13"/>
        <w:lang w:val="fr-CH"/>
      </w:rPr>
    </w:pPr>
    <w:r w:rsidRPr="00303275">
      <w:rPr>
        <w:sz w:val="13"/>
        <w:szCs w:val="13"/>
        <w:lang w:val="fr-CH"/>
      </w:rPr>
      <w:t>EPFL</w:t>
    </w:r>
    <w:r w:rsidRPr="00303275">
      <w:rPr>
        <w:sz w:val="13"/>
        <w:szCs w:val="13"/>
        <w:lang w:val="fr-CH"/>
      </w:rPr>
      <w:tab/>
    </w:r>
    <w:r w:rsidRPr="00303275">
      <w:rPr>
        <w:sz w:val="13"/>
        <w:szCs w:val="13"/>
        <w:lang w:val="fr-CH"/>
      </w:rPr>
      <w:tab/>
      <w:t>Mehdi Alaoui</w:t>
    </w:r>
  </w:p>
  <w:p w14:paraId="2E02D62E" w14:textId="1562ADBE" w:rsidR="007B0EBD" w:rsidRPr="00303275" w:rsidRDefault="007B0EBD" w:rsidP="007B0EBD">
    <w:pPr>
      <w:pStyle w:val="Header"/>
      <w:rPr>
        <w:sz w:val="13"/>
        <w:szCs w:val="13"/>
        <w:lang w:val="fr-CH"/>
      </w:rPr>
    </w:pPr>
    <w:r w:rsidRPr="00303275">
      <w:rPr>
        <w:sz w:val="13"/>
        <w:szCs w:val="13"/>
        <w:lang w:val="fr-CH"/>
      </w:rPr>
      <w:t>Jeu vidéo et gamification</w:t>
    </w:r>
    <w:r w:rsidRPr="00303275">
      <w:rPr>
        <w:sz w:val="13"/>
        <w:szCs w:val="13"/>
        <w:lang w:val="fr-CH"/>
      </w:rPr>
      <w:tab/>
    </w:r>
    <w:r w:rsidRPr="00303275">
      <w:rPr>
        <w:sz w:val="13"/>
        <w:szCs w:val="13"/>
        <w:lang w:val="fr-CH"/>
      </w:rPr>
      <w:tab/>
      <w:t>Timaël Andrié</w:t>
    </w:r>
  </w:p>
  <w:p w14:paraId="11306FCB" w14:textId="77777777" w:rsidR="007B0EBD" w:rsidRPr="00303275" w:rsidRDefault="007B0EBD">
    <w:pPr>
      <w:pStyle w:val="Header"/>
      <w:rPr>
        <w:sz w:val="13"/>
        <w:szCs w:val="13"/>
        <w:lang w:val="fr-CH"/>
      </w:rPr>
    </w:pPr>
    <w:r w:rsidRPr="00303275">
      <w:rPr>
        <w:sz w:val="13"/>
        <w:szCs w:val="13"/>
        <w:lang w:val="fr-CH"/>
      </w:rPr>
      <w:t>Printemps 2025</w:t>
    </w:r>
    <w:r w:rsidRPr="00303275">
      <w:rPr>
        <w:sz w:val="13"/>
        <w:szCs w:val="13"/>
        <w:lang w:val="fr-CH"/>
      </w:rPr>
      <w:tab/>
    </w:r>
    <w:r w:rsidRPr="00303275">
      <w:rPr>
        <w:sz w:val="13"/>
        <w:szCs w:val="13"/>
        <w:lang w:val="fr-CH"/>
      </w:rPr>
      <w:tab/>
      <w:t>Mathéo Ernesto Chacon</w:t>
    </w:r>
  </w:p>
  <w:p w14:paraId="2396687F" w14:textId="29C5F4ED" w:rsidR="007B0EBD" w:rsidRPr="00303275" w:rsidRDefault="007B0EBD">
    <w:pPr>
      <w:pStyle w:val="Header"/>
      <w:rPr>
        <w:sz w:val="13"/>
        <w:szCs w:val="13"/>
        <w:lang w:val="fr-CH"/>
      </w:rPr>
    </w:pPr>
    <w:r w:rsidRPr="00303275">
      <w:rPr>
        <w:sz w:val="13"/>
        <w:szCs w:val="13"/>
        <w:lang w:val="fr-CH"/>
      </w:rPr>
      <w:t xml:space="preserve">Groupe </w:t>
    </w:r>
    <w:r w:rsidR="008C7121">
      <w:rPr>
        <w:sz w:val="13"/>
        <w:szCs w:val="13"/>
        <w:lang w:val="fr-CH"/>
      </w:rPr>
      <w:t>Synapse</w:t>
    </w:r>
    <w:r w:rsidRPr="00303275">
      <w:rPr>
        <w:sz w:val="13"/>
        <w:szCs w:val="13"/>
        <w:lang w:val="fr-CH"/>
      </w:rPr>
      <w:tab/>
    </w:r>
    <w:r w:rsidRPr="00303275">
      <w:rPr>
        <w:sz w:val="13"/>
        <w:szCs w:val="13"/>
        <w:lang w:val="fr-CH"/>
      </w:rPr>
      <w:tab/>
      <w:t>André William Cadet</w:t>
    </w:r>
  </w:p>
  <w:p w14:paraId="514FE64A" w14:textId="18A3F969" w:rsidR="007B0EBD" w:rsidRPr="00303275" w:rsidRDefault="007B0EBD">
    <w:pPr>
      <w:pStyle w:val="Header"/>
      <w:rPr>
        <w:sz w:val="13"/>
        <w:szCs w:val="13"/>
        <w:lang w:val="fr-CH"/>
      </w:rPr>
    </w:pPr>
    <w:r w:rsidRPr="00303275">
      <w:rPr>
        <w:sz w:val="13"/>
        <w:szCs w:val="13"/>
        <w:lang w:val="fr-CH"/>
      </w:rPr>
      <w:tab/>
    </w:r>
    <w:r w:rsidRPr="00303275">
      <w:rPr>
        <w:sz w:val="13"/>
        <w:szCs w:val="13"/>
        <w:lang w:val="fr-CH"/>
      </w:rPr>
      <w:tab/>
      <w:t>Jeremias Kuehne</w:t>
    </w:r>
  </w:p>
  <w:p w14:paraId="6AD132BB" w14:textId="77777777" w:rsidR="00303275" w:rsidRPr="007B0EBD" w:rsidRDefault="00303275">
    <w:pPr>
      <w:pStyle w:val="Header"/>
      <w:rPr>
        <w:sz w:val="16"/>
        <w:szCs w:val="16"/>
        <w:lang w:val="fr-CH"/>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400FF"/>
    <w:multiLevelType w:val="hybridMultilevel"/>
    <w:tmpl w:val="C73E17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A8E1C36"/>
    <w:multiLevelType w:val="hybridMultilevel"/>
    <w:tmpl w:val="F4E6A2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95F131D"/>
    <w:multiLevelType w:val="hybridMultilevel"/>
    <w:tmpl w:val="E92E07F6"/>
    <w:lvl w:ilvl="0" w:tplc="08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BBC2DB8"/>
    <w:multiLevelType w:val="hybridMultilevel"/>
    <w:tmpl w:val="315CF854"/>
    <w:lvl w:ilvl="0" w:tplc="1206EC0C">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0064DAA"/>
    <w:multiLevelType w:val="hybridMultilevel"/>
    <w:tmpl w:val="8B8844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5176910"/>
    <w:multiLevelType w:val="hybridMultilevel"/>
    <w:tmpl w:val="945E3F0A"/>
    <w:lvl w:ilvl="0" w:tplc="0809000F">
      <w:start w:val="1"/>
      <w:numFmt w:val="decimal"/>
      <w:lvlText w:val="%1."/>
      <w:lvlJc w:val="left"/>
      <w:pPr>
        <w:ind w:left="240" w:hanging="360"/>
      </w:pPr>
    </w:lvl>
    <w:lvl w:ilvl="1" w:tplc="08090019" w:tentative="1">
      <w:start w:val="1"/>
      <w:numFmt w:val="lowerLetter"/>
      <w:lvlText w:val="%2."/>
      <w:lvlJc w:val="left"/>
      <w:pPr>
        <w:ind w:left="960" w:hanging="360"/>
      </w:pPr>
    </w:lvl>
    <w:lvl w:ilvl="2" w:tplc="0809001B" w:tentative="1">
      <w:start w:val="1"/>
      <w:numFmt w:val="lowerRoman"/>
      <w:lvlText w:val="%3."/>
      <w:lvlJc w:val="right"/>
      <w:pPr>
        <w:ind w:left="1680" w:hanging="180"/>
      </w:pPr>
    </w:lvl>
    <w:lvl w:ilvl="3" w:tplc="0809000F" w:tentative="1">
      <w:start w:val="1"/>
      <w:numFmt w:val="decimal"/>
      <w:lvlText w:val="%4."/>
      <w:lvlJc w:val="left"/>
      <w:pPr>
        <w:ind w:left="2400" w:hanging="360"/>
      </w:pPr>
    </w:lvl>
    <w:lvl w:ilvl="4" w:tplc="08090019" w:tentative="1">
      <w:start w:val="1"/>
      <w:numFmt w:val="lowerLetter"/>
      <w:lvlText w:val="%5."/>
      <w:lvlJc w:val="left"/>
      <w:pPr>
        <w:ind w:left="3120" w:hanging="360"/>
      </w:pPr>
    </w:lvl>
    <w:lvl w:ilvl="5" w:tplc="0809001B" w:tentative="1">
      <w:start w:val="1"/>
      <w:numFmt w:val="lowerRoman"/>
      <w:lvlText w:val="%6."/>
      <w:lvlJc w:val="right"/>
      <w:pPr>
        <w:ind w:left="3840" w:hanging="180"/>
      </w:pPr>
    </w:lvl>
    <w:lvl w:ilvl="6" w:tplc="0809000F" w:tentative="1">
      <w:start w:val="1"/>
      <w:numFmt w:val="decimal"/>
      <w:lvlText w:val="%7."/>
      <w:lvlJc w:val="left"/>
      <w:pPr>
        <w:ind w:left="4560" w:hanging="360"/>
      </w:pPr>
    </w:lvl>
    <w:lvl w:ilvl="7" w:tplc="08090019" w:tentative="1">
      <w:start w:val="1"/>
      <w:numFmt w:val="lowerLetter"/>
      <w:lvlText w:val="%8."/>
      <w:lvlJc w:val="left"/>
      <w:pPr>
        <w:ind w:left="5280" w:hanging="360"/>
      </w:pPr>
    </w:lvl>
    <w:lvl w:ilvl="8" w:tplc="0809001B" w:tentative="1">
      <w:start w:val="1"/>
      <w:numFmt w:val="lowerRoman"/>
      <w:lvlText w:val="%9."/>
      <w:lvlJc w:val="right"/>
      <w:pPr>
        <w:ind w:left="6000" w:hanging="180"/>
      </w:pPr>
    </w:lvl>
  </w:abstractNum>
  <w:num w:numId="1" w16cid:durableId="1828782169">
    <w:abstractNumId w:val="3"/>
  </w:num>
  <w:num w:numId="2" w16cid:durableId="2030913907">
    <w:abstractNumId w:val="2"/>
  </w:num>
  <w:num w:numId="3" w16cid:durableId="385758511">
    <w:abstractNumId w:val="0"/>
  </w:num>
  <w:num w:numId="4" w16cid:durableId="1067875992">
    <w:abstractNumId w:val="5"/>
  </w:num>
  <w:num w:numId="5" w16cid:durableId="1798602431">
    <w:abstractNumId w:val="1"/>
  </w:num>
  <w:num w:numId="6" w16cid:durableId="16081975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77B"/>
    <w:rsid w:val="00027200"/>
    <w:rsid w:val="000E192A"/>
    <w:rsid w:val="0015540D"/>
    <w:rsid w:val="00164E56"/>
    <w:rsid w:val="00174ABA"/>
    <w:rsid w:val="00176D9B"/>
    <w:rsid w:val="001914C9"/>
    <w:rsid w:val="001937FE"/>
    <w:rsid w:val="001B3EEF"/>
    <w:rsid w:val="001F0BB5"/>
    <w:rsid w:val="00202F24"/>
    <w:rsid w:val="002575F8"/>
    <w:rsid w:val="00265B54"/>
    <w:rsid w:val="00267979"/>
    <w:rsid w:val="00303275"/>
    <w:rsid w:val="00312C31"/>
    <w:rsid w:val="0032372C"/>
    <w:rsid w:val="003348E3"/>
    <w:rsid w:val="003552B8"/>
    <w:rsid w:val="003552FA"/>
    <w:rsid w:val="003670B2"/>
    <w:rsid w:val="00372D83"/>
    <w:rsid w:val="0045646A"/>
    <w:rsid w:val="004A389C"/>
    <w:rsid w:val="004A7DCB"/>
    <w:rsid w:val="005022CB"/>
    <w:rsid w:val="005D78DD"/>
    <w:rsid w:val="00660C70"/>
    <w:rsid w:val="006B67FC"/>
    <w:rsid w:val="006D7606"/>
    <w:rsid w:val="007021E5"/>
    <w:rsid w:val="00717945"/>
    <w:rsid w:val="007202B8"/>
    <w:rsid w:val="00746FBC"/>
    <w:rsid w:val="00773984"/>
    <w:rsid w:val="007B0EBD"/>
    <w:rsid w:val="007B7EB9"/>
    <w:rsid w:val="00861AD5"/>
    <w:rsid w:val="008949F9"/>
    <w:rsid w:val="008C2E90"/>
    <w:rsid w:val="008C7121"/>
    <w:rsid w:val="009315DD"/>
    <w:rsid w:val="00955A98"/>
    <w:rsid w:val="009B10A7"/>
    <w:rsid w:val="009E20BF"/>
    <w:rsid w:val="00A7194D"/>
    <w:rsid w:val="00A8265D"/>
    <w:rsid w:val="00A92864"/>
    <w:rsid w:val="00AC46BE"/>
    <w:rsid w:val="00AC4771"/>
    <w:rsid w:val="00AD79EB"/>
    <w:rsid w:val="00B11A91"/>
    <w:rsid w:val="00B216EE"/>
    <w:rsid w:val="00B45648"/>
    <w:rsid w:val="00BB5190"/>
    <w:rsid w:val="00BD3E2D"/>
    <w:rsid w:val="00C4335C"/>
    <w:rsid w:val="00C602B8"/>
    <w:rsid w:val="00C638BE"/>
    <w:rsid w:val="00C65A6E"/>
    <w:rsid w:val="00CB11C5"/>
    <w:rsid w:val="00CB49B2"/>
    <w:rsid w:val="00CD092C"/>
    <w:rsid w:val="00D44430"/>
    <w:rsid w:val="00D9554D"/>
    <w:rsid w:val="00DA7E26"/>
    <w:rsid w:val="00DB40EA"/>
    <w:rsid w:val="00DD2BC8"/>
    <w:rsid w:val="00DE3FDE"/>
    <w:rsid w:val="00DF4BB0"/>
    <w:rsid w:val="00E524C3"/>
    <w:rsid w:val="00EA4EA2"/>
    <w:rsid w:val="00F5377B"/>
    <w:rsid w:val="00F81641"/>
    <w:rsid w:val="00FE1B7E"/>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4E893C00"/>
  <w15:chartTrackingRefBased/>
  <w15:docId w15:val="{325D7023-FAB3-2D4A-B8BB-31EE1800F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190"/>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164E56"/>
    <w:pPr>
      <w:keepNext/>
      <w:keepLines/>
      <w:spacing w:before="360" w:after="80"/>
      <w:outlineLvl w:val="0"/>
    </w:pPr>
    <w:rPr>
      <w:rFonts w:asciiTheme="majorHAnsi" w:eastAsiaTheme="majorEastAsia" w:hAnsiTheme="majorHAnsi" w:cstheme="majorBidi"/>
      <w:color w:val="0F4761" w:themeColor="accent1" w:themeShade="BF"/>
      <w:sz w:val="32"/>
      <w:szCs w:val="40"/>
    </w:rPr>
  </w:style>
  <w:style w:type="paragraph" w:styleId="Heading2">
    <w:name w:val="heading 2"/>
    <w:basedOn w:val="Normal"/>
    <w:next w:val="Normal"/>
    <w:link w:val="Heading2Char"/>
    <w:uiPriority w:val="9"/>
    <w:semiHidden/>
    <w:unhideWhenUsed/>
    <w:qFormat/>
    <w:rsid w:val="00F537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37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37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37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377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377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377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377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E56"/>
    <w:rPr>
      <w:rFonts w:asciiTheme="majorHAnsi" w:eastAsiaTheme="majorEastAsia" w:hAnsiTheme="majorHAnsi" w:cstheme="majorBidi"/>
      <w:color w:val="0F4761" w:themeColor="accent1" w:themeShade="BF"/>
      <w:sz w:val="32"/>
      <w:szCs w:val="40"/>
    </w:rPr>
  </w:style>
  <w:style w:type="character" w:customStyle="1" w:styleId="Heading2Char">
    <w:name w:val="Heading 2 Char"/>
    <w:basedOn w:val="DefaultParagraphFont"/>
    <w:link w:val="Heading2"/>
    <w:uiPriority w:val="9"/>
    <w:semiHidden/>
    <w:rsid w:val="00F537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37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37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37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37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37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37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377B"/>
    <w:rPr>
      <w:rFonts w:eastAsiaTheme="majorEastAsia" w:cstheme="majorBidi"/>
      <w:color w:val="272727" w:themeColor="text1" w:themeTint="D8"/>
    </w:rPr>
  </w:style>
  <w:style w:type="paragraph" w:styleId="Title">
    <w:name w:val="Title"/>
    <w:basedOn w:val="Normal"/>
    <w:next w:val="Normal"/>
    <w:link w:val="TitleChar"/>
    <w:uiPriority w:val="10"/>
    <w:qFormat/>
    <w:rsid w:val="00F5377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37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377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37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377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377B"/>
    <w:rPr>
      <w:i/>
      <w:iCs/>
      <w:color w:val="404040" w:themeColor="text1" w:themeTint="BF"/>
    </w:rPr>
  </w:style>
  <w:style w:type="paragraph" w:styleId="ListParagraph">
    <w:name w:val="List Paragraph"/>
    <w:basedOn w:val="Normal"/>
    <w:uiPriority w:val="34"/>
    <w:qFormat/>
    <w:rsid w:val="00F5377B"/>
    <w:pPr>
      <w:ind w:left="720"/>
      <w:contextualSpacing/>
    </w:pPr>
  </w:style>
  <w:style w:type="character" w:styleId="IntenseEmphasis">
    <w:name w:val="Intense Emphasis"/>
    <w:basedOn w:val="DefaultParagraphFont"/>
    <w:uiPriority w:val="21"/>
    <w:qFormat/>
    <w:rsid w:val="00F5377B"/>
    <w:rPr>
      <w:i/>
      <w:iCs/>
      <w:color w:val="0F4761" w:themeColor="accent1" w:themeShade="BF"/>
    </w:rPr>
  </w:style>
  <w:style w:type="paragraph" w:styleId="IntenseQuote">
    <w:name w:val="Intense Quote"/>
    <w:basedOn w:val="Normal"/>
    <w:next w:val="Normal"/>
    <w:link w:val="IntenseQuoteChar"/>
    <w:uiPriority w:val="30"/>
    <w:qFormat/>
    <w:rsid w:val="00F537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377B"/>
    <w:rPr>
      <w:i/>
      <w:iCs/>
      <w:color w:val="0F4761" w:themeColor="accent1" w:themeShade="BF"/>
    </w:rPr>
  </w:style>
  <w:style w:type="character" w:styleId="IntenseReference">
    <w:name w:val="Intense Reference"/>
    <w:basedOn w:val="DefaultParagraphFont"/>
    <w:uiPriority w:val="32"/>
    <w:qFormat/>
    <w:rsid w:val="00F5377B"/>
    <w:rPr>
      <w:b/>
      <w:bCs/>
      <w:smallCaps/>
      <w:color w:val="0F4761" w:themeColor="accent1" w:themeShade="BF"/>
      <w:spacing w:val="5"/>
    </w:rPr>
  </w:style>
  <w:style w:type="character" w:styleId="BookTitle">
    <w:name w:val="Book Title"/>
    <w:basedOn w:val="DefaultParagraphFont"/>
    <w:uiPriority w:val="33"/>
    <w:qFormat/>
    <w:rsid w:val="00F5377B"/>
    <w:rPr>
      <w:b/>
      <w:bCs/>
      <w:i/>
      <w:iCs/>
      <w:spacing w:val="5"/>
    </w:rPr>
  </w:style>
  <w:style w:type="table" w:styleId="TableGrid">
    <w:name w:val="Table Grid"/>
    <w:basedOn w:val="TableNormal"/>
    <w:uiPriority w:val="39"/>
    <w:rsid w:val="00A719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B0EBD"/>
    <w:pPr>
      <w:tabs>
        <w:tab w:val="center" w:pos="4513"/>
        <w:tab w:val="right" w:pos="9026"/>
      </w:tabs>
    </w:pPr>
  </w:style>
  <w:style w:type="character" w:customStyle="1" w:styleId="HeaderChar">
    <w:name w:val="Header Char"/>
    <w:basedOn w:val="DefaultParagraphFont"/>
    <w:link w:val="Header"/>
    <w:uiPriority w:val="99"/>
    <w:rsid w:val="007B0EBD"/>
  </w:style>
  <w:style w:type="paragraph" w:styleId="Footer">
    <w:name w:val="footer"/>
    <w:basedOn w:val="Normal"/>
    <w:link w:val="FooterChar"/>
    <w:uiPriority w:val="99"/>
    <w:unhideWhenUsed/>
    <w:rsid w:val="007B0EBD"/>
    <w:pPr>
      <w:tabs>
        <w:tab w:val="center" w:pos="4513"/>
        <w:tab w:val="right" w:pos="9026"/>
      </w:tabs>
    </w:pPr>
  </w:style>
  <w:style w:type="character" w:customStyle="1" w:styleId="FooterChar">
    <w:name w:val="Footer Char"/>
    <w:basedOn w:val="DefaultParagraphFont"/>
    <w:link w:val="Footer"/>
    <w:uiPriority w:val="99"/>
    <w:rsid w:val="007B0EBD"/>
  </w:style>
  <w:style w:type="character" w:styleId="PageNumber">
    <w:name w:val="page number"/>
    <w:basedOn w:val="DefaultParagraphFont"/>
    <w:uiPriority w:val="99"/>
    <w:semiHidden/>
    <w:unhideWhenUsed/>
    <w:rsid w:val="00303275"/>
  </w:style>
  <w:style w:type="paragraph" w:styleId="FootnoteText">
    <w:name w:val="footnote text"/>
    <w:basedOn w:val="Normal"/>
    <w:link w:val="FootnoteTextChar"/>
    <w:uiPriority w:val="99"/>
    <w:semiHidden/>
    <w:unhideWhenUsed/>
    <w:rsid w:val="0015540D"/>
    <w:rPr>
      <w:sz w:val="20"/>
      <w:szCs w:val="20"/>
    </w:rPr>
  </w:style>
  <w:style w:type="character" w:customStyle="1" w:styleId="FootnoteTextChar">
    <w:name w:val="Footnote Text Char"/>
    <w:basedOn w:val="DefaultParagraphFont"/>
    <w:link w:val="FootnoteText"/>
    <w:uiPriority w:val="99"/>
    <w:semiHidden/>
    <w:rsid w:val="0015540D"/>
    <w:rPr>
      <w:sz w:val="20"/>
      <w:szCs w:val="20"/>
    </w:rPr>
  </w:style>
  <w:style w:type="character" w:styleId="FootnoteReference">
    <w:name w:val="footnote reference"/>
    <w:basedOn w:val="DefaultParagraphFont"/>
    <w:uiPriority w:val="99"/>
    <w:semiHidden/>
    <w:unhideWhenUsed/>
    <w:rsid w:val="0015540D"/>
    <w:rPr>
      <w:vertAlign w:val="superscript"/>
    </w:rPr>
  </w:style>
  <w:style w:type="character" w:styleId="Hyperlink">
    <w:name w:val="Hyperlink"/>
    <w:basedOn w:val="DefaultParagraphFont"/>
    <w:uiPriority w:val="99"/>
    <w:semiHidden/>
    <w:unhideWhenUsed/>
    <w:rsid w:val="007B7E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88640">
      <w:bodyDiv w:val="1"/>
      <w:marLeft w:val="0"/>
      <w:marRight w:val="0"/>
      <w:marTop w:val="0"/>
      <w:marBottom w:val="0"/>
      <w:divBdr>
        <w:top w:val="none" w:sz="0" w:space="0" w:color="auto"/>
        <w:left w:val="none" w:sz="0" w:space="0" w:color="auto"/>
        <w:bottom w:val="none" w:sz="0" w:space="0" w:color="auto"/>
        <w:right w:val="none" w:sz="0" w:space="0" w:color="auto"/>
      </w:divBdr>
      <w:divsChild>
        <w:div w:id="1832327467">
          <w:marLeft w:val="480"/>
          <w:marRight w:val="0"/>
          <w:marTop w:val="0"/>
          <w:marBottom w:val="0"/>
          <w:divBdr>
            <w:top w:val="none" w:sz="0" w:space="0" w:color="auto"/>
            <w:left w:val="none" w:sz="0" w:space="0" w:color="auto"/>
            <w:bottom w:val="none" w:sz="0" w:space="0" w:color="auto"/>
            <w:right w:val="none" w:sz="0" w:space="0" w:color="auto"/>
          </w:divBdr>
          <w:divsChild>
            <w:div w:id="49029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1837">
      <w:bodyDiv w:val="1"/>
      <w:marLeft w:val="0"/>
      <w:marRight w:val="0"/>
      <w:marTop w:val="0"/>
      <w:marBottom w:val="0"/>
      <w:divBdr>
        <w:top w:val="none" w:sz="0" w:space="0" w:color="auto"/>
        <w:left w:val="none" w:sz="0" w:space="0" w:color="auto"/>
        <w:bottom w:val="none" w:sz="0" w:space="0" w:color="auto"/>
        <w:right w:val="none" w:sz="0" w:space="0" w:color="auto"/>
      </w:divBdr>
      <w:divsChild>
        <w:div w:id="1007027551">
          <w:marLeft w:val="480"/>
          <w:marRight w:val="0"/>
          <w:marTop w:val="0"/>
          <w:marBottom w:val="0"/>
          <w:divBdr>
            <w:top w:val="none" w:sz="0" w:space="0" w:color="auto"/>
            <w:left w:val="none" w:sz="0" w:space="0" w:color="auto"/>
            <w:bottom w:val="none" w:sz="0" w:space="0" w:color="auto"/>
            <w:right w:val="none" w:sz="0" w:space="0" w:color="auto"/>
          </w:divBdr>
          <w:divsChild>
            <w:div w:id="126689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948237">
      <w:bodyDiv w:val="1"/>
      <w:marLeft w:val="0"/>
      <w:marRight w:val="0"/>
      <w:marTop w:val="0"/>
      <w:marBottom w:val="0"/>
      <w:divBdr>
        <w:top w:val="none" w:sz="0" w:space="0" w:color="auto"/>
        <w:left w:val="none" w:sz="0" w:space="0" w:color="auto"/>
        <w:bottom w:val="none" w:sz="0" w:space="0" w:color="auto"/>
        <w:right w:val="none" w:sz="0" w:space="0" w:color="auto"/>
      </w:divBdr>
      <w:divsChild>
        <w:div w:id="1799445811">
          <w:marLeft w:val="480"/>
          <w:marRight w:val="0"/>
          <w:marTop w:val="0"/>
          <w:marBottom w:val="0"/>
          <w:divBdr>
            <w:top w:val="none" w:sz="0" w:space="0" w:color="auto"/>
            <w:left w:val="none" w:sz="0" w:space="0" w:color="auto"/>
            <w:bottom w:val="none" w:sz="0" w:space="0" w:color="auto"/>
            <w:right w:val="none" w:sz="0" w:space="0" w:color="auto"/>
          </w:divBdr>
          <w:divsChild>
            <w:div w:id="151827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333550">
      <w:bodyDiv w:val="1"/>
      <w:marLeft w:val="0"/>
      <w:marRight w:val="0"/>
      <w:marTop w:val="0"/>
      <w:marBottom w:val="0"/>
      <w:divBdr>
        <w:top w:val="none" w:sz="0" w:space="0" w:color="auto"/>
        <w:left w:val="none" w:sz="0" w:space="0" w:color="auto"/>
        <w:bottom w:val="none" w:sz="0" w:space="0" w:color="auto"/>
        <w:right w:val="none" w:sz="0" w:space="0" w:color="auto"/>
      </w:divBdr>
      <w:divsChild>
        <w:div w:id="157159772">
          <w:marLeft w:val="480"/>
          <w:marRight w:val="0"/>
          <w:marTop w:val="0"/>
          <w:marBottom w:val="0"/>
          <w:divBdr>
            <w:top w:val="none" w:sz="0" w:space="0" w:color="auto"/>
            <w:left w:val="none" w:sz="0" w:space="0" w:color="auto"/>
            <w:bottom w:val="none" w:sz="0" w:space="0" w:color="auto"/>
            <w:right w:val="none" w:sz="0" w:space="0" w:color="auto"/>
          </w:divBdr>
          <w:divsChild>
            <w:div w:id="106248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075136">
      <w:bodyDiv w:val="1"/>
      <w:marLeft w:val="0"/>
      <w:marRight w:val="0"/>
      <w:marTop w:val="0"/>
      <w:marBottom w:val="0"/>
      <w:divBdr>
        <w:top w:val="none" w:sz="0" w:space="0" w:color="auto"/>
        <w:left w:val="none" w:sz="0" w:space="0" w:color="auto"/>
        <w:bottom w:val="none" w:sz="0" w:space="0" w:color="auto"/>
        <w:right w:val="none" w:sz="0" w:space="0" w:color="auto"/>
      </w:divBdr>
      <w:divsChild>
        <w:div w:id="421686547">
          <w:marLeft w:val="480"/>
          <w:marRight w:val="0"/>
          <w:marTop w:val="0"/>
          <w:marBottom w:val="0"/>
          <w:divBdr>
            <w:top w:val="none" w:sz="0" w:space="0" w:color="auto"/>
            <w:left w:val="none" w:sz="0" w:space="0" w:color="auto"/>
            <w:bottom w:val="none" w:sz="0" w:space="0" w:color="auto"/>
            <w:right w:val="none" w:sz="0" w:space="0" w:color="auto"/>
          </w:divBdr>
          <w:divsChild>
            <w:div w:id="51225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137191">
      <w:bodyDiv w:val="1"/>
      <w:marLeft w:val="0"/>
      <w:marRight w:val="0"/>
      <w:marTop w:val="0"/>
      <w:marBottom w:val="0"/>
      <w:divBdr>
        <w:top w:val="none" w:sz="0" w:space="0" w:color="auto"/>
        <w:left w:val="none" w:sz="0" w:space="0" w:color="auto"/>
        <w:bottom w:val="none" w:sz="0" w:space="0" w:color="auto"/>
        <w:right w:val="none" w:sz="0" w:space="0" w:color="auto"/>
      </w:divBdr>
      <w:divsChild>
        <w:div w:id="1292981412">
          <w:marLeft w:val="480"/>
          <w:marRight w:val="0"/>
          <w:marTop w:val="0"/>
          <w:marBottom w:val="0"/>
          <w:divBdr>
            <w:top w:val="none" w:sz="0" w:space="0" w:color="auto"/>
            <w:left w:val="none" w:sz="0" w:space="0" w:color="auto"/>
            <w:bottom w:val="none" w:sz="0" w:space="0" w:color="auto"/>
            <w:right w:val="none" w:sz="0" w:space="0" w:color="auto"/>
          </w:divBdr>
          <w:divsChild>
            <w:div w:id="37993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858584">
      <w:bodyDiv w:val="1"/>
      <w:marLeft w:val="0"/>
      <w:marRight w:val="0"/>
      <w:marTop w:val="0"/>
      <w:marBottom w:val="0"/>
      <w:divBdr>
        <w:top w:val="none" w:sz="0" w:space="0" w:color="auto"/>
        <w:left w:val="none" w:sz="0" w:space="0" w:color="auto"/>
        <w:bottom w:val="none" w:sz="0" w:space="0" w:color="auto"/>
        <w:right w:val="none" w:sz="0" w:space="0" w:color="auto"/>
      </w:divBdr>
      <w:divsChild>
        <w:div w:id="1338656426">
          <w:marLeft w:val="480"/>
          <w:marRight w:val="0"/>
          <w:marTop w:val="0"/>
          <w:marBottom w:val="0"/>
          <w:divBdr>
            <w:top w:val="none" w:sz="0" w:space="0" w:color="auto"/>
            <w:left w:val="none" w:sz="0" w:space="0" w:color="auto"/>
            <w:bottom w:val="none" w:sz="0" w:space="0" w:color="auto"/>
            <w:right w:val="none" w:sz="0" w:space="0" w:color="auto"/>
          </w:divBdr>
          <w:divsChild>
            <w:div w:id="1347712002">
              <w:marLeft w:val="0"/>
              <w:marRight w:val="0"/>
              <w:marTop w:val="0"/>
              <w:marBottom w:val="240"/>
              <w:divBdr>
                <w:top w:val="none" w:sz="0" w:space="0" w:color="auto"/>
                <w:left w:val="none" w:sz="0" w:space="0" w:color="auto"/>
                <w:bottom w:val="none" w:sz="0" w:space="0" w:color="auto"/>
                <w:right w:val="none" w:sz="0" w:space="0" w:color="auto"/>
              </w:divBdr>
            </w:div>
            <w:div w:id="488517288">
              <w:marLeft w:val="0"/>
              <w:marRight w:val="0"/>
              <w:marTop w:val="0"/>
              <w:marBottom w:val="240"/>
              <w:divBdr>
                <w:top w:val="none" w:sz="0" w:space="0" w:color="auto"/>
                <w:left w:val="none" w:sz="0" w:space="0" w:color="auto"/>
                <w:bottom w:val="none" w:sz="0" w:space="0" w:color="auto"/>
                <w:right w:val="none" w:sz="0" w:space="0" w:color="auto"/>
              </w:divBdr>
            </w:div>
            <w:div w:id="140269980">
              <w:marLeft w:val="0"/>
              <w:marRight w:val="0"/>
              <w:marTop w:val="0"/>
              <w:marBottom w:val="240"/>
              <w:divBdr>
                <w:top w:val="none" w:sz="0" w:space="0" w:color="auto"/>
                <w:left w:val="none" w:sz="0" w:space="0" w:color="auto"/>
                <w:bottom w:val="none" w:sz="0" w:space="0" w:color="auto"/>
                <w:right w:val="none" w:sz="0" w:space="0" w:color="auto"/>
              </w:divBdr>
            </w:div>
            <w:div w:id="1710253370">
              <w:marLeft w:val="0"/>
              <w:marRight w:val="0"/>
              <w:marTop w:val="0"/>
              <w:marBottom w:val="240"/>
              <w:divBdr>
                <w:top w:val="none" w:sz="0" w:space="0" w:color="auto"/>
                <w:left w:val="none" w:sz="0" w:space="0" w:color="auto"/>
                <w:bottom w:val="none" w:sz="0" w:space="0" w:color="auto"/>
                <w:right w:val="none" w:sz="0" w:space="0" w:color="auto"/>
              </w:divBdr>
            </w:div>
            <w:div w:id="323776123">
              <w:marLeft w:val="0"/>
              <w:marRight w:val="0"/>
              <w:marTop w:val="0"/>
              <w:marBottom w:val="240"/>
              <w:divBdr>
                <w:top w:val="none" w:sz="0" w:space="0" w:color="auto"/>
                <w:left w:val="none" w:sz="0" w:space="0" w:color="auto"/>
                <w:bottom w:val="none" w:sz="0" w:space="0" w:color="auto"/>
                <w:right w:val="none" w:sz="0" w:space="0" w:color="auto"/>
              </w:divBdr>
            </w:div>
            <w:div w:id="205646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45891">
      <w:bodyDiv w:val="1"/>
      <w:marLeft w:val="0"/>
      <w:marRight w:val="0"/>
      <w:marTop w:val="0"/>
      <w:marBottom w:val="0"/>
      <w:divBdr>
        <w:top w:val="none" w:sz="0" w:space="0" w:color="auto"/>
        <w:left w:val="none" w:sz="0" w:space="0" w:color="auto"/>
        <w:bottom w:val="none" w:sz="0" w:space="0" w:color="auto"/>
        <w:right w:val="none" w:sz="0" w:space="0" w:color="auto"/>
      </w:divBdr>
      <w:divsChild>
        <w:div w:id="2015567667">
          <w:marLeft w:val="480"/>
          <w:marRight w:val="0"/>
          <w:marTop w:val="0"/>
          <w:marBottom w:val="0"/>
          <w:divBdr>
            <w:top w:val="none" w:sz="0" w:space="0" w:color="auto"/>
            <w:left w:val="none" w:sz="0" w:space="0" w:color="auto"/>
            <w:bottom w:val="none" w:sz="0" w:space="0" w:color="auto"/>
            <w:right w:val="none" w:sz="0" w:space="0" w:color="auto"/>
          </w:divBdr>
          <w:divsChild>
            <w:div w:id="41139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88/1742-6596/1491/1/012045" TargetMode="External"/><Relationship Id="rId13" Type="http://schemas.openxmlformats.org/officeDocument/2006/relationships/hyperlink" Target="https://doi.org/10.4236/oalib.1108844"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satisfactorygame.com/" TargetMode="External"/><Relationship Id="rId12" Type="http://schemas.openxmlformats.org/officeDocument/2006/relationships/hyperlink" Target="https://doi.org/10.33965/icedutech2019_201902L002"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factorio.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www.decisionproblem.com/paperclips/index2.htm" TargetMode="External"/><Relationship Id="rId5" Type="http://schemas.openxmlformats.org/officeDocument/2006/relationships/footnotes" Target="footnotes.xml"/><Relationship Id="rId15" Type="http://schemas.openxmlformats.org/officeDocument/2006/relationships/hyperlink" Target="https://orteil.dashnet.org/cookieclicker/" TargetMode="External"/><Relationship Id="rId10" Type="http://schemas.openxmlformats.org/officeDocument/2006/relationships/hyperlink" Target="https://turingcomplete.game/"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doi.org/10.5771/0943-7444-2021-2-177" TargetMode="External"/><Relationship Id="rId14" Type="http://schemas.openxmlformats.org/officeDocument/2006/relationships/hyperlink" Target="https://doi.org/10.1007/978-3-030-19071-2_9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6</Pages>
  <Words>1068</Words>
  <Characters>6655</Characters>
  <Application>Microsoft Office Word</Application>
  <DocSecurity>0</DocSecurity>
  <Lines>190</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Jeremias Kuehne</dc:creator>
  <cp:keywords/>
  <dc:description/>
  <cp:lastModifiedBy>Jeremias Kuehne</cp:lastModifiedBy>
  <cp:revision>30</cp:revision>
  <dcterms:created xsi:type="dcterms:W3CDTF">2025-04-15T11:20:00Z</dcterms:created>
  <dcterms:modified xsi:type="dcterms:W3CDTF">2025-04-16T16:14:00Z</dcterms:modified>
</cp:coreProperties>
</file>