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DA6" w:rsidRPr="00E3387E" w:rsidRDefault="004329D5" w:rsidP="00F16DA6">
      <w:pPr>
        <w:spacing w:line="24" w:lineRule="atLeast"/>
        <w:rPr>
          <w:rFonts w:ascii="Times New Roman" w:hAnsi="Times New Roman" w:cs="Times New Roman"/>
          <w:b/>
          <w:bCs/>
          <w:sz w:val="32"/>
          <w:u w:val="single"/>
        </w:rPr>
      </w:pPr>
      <w:r w:rsidRPr="00E3387E">
        <w:rPr>
          <w:rFonts w:ascii="Times New Roman" w:hAnsi="Times New Roman" w:cs="Times New Roman"/>
          <w:b/>
          <w:bCs/>
          <w:sz w:val="32"/>
          <w:u w:val="single"/>
        </w:rPr>
        <w:t>Analysis Overview:</w:t>
      </w:r>
    </w:p>
    <w:p w:rsidR="00C80139" w:rsidRPr="009F5FC7" w:rsidRDefault="0049287D" w:rsidP="00F16DA6">
      <w:pPr>
        <w:pStyle w:val="ListParagraph"/>
        <w:numPr>
          <w:ilvl w:val="0"/>
          <w:numId w:val="8"/>
        </w:numPr>
        <w:spacing w:line="24" w:lineRule="atLeast"/>
        <w:rPr>
          <w:rFonts w:ascii="Times New Roman" w:hAnsi="Times New Roman" w:cs="Times New Roman"/>
          <w:bCs/>
          <w:sz w:val="24"/>
        </w:rPr>
      </w:pPr>
      <w:r w:rsidRPr="009F5FC7">
        <w:rPr>
          <w:rFonts w:ascii="Times New Roman" w:hAnsi="Times New Roman" w:cs="Times New Roman"/>
          <w:bCs/>
          <w:sz w:val="24"/>
        </w:rPr>
        <w:t>Data preparation</w:t>
      </w:r>
      <w:r w:rsidR="00C80654" w:rsidRPr="009F5FC7">
        <w:rPr>
          <w:rFonts w:ascii="Times New Roman" w:hAnsi="Times New Roman" w:cs="Times New Roman"/>
          <w:bCs/>
          <w:sz w:val="24"/>
        </w:rPr>
        <w:t xml:space="preserve"> (</w:t>
      </w:r>
      <w:r w:rsidR="00C510B7" w:rsidRPr="009F5FC7">
        <w:rPr>
          <w:rFonts w:ascii="Times New Roman" w:hAnsi="Times New Roman" w:cs="Times New Roman"/>
          <w:bCs/>
          <w:sz w:val="24"/>
        </w:rPr>
        <w:t xml:space="preserve">handle missing values, </w:t>
      </w:r>
      <w:r w:rsidR="00FB04E3" w:rsidRPr="009F5FC7">
        <w:rPr>
          <w:rFonts w:ascii="Times New Roman" w:hAnsi="Times New Roman" w:cs="Times New Roman"/>
          <w:bCs/>
          <w:sz w:val="24"/>
        </w:rPr>
        <w:t>group variables</w:t>
      </w:r>
      <w:r w:rsidR="00480EF4" w:rsidRPr="009F5FC7">
        <w:rPr>
          <w:rFonts w:ascii="Times New Roman" w:hAnsi="Times New Roman" w:cs="Times New Roman"/>
          <w:bCs/>
          <w:sz w:val="24"/>
        </w:rPr>
        <w:t>, normalization</w:t>
      </w:r>
      <w:r w:rsidR="00FB04E3" w:rsidRPr="009F5FC7">
        <w:rPr>
          <w:rFonts w:ascii="Times New Roman" w:hAnsi="Times New Roman" w:cs="Times New Roman"/>
          <w:bCs/>
          <w:sz w:val="24"/>
        </w:rPr>
        <w:t>)</w:t>
      </w:r>
      <w:r w:rsidR="009A17E8" w:rsidRPr="009F5FC7">
        <w:rPr>
          <w:rFonts w:ascii="Times New Roman" w:hAnsi="Times New Roman" w:cs="Times New Roman"/>
          <w:bCs/>
          <w:sz w:val="24"/>
        </w:rPr>
        <w:t xml:space="preserve"> </w:t>
      </w:r>
    </w:p>
    <w:p w:rsidR="00747BEA" w:rsidRPr="009F5FC7" w:rsidRDefault="00747BEA" w:rsidP="00F16DA6">
      <w:pPr>
        <w:pStyle w:val="ListParagraph"/>
        <w:numPr>
          <w:ilvl w:val="0"/>
          <w:numId w:val="8"/>
        </w:numPr>
        <w:spacing w:line="24" w:lineRule="atLeast"/>
        <w:rPr>
          <w:rFonts w:ascii="Times New Roman" w:hAnsi="Times New Roman" w:cs="Times New Roman"/>
          <w:bCs/>
          <w:sz w:val="24"/>
        </w:rPr>
      </w:pPr>
      <w:r w:rsidRPr="009F5FC7">
        <w:rPr>
          <w:rFonts w:ascii="Times New Roman" w:hAnsi="Times New Roman" w:cs="Times New Roman"/>
          <w:bCs/>
          <w:sz w:val="24"/>
        </w:rPr>
        <w:t>Bivariate Analysis (</w:t>
      </w:r>
      <w:r w:rsidR="0097046D" w:rsidRPr="009F5FC7">
        <w:rPr>
          <w:rFonts w:ascii="Times New Roman" w:hAnsi="Times New Roman" w:cs="Times New Roman"/>
          <w:bCs/>
          <w:sz w:val="24"/>
        </w:rPr>
        <w:t xml:space="preserve">correlation </w:t>
      </w:r>
      <w:r w:rsidR="0097046D" w:rsidRPr="009F5FC7">
        <w:rPr>
          <w:rFonts w:ascii="Times New Roman" w:hAnsi="Times New Roman" w:cs="Times New Roman"/>
          <w:sz w:val="24"/>
        </w:rPr>
        <w:t xml:space="preserve">coefficients, </w:t>
      </w:r>
      <w:r w:rsidR="00D53AC8" w:rsidRPr="009F5FC7">
        <w:rPr>
          <w:rFonts w:ascii="Times New Roman" w:hAnsi="Times New Roman" w:cs="Times New Roman"/>
          <w:sz w:val="24"/>
        </w:rPr>
        <w:t xml:space="preserve">boxplots, </w:t>
      </w:r>
      <w:r w:rsidR="005B4AD2" w:rsidRPr="009F5FC7">
        <w:rPr>
          <w:rFonts w:ascii="Times New Roman" w:hAnsi="Times New Roman" w:cs="Times New Roman"/>
          <w:bCs/>
          <w:sz w:val="24"/>
        </w:rPr>
        <w:t>contingency tables</w:t>
      </w:r>
      <w:r w:rsidR="00CE3642" w:rsidRPr="009F5FC7">
        <w:rPr>
          <w:rFonts w:ascii="Times New Roman" w:hAnsi="Times New Roman" w:cs="Times New Roman"/>
          <w:bCs/>
          <w:sz w:val="24"/>
        </w:rPr>
        <w:t>)</w:t>
      </w:r>
    </w:p>
    <w:p w:rsidR="00AF5D1A" w:rsidRPr="009F5FC7" w:rsidRDefault="000160B8" w:rsidP="00F16DA6">
      <w:pPr>
        <w:pStyle w:val="ListParagraph"/>
        <w:numPr>
          <w:ilvl w:val="0"/>
          <w:numId w:val="8"/>
        </w:numPr>
        <w:spacing w:line="24" w:lineRule="atLeast"/>
        <w:rPr>
          <w:rFonts w:ascii="Times New Roman" w:hAnsi="Times New Roman" w:cs="Times New Roman"/>
          <w:bCs/>
          <w:sz w:val="24"/>
        </w:rPr>
      </w:pPr>
      <w:r w:rsidRPr="009F5FC7">
        <w:rPr>
          <w:rFonts w:ascii="Times New Roman" w:hAnsi="Times New Roman" w:cs="Times New Roman"/>
          <w:bCs/>
          <w:sz w:val="24"/>
        </w:rPr>
        <w:t>Model Selection:</w:t>
      </w:r>
    </w:p>
    <w:p w:rsidR="000160B8" w:rsidRPr="009F5FC7" w:rsidRDefault="009507D4" w:rsidP="00A824BE">
      <w:pPr>
        <w:pStyle w:val="ListParagraph"/>
        <w:numPr>
          <w:ilvl w:val="1"/>
          <w:numId w:val="8"/>
        </w:numPr>
        <w:spacing w:line="24" w:lineRule="atLeast"/>
        <w:rPr>
          <w:rFonts w:ascii="Times New Roman" w:hAnsi="Times New Roman" w:cs="Times New Roman"/>
          <w:bCs/>
          <w:sz w:val="24"/>
        </w:rPr>
      </w:pPr>
      <w:r w:rsidRPr="009F5FC7">
        <w:rPr>
          <w:rFonts w:ascii="Times New Roman" w:hAnsi="Times New Roman" w:cs="Times New Roman"/>
          <w:bCs/>
          <w:sz w:val="24"/>
        </w:rPr>
        <w:t xml:space="preserve">Remove </w:t>
      </w:r>
      <w:r w:rsidR="009E05C3" w:rsidRPr="009F5FC7">
        <w:rPr>
          <w:rFonts w:ascii="Times New Roman" w:hAnsi="Times New Roman" w:cs="Times New Roman"/>
          <w:bCs/>
          <w:sz w:val="24"/>
        </w:rPr>
        <w:t>problematic values</w:t>
      </w:r>
      <w:r w:rsidR="009659C0" w:rsidRPr="009F5FC7">
        <w:rPr>
          <w:rFonts w:ascii="Times New Roman" w:hAnsi="Times New Roman" w:cs="Times New Roman"/>
          <w:bCs/>
          <w:sz w:val="24"/>
        </w:rPr>
        <w:t xml:space="preserve"> (</w:t>
      </w:r>
      <w:r w:rsidR="0091502A" w:rsidRPr="009F5FC7">
        <w:rPr>
          <w:rFonts w:ascii="Times New Roman" w:hAnsi="Times New Roman" w:cs="Times New Roman"/>
          <w:bCs/>
          <w:sz w:val="24"/>
        </w:rPr>
        <w:t>coefficients</w:t>
      </w:r>
      <w:r w:rsidR="00B243EB" w:rsidRPr="009F5FC7">
        <w:rPr>
          <w:rFonts w:ascii="Times New Roman" w:hAnsi="Times New Roman" w:cs="Times New Roman"/>
          <w:bCs/>
          <w:sz w:val="24"/>
        </w:rPr>
        <w:t xml:space="preserve"> with “NA” values</w:t>
      </w:r>
      <w:r w:rsidR="0091502A" w:rsidRPr="009F5FC7">
        <w:rPr>
          <w:rFonts w:ascii="Times New Roman" w:hAnsi="Times New Roman" w:cs="Times New Roman"/>
          <w:bCs/>
          <w:sz w:val="24"/>
        </w:rPr>
        <w:t xml:space="preserve">, </w:t>
      </w:r>
      <w:r w:rsidR="00665C00" w:rsidRPr="009F5FC7">
        <w:rPr>
          <w:rFonts w:ascii="Times New Roman" w:hAnsi="Times New Roman" w:cs="Times New Roman"/>
          <w:bCs/>
          <w:sz w:val="24"/>
        </w:rPr>
        <w:t xml:space="preserve">coefficients </w:t>
      </w:r>
      <w:r w:rsidR="00A940D4">
        <w:rPr>
          <w:rFonts w:ascii="Times New Roman" w:hAnsi="Times New Roman" w:cs="Times New Roman"/>
          <w:bCs/>
          <w:sz w:val="24"/>
        </w:rPr>
        <w:t xml:space="preserve">whose value and </w:t>
      </w:r>
      <w:r w:rsidR="00C629CF" w:rsidRPr="009F5FC7">
        <w:rPr>
          <w:rFonts w:ascii="Times New Roman" w:hAnsi="Times New Roman" w:cs="Times New Roman"/>
          <w:bCs/>
          <w:sz w:val="24"/>
        </w:rPr>
        <w:t>standard error</w:t>
      </w:r>
      <w:r w:rsidR="00C629CF">
        <w:rPr>
          <w:rFonts w:ascii="Times New Roman" w:hAnsi="Times New Roman" w:cs="Times New Roman"/>
          <w:bCs/>
          <w:sz w:val="24"/>
        </w:rPr>
        <w:t xml:space="preserve"> is </w:t>
      </w:r>
      <w:r w:rsidR="001E3FDF" w:rsidRPr="009F5FC7">
        <w:rPr>
          <w:rFonts w:ascii="Times New Roman" w:hAnsi="Times New Roman" w:cs="Times New Roman"/>
          <w:bCs/>
          <w:sz w:val="24"/>
        </w:rPr>
        <w:t xml:space="preserve">very </w:t>
      </w:r>
      <w:r w:rsidR="00315DF9">
        <w:rPr>
          <w:rFonts w:ascii="Times New Roman" w:hAnsi="Times New Roman" w:cs="Times New Roman"/>
          <w:bCs/>
          <w:sz w:val="24"/>
        </w:rPr>
        <w:t>“</w:t>
      </w:r>
      <w:r w:rsidR="001E3FDF" w:rsidRPr="009F5FC7">
        <w:rPr>
          <w:rFonts w:ascii="Times New Roman" w:hAnsi="Times New Roman" w:cs="Times New Roman"/>
          <w:bCs/>
          <w:sz w:val="24"/>
        </w:rPr>
        <w:t>high</w:t>
      </w:r>
      <w:r w:rsidR="00315DF9">
        <w:rPr>
          <w:rFonts w:ascii="Times New Roman" w:hAnsi="Times New Roman" w:cs="Times New Roman"/>
          <w:bCs/>
          <w:sz w:val="24"/>
        </w:rPr>
        <w:t>”</w:t>
      </w:r>
      <w:r w:rsidR="00665C00" w:rsidRPr="009F5FC7">
        <w:rPr>
          <w:rFonts w:ascii="Times New Roman" w:hAnsi="Times New Roman" w:cs="Times New Roman"/>
          <w:bCs/>
          <w:sz w:val="24"/>
        </w:rPr>
        <w:t>)</w:t>
      </w:r>
    </w:p>
    <w:p w:rsidR="004F69E8" w:rsidRPr="009F5FC7" w:rsidRDefault="004F69E8" w:rsidP="000160B8">
      <w:pPr>
        <w:pStyle w:val="ListParagraph"/>
        <w:numPr>
          <w:ilvl w:val="1"/>
          <w:numId w:val="8"/>
        </w:numPr>
        <w:spacing w:line="24" w:lineRule="atLeast"/>
        <w:rPr>
          <w:rFonts w:ascii="Times New Roman" w:hAnsi="Times New Roman" w:cs="Times New Roman"/>
          <w:bCs/>
          <w:sz w:val="24"/>
        </w:rPr>
      </w:pPr>
      <w:r w:rsidRPr="009F5FC7">
        <w:rPr>
          <w:rFonts w:ascii="Times New Roman" w:hAnsi="Times New Roman" w:cs="Times New Roman"/>
          <w:bCs/>
          <w:sz w:val="24"/>
        </w:rPr>
        <w:t>Hypothesis testing</w:t>
      </w:r>
      <w:r w:rsidR="0081129E" w:rsidRPr="009F5FC7">
        <w:rPr>
          <w:rFonts w:ascii="Times New Roman" w:hAnsi="Times New Roman" w:cs="Times New Roman"/>
          <w:bCs/>
          <w:sz w:val="24"/>
        </w:rPr>
        <w:t xml:space="preserve"> (Wald test, Goodness of fit test</w:t>
      </w:r>
      <w:r w:rsidR="00FD71C9" w:rsidRPr="009F5FC7">
        <w:rPr>
          <w:rFonts w:ascii="Times New Roman" w:hAnsi="Times New Roman" w:cs="Times New Roman"/>
          <w:bCs/>
          <w:sz w:val="24"/>
        </w:rPr>
        <w:t>)</w:t>
      </w:r>
    </w:p>
    <w:p w:rsidR="00FD71C9" w:rsidRPr="009F5FC7" w:rsidRDefault="008D1707" w:rsidP="000160B8">
      <w:pPr>
        <w:pStyle w:val="ListParagraph"/>
        <w:numPr>
          <w:ilvl w:val="1"/>
          <w:numId w:val="8"/>
        </w:numPr>
        <w:spacing w:line="24" w:lineRule="atLeast"/>
        <w:rPr>
          <w:rFonts w:ascii="Times New Roman" w:hAnsi="Times New Roman" w:cs="Times New Roman"/>
          <w:bCs/>
          <w:sz w:val="24"/>
        </w:rPr>
      </w:pPr>
      <w:r w:rsidRPr="009F5FC7">
        <w:rPr>
          <w:rFonts w:ascii="Times New Roman" w:hAnsi="Times New Roman" w:cs="Times New Roman"/>
          <w:bCs/>
          <w:sz w:val="24"/>
        </w:rPr>
        <w:t xml:space="preserve">Variable Selection </w:t>
      </w:r>
      <w:r w:rsidR="00B33E86" w:rsidRPr="009F5FC7">
        <w:rPr>
          <w:rFonts w:ascii="Times New Roman" w:hAnsi="Times New Roman" w:cs="Times New Roman"/>
          <w:bCs/>
          <w:sz w:val="24"/>
        </w:rPr>
        <w:t>(</w:t>
      </w:r>
      <w:r w:rsidRPr="009F5FC7">
        <w:rPr>
          <w:rFonts w:ascii="Times New Roman" w:hAnsi="Times New Roman" w:cs="Times New Roman"/>
          <w:sz w:val="24"/>
        </w:rPr>
        <w:t>S</w:t>
      </w:r>
      <w:r w:rsidR="00B33E86" w:rsidRPr="009F5FC7">
        <w:rPr>
          <w:rFonts w:ascii="Times New Roman" w:hAnsi="Times New Roman" w:cs="Times New Roman"/>
          <w:sz w:val="24"/>
        </w:rPr>
        <w:t>tepwise procedures</w:t>
      </w:r>
      <w:r w:rsidR="00C26115" w:rsidRPr="009F5FC7">
        <w:rPr>
          <w:rFonts w:ascii="Times New Roman" w:hAnsi="Times New Roman" w:cs="Times New Roman"/>
          <w:sz w:val="24"/>
        </w:rPr>
        <w:t xml:space="preserve">, </w:t>
      </w:r>
      <w:r w:rsidRPr="009F5FC7">
        <w:rPr>
          <w:rFonts w:ascii="Times New Roman" w:hAnsi="Times New Roman" w:cs="Times New Roman"/>
          <w:bCs/>
          <w:sz w:val="24"/>
        </w:rPr>
        <w:t>Multi-collinearity testing</w:t>
      </w:r>
      <w:r w:rsidR="00B33E86" w:rsidRPr="009F5FC7">
        <w:rPr>
          <w:rFonts w:ascii="Times New Roman" w:hAnsi="Times New Roman" w:cs="Times New Roman"/>
          <w:bCs/>
          <w:sz w:val="24"/>
        </w:rPr>
        <w:t>)</w:t>
      </w:r>
    </w:p>
    <w:p w:rsidR="003B6F8C" w:rsidRDefault="005235F0" w:rsidP="003B6F8C">
      <w:pPr>
        <w:pStyle w:val="ListParagraph"/>
        <w:numPr>
          <w:ilvl w:val="1"/>
          <w:numId w:val="8"/>
        </w:numPr>
        <w:spacing w:line="24" w:lineRule="atLeast"/>
        <w:rPr>
          <w:rFonts w:ascii="Times New Roman" w:hAnsi="Times New Roman" w:cs="Times New Roman"/>
          <w:bCs/>
          <w:sz w:val="24"/>
        </w:rPr>
      </w:pPr>
      <w:r w:rsidRPr="009F5FC7">
        <w:rPr>
          <w:rFonts w:ascii="Times New Roman" w:hAnsi="Times New Roman" w:cs="Times New Roman"/>
          <w:bCs/>
          <w:sz w:val="24"/>
        </w:rPr>
        <w:t xml:space="preserve">Model </w:t>
      </w:r>
      <w:r w:rsidR="00EA5193">
        <w:rPr>
          <w:rFonts w:ascii="Times New Roman" w:hAnsi="Times New Roman" w:cs="Times New Roman"/>
          <w:bCs/>
          <w:sz w:val="24"/>
        </w:rPr>
        <w:t>I</w:t>
      </w:r>
      <w:r w:rsidR="00EA5193" w:rsidRPr="00EA5193">
        <w:rPr>
          <w:rFonts w:ascii="Times New Roman" w:hAnsi="Times New Roman" w:cs="Times New Roman"/>
          <w:bCs/>
          <w:sz w:val="24"/>
        </w:rPr>
        <w:t>nterpretation</w:t>
      </w:r>
    </w:p>
    <w:p w:rsidR="003B6F8C" w:rsidRPr="003B6F8C" w:rsidRDefault="003B6F8C" w:rsidP="003B6F8C">
      <w:pPr>
        <w:pStyle w:val="ListParagraph"/>
        <w:numPr>
          <w:ilvl w:val="1"/>
          <w:numId w:val="8"/>
        </w:numPr>
        <w:spacing w:line="24" w:lineRule="atLeast"/>
        <w:rPr>
          <w:rFonts w:ascii="Times New Roman" w:hAnsi="Times New Roman" w:cs="Times New Roman"/>
          <w:bCs/>
          <w:sz w:val="24"/>
        </w:rPr>
      </w:pPr>
      <w:r w:rsidRPr="003B6F8C">
        <w:rPr>
          <w:rFonts w:ascii="Times New Roman" w:hAnsi="Times New Roman" w:cs="Times New Roman"/>
          <w:bCs/>
          <w:sz w:val="24"/>
        </w:rPr>
        <w:t>Assumptions of logistic regression</w:t>
      </w:r>
    </w:p>
    <w:p w:rsidR="00E85E15" w:rsidRPr="009F5FC7" w:rsidRDefault="00E85E15" w:rsidP="000160B8">
      <w:pPr>
        <w:pStyle w:val="ListParagraph"/>
        <w:numPr>
          <w:ilvl w:val="1"/>
          <w:numId w:val="8"/>
        </w:numPr>
        <w:spacing w:line="24" w:lineRule="atLeast"/>
        <w:rPr>
          <w:rFonts w:ascii="Times New Roman" w:hAnsi="Times New Roman" w:cs="Times New Roman"/>
          <w:bCs/>
          <w:sz w:val="24"/>
        </w:rPr>
      </w:pPr>
      <w:r w:rsidRPr="009F5FC7">
        <w:rPr>
          <w:rFonts w:ascii="Times New Roman" w:hAnsi="Times New Roman" w:cs="Times New Roman"/>
          <w:bCs/>
          <w:sz w:val="24"/>
        </w:rPr>
        <w:t>Conclusions and Discussions</w:t>
      </w:r>
    </w:p>
    <w:p w:rsidR="00367639" w:rsidRDefault="00367639" w:rsidP="00367639">
      <w:pPr>
        <w:spacing w:line="24" w:lineRule="atLeast"/>
        <w:rPr>
          <w:rFonts w:ascii="Times New Roman" w:hAnsi="Times New Roman" w:cs="Times New Roman"/>
          <w:bCs/>
        </w:rPr>
      </w:pPr>
    </w:p>
    <w:p w:rsidR="00D47468" w:rsidRDefault="00D47468" w:rsidP="00367639">
      <w:pPr>
        <w:spacing w:line="24" w:lineRule="atLeast"/>
        <w:rPr>
          <w:rFonts w:ascii="Times New Roman" w:hAnsi="Times New Roman" w:cs="Times New Roman"/>
          <w:bCs/>
        </w:rPr>
      </w:pPr>
    </w:p>
    <w:p w:rsidR="00D47468" w:rsidRDefault="00D47468" w:rsidP="00367639">
      <w:pPr>
        <w:spacing w:line="24" w:lineRule="atLeast"/>
        <w:rPr>
          <w:rFonts w:ascii="Times New Roman" w:hAnsi="Times New Roman" w:cs="Times New Roman"/>
          <w:bCs/>
        </w:rPr>
      </w:pPr>
    </w:p>
    <w:p w:rsidR="00D47468" w:rsidRDefault="00D47468" w:rsidP="00367639">
      <w:pPr>
        <w:spacing w:line="24" w:lineRule="atLeast"/>
        <w:rPr>
          <w:rFonts w:ascii="Times New Roman" w:hAnsi="Times New Roman" w:cs="Times New Roman"/>
          <w:bCs/>
        </w:rPr>
      </w:pPr>
    </w:p>
    <w:p w:rsidR="00D47468" w:rsidRDefault="00D47468" w:rsidP="00367639">
      <w:pPr>
        <w:spacing w:line="24" w:lineRule="atLeast"/>
        <w:rPr>
          <w:rFonts w:ascii="Times New Roman" w:hAnsi="Times New Roman" w:cs="Times New Roman"/>
          <w:bCs/>
        </w:rPr>
      </w:pPr>
    </w:p>
    <w:p w:rsidR="00D47468" w:rsidRDefault="00D47468" w:rsidP="00367639">
      <w:pPr>
        <w:spacing w:line="24" w:lineRule="atLeast"/>
        <w:rPr>
          <w:rFonts w:ascii="Times New Roman" w:hAnsi="Times New Roman" w:cs="Times New Roman"/>
          <w:bCs/>
        </w:rPr>
      </w:pPr>
    </w:p>
    <w:p w:rsidR="00D47468" w:rsidRDefault="00D47468" w:rsidP="00367639">
      <w:pPr>
        <w:spacing w:line="24" w:lineRule="atLeast"/>
        <w:rPr>
          <w:rFonts w:ascii="Times New Roman" w:hAnsi="Times New Roman" w:cs="Times New Roman"/>
          <w:bCs/>
        </w:rPr>
      </w:pPr>
    </w:p>
    <w:p w:rsidR="00D47468" w:rsidRDefault="00D47468" w:rsidP="00367639">
      <w:pPr>
        <w:spacing w:line="24" w:lineRule="atLeast"/>
        <w:rPr>
          <w:rFonts w:ascii="Times New Roman" w:hAnsi="Times New Roman" w:cs="Times New Roman"/>
          <w:bCs/>
        </w:rPr>
      </w:pPr>
    </w:p>
    <w:p w:rsidR="00D47468" w:rsidRDefault="00D47468" w:rsidP="00367639">
      <w:pPr>
        <w:spacing w:line="24" w:lineRule="atLeast"/>
        <w:rPr>
          <w:rFonts w:ascii="Times New Roman" w:hAnsi="Times New Roman" w:cs="Times New Roman"/>
          <w:bCs/>
        </w:rPr>
      </w:pPr>
    </w:p>
    <w:p w:rsidR="00D47468" w:rsidRDefault="00D47468" w:rsidP="00367639">
      <w:pPr>
        <w:spacing w:line="24" w:lineRule="atLeast"/>
        <w:rPr>
          <w:rFonts w:ascii="Times New Roman" w:hAnsi="Times New Roman" w:cs="Times New Roman"/>
          <w:bCs/>
        </w:rPr>
      </w:pPr>
    </w:p>
    <w:p w:rsidR="00DC13F3" w:rsidRDefault="00DC13F3" w:rsidP="00367639">
      <w:pPr>
        <w:spacing w:line="24" w:lineRule="atLeast"/>
        <w:rPr>
          <w:rFonts w:ascii="Times New Roman" w:hAnsi="Times New Roman" w:cs="Times New Roman"/>
          <w:bCs/>
        </w:rPr>
      </w:pPr>
    </w:p>
    <w:p w:rsidR="00DC13F3" w:rsidRDefault="00DC13F3" w:rsidP="00367639">
      <w:pPr>
        <w:spacing w:line="24" w:lineRule="atLeast"/>
        <w:rPr>
          <w:rFonts w:ascii="Times New Roman" w:hAnsi="Times New Roman" w:cs="Times New Roman"/>
          <w:bCs/>
        </w:rPr>
      </w:pPr>
    </w:p>
    <w:p w:rsidR="00DC13F3" w:rsidRDefault="00DC13F3" w:rsidP="00367639">
      <w:pPr>
        <w:spacing w:line="24" w:lineRule="atLeast"/>
        <w:rPr>
          <w:rFonts w:ascii="Times New Roman" w:hAnsi="Times New Roman" w:cs="Times New Roman"/>
          <w:bCs/>
        </w:rPr>
      </w:pPr>
    </w:p>
    <w:p w:rsidR="00DC13F3" w:rsidRDefault="00DC13F3" w:rsidP="00367639">
      <w:pPr>
        <w:spacing w:line="24" w:lineRule="atLeast"/>
        <w:rPr>
          <w:rFonts w:ascii="Times New Roman" w:hAnsi="Times New Roman" w:cs="Times New Roman"/>
          <w:bCs/>
        </w:rPr>
      </w:pPr>
    </w:p>
    <w:p w:rsidR="00DC13F3" w:rsidRDefault="00DC13F3" w:rsidP="00367639">
      <w:pPr>
        <w:spacing w:line="24" w:lineRule="atLeast"/>
        <w:rPr>
          <w:rFonts w:ascii="Times New Roman" w:hAnsi="Times New Roman" w:cs="Times New Roman"/>
          <w:bCs/>
        </w:rPr>
      </w:pPr>
    </w:p>
    <w:p w:rsidR="00DC13F3" w:rsidRDefault="00DC13F3" w:rsidP="00367639">
      <w:pPr>
        <w:spacing w:line="24" w:lineRule="atLeast"/>
        <w:rPr>
          <w:rFonts w:ascii="Times New Roman" w:hAnsi="Times New Roman" w:cs="Times New Roman"/>
          <w:bCs/>
        </w:rPr>
      </w:pPr>
    </w:p>
    <w:p w:rsidR="00DC13F3" w:rsidRDefault="00DC13F3" w:rsidP="00367639">
      <w:pPr>
        <w:spacing w:line="24" w:lineRule="atLeast"/>
        <w:rPr>
          <w:rFonts w:ascii="Times New Roman" w:hAnsi="Times New Roman" w:cs="Times New Roman"/>
          <w:bCs/>
        </w:rPr>
      </w:pPr>
    </w:p>
    <w:p w:rsidR="00DC13F3" w:rsidRDefault="00DC13F3" w:rsidP="00367639">
      <w:pPr>
        <w:spacing w:line="24" w:lineRule="atLeast"/>
        <w:rPr>
          <w:rFonts w:ascii="Times New Roman" w:hAnsi="Times New Roman" w:cs="Times New Roman"/>
          <w:bCs/>
        </w:rPr>
      </w:pPr>
    </w:p>
    <w:p w:rsidR="00DC13F3" w:rsidRDefault="00DC13F3" w:rsidP="00367639">
      <w:pPr>
        <w:spacing w:line="24" w:lineRule="atLeast"/>
        <w:rPr>
          <w:rFonts w:ascii="Times New Roman" w:hAnsi="Times New Roman" w:cs="Times New Roman"/>
          <w:bCs/>
        </w:rPr>
      </w:pPr>
    </w:p>
    <w:p w:rsidR="00DC13F3" w:rsidRDefault="00DC13F3" w:rsidP="00367639">
      <w:pPr>
        <w:spacing w:line="24" w:lineRule="atLeast"/>
        <w:rPr>
          <w:rFonts w:ascii="Times New Roman" w:hAnsi="Times New Roman" w:cs="Times New Roman"/>
          <w:bCs/>
        </w:rPr>
      </w:pPr>
    </w:p>
    <w:p w:rsidR="00D47468" w:rsidRDefault="00D47468" w:rsidP="00367639">
      <w:pPr>
        <w:spacing w:line="24" w:lineRule="atLeast"/>
        <w:rPr>
          <w:rFonts w:ascii="Times New Roman" w:hAnsi="Times New Roman" w:cs="Times New Roman"/>
          <w:bCs/>
        </w:rPr>
      </w:pPr>
    </w:p>
    <w:p w:rsidR="00D47468" w:rsidRDefault="00D47468" w:rsidP="00367639">
      <w:pPr>
        <w:spacing w:line="24" w:lineRule="atLeast"/>
        <w:rPr>
          <w:rFonts w:ascii="Times New Roman" w:hAnsi="Times New Roman" w:cs="Times New Roman"/>
          <w:bCs/>
        </w:rPr>
      </w:pPr>
    </w:p>
    <w:p w:rsidR="00912E3D" w:rsidRDefault="00912E3D" w:rsidP="005F21DB">
      <w:pPr>
        <w:spacing w:line="24" w:lineRule="atLeast"/>
        <w:rPr>
          <w:rFonts w:ascii="Times New Roman" w:hAnsi="Times New Roman" w:cs="Times New Roman"/>
          <w:bCs/>
        </w:rPr>
      </w:pPr>
    </w:p>
    <w:p w:rsidR="005F21DB" w:rsidRPr="004D4678" w:rsidRDefault="005A6BDE" w:rsidP="005F21DB">
      <w:pPr>
        <w:spacing w:line="24" w:lineRule="atLeast"/>
        <w:rPr>
          <w:rFonts w:ascii="Times New Roman" w:hAnsi="Times New Roman" w:cs="Times New Roman"/>
          <w:b/>
          <w:u w:val="single"/>
        </w:rPr>
      </w:pPr>
      <w:r>
        <w:rPr>
          <w:rFonts w:ascii="Times New Roman" w:hAnsi="Times New Roman" w:cs="Times New Roman"/>
          <w:b/>
          <w:u w:val="single"/>
        </w:rPr>
        <w:lastRenderedPageBreak/>
        <w:t>M</w:t>
      </w:r>
      <w:r w:rsidR="005F21DB" w:rsidRPr="00703DCB">
        <w:rPr>
          <w:rFonts w:ascii="Times New Roman" w:hAnsi="Times New Roman" w:cs="Times New Roman"/>
          <w:b/>
          <w:u w:val="single"/>
        </w:rPr>
        <w:t>odel</w:t>
      </w:r>
      <w:r>
        <w:rPr>
          <w:rFonts w:ascii="Times New Roman" w:hAnsi="Times New Roman" w:cs="Times New Roman"/>
          <w:b/>
          <w:u w:val="single"/>
        </w:rPr>
        <w:t xml:space="preserve"> </w:t>
      </w:r>
      <w:r w:rsidR="00EA5193" w:rsidRPr="00EA5193">
        <w:rPr>
          <w:rFonts w:ascii="Times New Roman" w:hAnsi="Times New Roman" w:cs="Times New Roman"/>
          <w:b/>
          <w:u w:val="single"/>
        </w:rPr>
        <w:t>Interpretation</w:t>
      </w:r>
      <w:r w:rsidR="005F21DB" w:rsidRPr="00703DCB">
        <w:rPr>
          <w:rFonts w:ascii="Times New Roman" w:hAnsi="Times New Roman" w:cs="Times New Roman"/>
          <w:b/>
          <w:u w:val="single"/>
        </w:rPr>
        <w:t>:</w:t>
      </w:r>
    </w:p>
    <w:p w:rsidR="005F21DB" w:rsidRPr="00703DCB" w:rsidRDefault="005F21DB" w:rsidP="005F21DB">
      <w:pPr>
        <w:spacing w:line="24" w:lineRule="atLeast"/>
        <w:jc w:val="center"/>
        <w:rPr>
          <w:rFonts w:ascii="Times New Roman" w:hAnsi="Times New Roman" w:cs="Times New Roman"/>
          <w:u w:val="single"/>
        </w:rPr>
      </w:pPr>
      <w:r w:rsidRPr="00703DCB">
        <w:rPr>
          <w:rFonts w:ascii="Times New Roman" w:hAnsi="Times New Roman" w:cs="Times New Roman"/>
          <w:u w:val="single"/>
        </w:rPr>
        <w:t>Mathematical formulation of the model:</w:t>
      </w:r>
    </w:p>
    <w:p w:rsidR="0026443F" w:rsidRDefault="005F21DB" w:rsidP="00E7462E">
      <w:pPr>
        <w:shd w:val="clear" w:color="auto" w:fill="FFFFFF"/>
        <w:spacing w:after="24" w:line="24" w:lineRule="atLeast"/>
        <w:rPr>
          <w:rFonts w:ascii="Times New Roman" w:hAnsi="Times New Roman" w:cs="Times New Roman"/>
        </w:rPr>
      </w:pPr>
      <w:r w:rsidRPr="00703DCB">
        <w:rPr>
          <w:rStyle w:val="mwe-math-mathml-inline"/>
          <w:rFonts w:ascii="Times New Roman" w:hAnsi="Times New Roman" w:cs="Times New Roman"/>
          <w:vanish/>
          <w:color w:val="222222"/>
        </w:rPr>
        <w:t>{\displaystyle \ell =\log _{b}{\frac {p}{1-p}}=\beta _{0}+\beta _{1}x_{1}+\beta _{2}x_{2}}</w:t>
      </w:r>
      <w:r w:rsidRPr="00703DCB">
        <w:rPr>
          <w:rFonts w:ascii="Times New Roman" w:hAnsi="Times New Roman" w:cs="Times New Roman"/>
        </w:rPr>
        <w:t>We concluded to a model with four predictors and one binary response variable named “SUBSCRIBED”, which we denote</w:t>
      </w:r>
      <w:r w:rsidR="008205BC">
        <w:rPr>
          <w:rFonts w:ascii="Times New Roman" w:hAnsi="Times New Roman" w:cs="Times New Roman"/>
        </w:rPr>
        <w:t>d as</w:t>
      </w:r>
      <w:r w:rsidRPr="00703DCB">
        <w:rPr>
          <w:rFonts w:ascii="Times New Roman" w:hAnsi="Times New Roman" w:cs="Times New Roman"/>
        </w:rPr>
        <w:t xml:space="preserve"> p=P(“SUBSCRIBED”=”yes”). This </w:t>
      </w:r>
      <w:r w:rsidR="00593BD2">
        <w:rPr>
          <w:rFonts w:ascii="Times New Roman" w:hAnsi="Times New Roman" w:cs="Times New Roman"/>
        </w:rPr>
        <w:t>referred to</w:t>
      </w:r>
      <w:r w:rsidRPr="00703DCB">
        <w:rPr>
          <w:rFonts w:ascii="Times New Roman" w:hAnsi="Times New Roman" w:cs="Times New Roman"/>
        </w:rPr>
        <w:t xml:space="preserve"> the probability of </w:t>
      </w:r>
      <w:r w:rsidR="00593BD2">
        <w:rPr>
          <w:rFonts w:ascii="Times New Roman" w:hAnsi="Times New Roman" w:cs="Times New Roman"/>
        </w:rPr>
        <w:t xml:space="preserve">subscribing to the term deposit, which was </w:t>
      </w:r>
      <w:r w:rsidRPr="00703DCB">
        <w:rPr>
          <w:rFonts w:ascii="Times New Roman" w:hAnsi="Times New Roman" w:cs="Times New Roman"/>
        </w:rPr>
        <w:t>in the unit interval [0</w:t>
      </w:r>
      <w:proofErr w:type="gramStart"/>
      <w:r w:rsidRPr="00703DCB">
        <w:rPr>
          <w:rFonts w:ascii="Times New Roman" w:hAnsi="Times New Roman" w:cs="Times New Roman"/>
        </w:rPr>
        <w:t>,1</w:t>
      </w:r>
      <w:proofErr w:type="gramEnd"/>
      <w:r w:rsidRPr="00703DCB">
        <w:rPr>
          <w:rFonts w:ascii="Times New Roman" w:hAnsi="Times New Roman" w:cs="Times New Roman"/>
        </w:rPr>
        <w:t>]. We assume</w:t>
      </w:r>
      <w:r w:rsidR="00213A8D">
        <w:rPr>
          <w:rFonts w:ascii="Times New Roman" w:hAnsi="Times New Roman" w:cs="Times New Roman"/>
        </w:rPr>
        <w:t>d</w:t>
      </w:r>
      <w:r w:rsidRPr="00703DCB">
        <w:rPr>
          <w:rFonts w:ascii="Times New Roman" w:hAnsi="Times New Roman" w:cs="Times New Roman"/>
        </w:rPr>
        <w:t xml:space="preserve"> a linear relationship between the predictor variables and the log-odds of the event that “SUBSCRIBED”=”yes”. This linear relationship </w:t>
      </w:r>
      <w:r w:rsidR="00490284">
        <w:rPr>
          <w:rFonts w:ascii="Times New Roman" w:hAnsi="Times New Roman" w:cs="Times New Roman"/>
        </w:rPr>
        <w:t>could</w:t>
      </w:r>
      <w:r w:rsidRPr="00703DCB">
        <w:rPr>
          <w:rFonts w:ascii="Times New Roman" w:hAnsi="Times New Roman" w:cs="Times New Roman"/>
        </w:rPr>
        <w:t xml:space="preserve"> be written in the following mathematical form: </w:t>
      </w:r>
    </w:p>
    <w:p w:rsidR="0026443F" w:rsidRDefault="009C444E" w:rsidP="005F21DB">
      <w:pPr>
        <w:spacing w:line="24" w:lineRule="atLeast"/>
        <w:rPr>
          <w:rFonts w:ascii="Times New Roman" w:hAnsi="Times New Roman" w:cs="Times New Roman"/>
        </w:rPr>
      </w:pPr>
      <m:oMathPara>
        <m:oMath>
          <m:r>
            <m:rPr>
              <m:sty m:val="p"/>
            </m:rPr>
            <w:rPr>
              <w:rFonts w:ascii="Cambria Math" w:hAnsi="Cambria Math" w:cs="Times New Roman"/>
            </w:rPr>
            <m:t xml:space="preserve">odds </m:t>
          </m:r>
          <m:r>
            <m:rPr>
              <m:sty m:val="p"/>
            </m:rPr>
            <w:rPr>
              <w:rFonts w:ascii="Cambria Math" w:hAnsi="Cambria Math" w:cs="Cambria Math"/>
            </w:rPr>
            <m:t>=</m:t>
          </m:r>
          <m:f>
            <m:fPr>
              <m:ctrlPr>
                <w:rPr>
                  <w:rFonts w:ascii="Cambria Math" w:hAnsi="Cambria Math" w:cs="Times New Roman"/>
                </w:rPr>
              </m:ctrlPr>
            </m:fPr>
            <m:num>
              <m:r>
                <m:rPr>
                  <m:sty m:val="p"/>
                </m:rPr>
                <w:rPr>
                  <w:rFonts w:ascii="Cambria Math" w:hAnsi="Cambria Math" w:cs="Times New Roman"/>
                </w:rPr>
                <m:t>P(SUBSCRIBED)</m:t>
              </m:r>
            </m:num>
            <m:den>
              <m:r>
                <m:rPr>
                  <m:sty m:val="p"/>
                </m:rPr>
                <w:rPr>
                  <w:rFonts w:ascii="Cambria Math" w:hAnsi="Cambria Math" w:cs="Times New Roman"/>
                </w:rPr>
                <m:t>1 – P(SUBSCRIBED)</m:t>
              </m:r>
            </m:den>
          </m:f>
        </m:oMath>
      </m:oMathPara>
    </w:p>
    <w:tbl>
      <w:tblPr>
        <w:tblStyle w:val="TableGrid"/>
        <w:tblW w:w="91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940"/>
      </w:tblGrid>
      <w:tr w:rsidR="00A76B99" w:rsidTr="00E7462E">
        <w:trPr>
          <w:trHeight w:val="332"/>
          <w:jc w:val="center"/>
        </w:trPr>
        <w:tc>
          <w:tcPr>
            <w:tcW w:w="3240" w:type="dxa"/>
          </w:tcPr>
          <w:p w:rsidR="00A76B99" w:rsidRDefault="00C87238" w:rsidP="00C87238">
            <w:pPr>
              <w:spacing w:line="24" w:lineRule="atLeast"/>
              <w:rPr>
                <w:rFonts w:ascii="Times New Roman" w:hAnsi="Times New Roman" w:cs="Times New Roman"/>
              </w:rPr>
            </w:pPr>
            <w:r>
              <w:rPr>
                <w:rFonts w:ascii="Times New Roman" w:hAnsi="Times New Roman" w:cs="Times New Roman"/>
              </w:rPr>
              <w:t xml:space="preserve">log(odds) = logit(SUBSCRIBED) </w:t>
            </w:r>
          </w:p>
        </w:tc>
        <w:tc>
          <w:tcPr>
            <w:tcW w:w="5940" w:type="dxa"/>
          </w:tcPr>
          <w:p w:rsidR="00A76B99" w:rsidRDefault="00C87238" w:rsidP="00C87238">
            <w:pPr>
              <w:spacing w:line="24" w:lineRule="atLeast"/>
              <w:jc w:val="center"/>
              <w:rPr>
                <w:rFonts w:ascii="Times New Roman" w:hAnsi="Times New Roman" w:cs="Times New Roman"/>
              </w:rPr>
            </w:pPr>
            <w:r>
              <w:rPr>
                <w:rFonts w:ascii="Times New Roman" w:hAnsi="Times New Roman" w:cs="Times New Roman"/>
              </w:rPr>
              <w:t xml:space="preserve">= </w:t>
            </w:r>
            <w:r w:rsidRPr="00703DCB">
              <w:rPr>
                <w:rFonts w:ascii="Times New Roman" w:hAnsi="Times New Roman" w:cs="Times New Roman"/>
              </w:rPr>
              <w:t>-1.8 + 0.9*job2+ 0.4*job3 + 1.5* duration2 + 3.6* duration3 + 4.7* duration4 + 2.3*</w:t>
            </w:r>
            <w:proofErr w:type="spellStart"/>
            <w:r w:rsidRPr="00703DCB">
              <w:rPr>
                <w:rFonts w:ascii="Times New Roman" w:hAnsi="Times New Roman" w:cs="Times New Roman"/>
              </w:rPr>
              <w:t>p_contact</w:t>
            </w:r>
            <w:proofErr w:type="spellEnd"/>
            <w:r w:rsidRPr="00703DCB">
              <w:rPr>
                <w:rFonts w:ascii="Times New Roman" w:hAnsi="Times New Roman" w:cs="Times New Roman"/>
              </w:rPr>
              <w:t>- 3.3 *</w:t>
            </w:r>
            <w:proofErr w:type="spellStart"/>
            <w:r w:rsidRPr="00703DCB">
              <w:rPr>
                <w:rFonts w:ascii="Times New Roman" w:hAnsi="Times New Roman" w:cs="Times New Roman"/>
              </w:rPr>
              <w:t>emp.var.rate</w:t>
            </w:r>
            <w:proofErr w:type="spellEnd"/>
          </w:p>
        </w:tc>
      </w:tr>
    </w:tbl>
    <w:p w:rsidR="00A76B99" w:rsidRPr="00703DCB" w:rsidRDefault="00A76B99" w:rsidP="005F21DB">
      <w:pPr>
        <w:spacing w:line="24" w:lineRule="atLeast"/>
        <w:rPr>
          <w:rFonts w:ascii="Times New Roman" w:hAnsi="Times New Roman" w:cs="Times New Roman"/>
        </w:rPr>
      </w:pPr>
    </w:p>
    <w:p w:rsidR="005F21DB" w:rsidRPr="008A1AF6" w:rsidRDefault="005F21DB" w:rsidP="00B430AC">
      <w:pPr>
        <w:pStyle w:val="HTMLPreformatted"/>
        <w:shd w:val="clear" w:color="auto" w:fill="FFFFFF"/>
        <w:spacing w:after="120" w:line="24" w:lineRule="atLeast"/>
        <w:jc w:val="center"/>
        <w:rPr>
          <w:rFonts w:ascii="Times New Roman" w:hAnsi="Times New Roman" w:cs="Times New Roman"/>
          <w:sz w:val="24"/>
          <w:szCs w:val="22"/>
          <w:u w:val="single"/>
        </w:rPr>
      </w:pPr>
      <w:r w:rsidRPr="008A1AF6">
        <w:rPr>
          <w:rFonts w:ascii="Times New Roman" w:hAnsi="Times New Roman" w:cs="Times New Roman"/>
          <w:sz w:val="24"/>
          <w:szCs w:val="22"/>
          <w:u w:val="single"/>
        </w:rPr>
        <w:t>Dummy variables:</w:t>
      </w:r>
    </w:p>
    <w:p w:rsidR="005F21DB" w:rsidRPr="007A1265" w:rsidRDefault="005F21DB" w:rsidP="005F21DB">
      <w:pPr>
        <w:pStyle w:val="ListParagraph"/>
        <w:numPr>
          <w:ilvl w:val="0"/>
          <w:numId w:val="7"/>
        </w:numPr>
        <w:spacing w:line="276" w:lineRule="auto"/>
        <w:rPr>
          <w:rFonts w:ascii="Times New Roman" w:eastAsia="Times New Roman" w:hAnsi="Times New Roman" w:cs="Times New Roman"/>
          <w:color w:val="222222"/>
        </w:rPr>
      </w:pPr>
      <w:r w:rsidRPr="007A1265">
        <w:rPr>
          <w:rFonts w:ascii="Times New Roman" w:eastAsia="Times New Roman" w:hAnsi="Times New Roman" w:cs="Times New Roman"/>
          <w:color w:val="222222"/>
        </w:rPr>
        <w:t xml:space="preserve">job2 = </w:t>
      </w:r>
      <m:oMath>
        <m:d>
          <m:dPr>
            <m:begChr m:val="{"/>
            <m:endChr m:val=""/>
            <m:ctrlPr>
              <w:rPr>
                <w:rFonts w:ascii="Cambria Math" w:eastAsia="Times New Roman" w:hAnsi="Cambria Math" w:cs="Times New Roman"/>
                <w:i/>
                <w:color w:val="222222"/>
              </w:rPr>
            </m:ctrlPr>
          </m:dPr>
          <m:e>
            <m:r>
              <w:rPr>
                <w:rFonts w:ascii="Cambria Math" w:eastAsia="Times New Roman" w:hAnsi="Cambria Math" w:cs="Times New Roman"/>
                <w:color w:val="222222"/>
              </w:rPr>
              <m:t xml:space="preserve"> </m:t>
            </m:r>
            <m:m>
              <m:mPr>
                <m:mcs>
                  <m:mc>
                    <m:mcPr>
                      <m:count m:val="1"/>
                      <m:mcJc m:val="center"/>
                    </m:mcPr>
                  </m:mc>
                </m:mcs>
                <m:ctrlPr>
                  <w:rPr>
                    <w:rFonts w:ascii="Cambria Math" w:eastAsia="Times New Roman" w:hAnsi="Cambria Math" w:cs="Times New Roman"/>
                    <w:i/>
                    <w:color w:val="222222"/>
                  </w:rPr>
                </m:ctrlPr>
              </m:mPr>
              <m:mr>
                <m:e>
                  <m:r>
                    <m:rPr>
                      <m:sty m:val="p"/>
                    </m:rPr>
                    <w:rPr>
                      <w:rFonts w:ascii="Cambria Math" w:hAnsi="Cambria Math" w:cs="Times New Roman"/>
                    </w:rPr>
                    <m:t xml:space="preserve"> 1, if job =”Other” </m:t>
                  </m:r>
                  <m:r>
                    <m:rPr>
                      <m:sty m:val="p"/>
                    </m:rPr>
                    <w:rPr>
                      <w:rFonts w:ascii="Cambria Math" w:hAnsi="Times New Roman" w:cs="Times New Roman"/>
                    </w:rPr>
                    <m:t xml:space="preserve"> </m:t>
                  </m:r>
                </m:e>
              </m:mr>
              <m:mr>
                <m:e>
                  <m:r>
                    <m:rPr>
                      <m:sty m:val="p"/>
                    </m:rPr>
                    <w:rPr>
                      <w:rFonts w:ascii="Cambria Math" w:hAnsi="Cambria Math" w:cs="Times New Roman"/>
                    </w:rPr>
                    <m:t xml:space="preserve">0, if job </m:t>
                  </m:r>
                  <m:r>
                    <m:rPr>
                      <m:sty m:val="p"/>
                    </m:rPr>
                    <w:rPr>
                      <w:rFonts w:ascii="Cambria Math" w:eastAsia="Times New Roman" w:hAnsi="Cambria Math" w:cs="Times New Roman"/>
                      <w:color w:val="222222"/>
                    </w:rPr>
                    <m:t xml:space="preserve">≠”Other” </m:t>
                  </m:r>
                </m:e>
              </m:mr>
            </m:m>
          </m:e>
        </m:d>
      </m:oMath>
    </w:p>
    <w:p w:rsidR="005F21DB" w:rsidRPr="007A1265" w:rsidRDefault="005F21DB" w:rsidP="005F21DB">
      <w:pPr>
        <w:pStyle w:val="ListParagraph"/>
        <w:numPr>
          <w:ilvl w:val="0"/>
          <w:numId w:val="7"/>
        </w:numPr>
        <w:spacing w:line="276" w:lineRule="auto"/>
        <w:rPr>
          <w:rFonts w:ascii="Times New Roman" w:eastAsia="Times New Roman" w:hAnsi="Times New Roman" w:cs="Times New Roman"/>
          <w:color w:val="222222"/>
        </w:rPr>
      </w:pPr>
      <w:r w:rsidRPr="007A1265">
        <w:rPr>
          <w:rFonts w:ascii="Times New Roman" w:eastAsia="Times New Roman" w:hAnsi="Times New Roman" w:cs="Times New Roman"/>
          <w:color w:val="222222"/>
        </w:rPr>
        <w:t xml:space="preserve">job3 = </w:t>
      </w:r>
      <m:oMath>
        <m:d>
          <m:dPr>
            <m:begChr m:val="{"/>
            <m:endChr m:val=""/>
            <m:ctrlPr>
              <w:rPr>
                <w:rFonts w:ascii="Cambria Math" w:eastAsia="Times New Roman" w:hAnsi="Cambria Math" w:cs="Times New Roman"/>
                <w:i/>
                <w:color w:val="222222"/>
              </w:rPr>
            </m:ctrlPr>
          </m:dPr>
          <m:e>
            <m:r>
              <w:rPr>
                <w:rFonts w:ascii="Cambria Math" w:eastAsia="Times New Roman" w:hAnsi="Cambria Math" w:cs="Times New Roman"/>
                <w:color w:val="222222"/>
              </w:rPr>
              <m:t xml:space="preserve"> </m:t>
            </m:r>
            <m:m>
              <m:mPr>
                <m:mcs>
                  <m:mc>
                    <m:mcPr>
                      <m:count m:val="1"/>
                      <m:mcJc m:val="center"/>
                    </m:mcPr>
                  </m:mc>
                </m:mcs>
                <m:ctrlPr>
                  <w:rPr>
                    <w:rFonts w:ascii="Cambria Math" w:eastAsia="Times New Roman" w:hAnsi="Cambria Math" w:cs="Times New Roman"/>
                    <w:i/>
                    <w:color w:val="222222"/>
                  </w:rPr>
                </m:ctrlPr>
              </m:mPr>
              <m:mr>
                <m:e>
                  <m:r>
                    <m:rPr>
                      <m:sty m:val="p"/>
                    </m:rPr>
                    <w:rPr>
                      <w:rFonts w:ascii="Cambria Math" w:hAnsi="Cambria Math" w:cs="Times New Roman"/>
                    </w:rPr>
                    <m:t xml:space="preserve"> 1, if job =”White Collar” </m:t>
                  </m:r>
                </m:e>
              </m:mr>
              <m:mr>
                <m:e>
                  <m:r>
                    <m:rPr>
                      <m:sty m:val="p"/>
                    </m:rPr>
                    <w:rPr>
                      <w:rFonts w:ascii="Cambria Math" w:hAnsi="Cambria Math" w:cs="Times New Roman"/>
                    </w:rPr>
                    <m:t xml:space="preserve">0, if job </m:t>
                  </m:r>
                  <m:r>
                    <m:rPr>
                      <m:sty m:val="p"/>
                    </m:rPr>
                    <w:rPr>
                      <w:rFonts w:ascii="Cambria Math" w:eastAsia="Times New Roman" w:hAnsi="Cambria Math" w:cs="Times New Roman"/>
                      <w:color w:val="222222"/>
                    </w:rPr>
                    <m:t>≠”</m:t>
                  </m:r>
                  <m:r>
                    <m:rPr>
                      <m:sty m:val="p"/>
                    </m:rPr>
                    <w:rPr>
                      <w:rFonts w:ascii="Cambria Math" w:hAnsi="Cambria Math" w:cs="Times New Roman"/>
                    </w:rPr>
                    <m:t>White Collar</m:t>
                  </m:r>
                  <m:r>
                    <m:rPr>
                      <m:sty m:val="p"/>
                    </m:rPr>
                    <w:rPr>
                      <w:rFonts w:ascii="Cambria Math" w:eastAsia="Times New Roman" w:hAnsi="Cambria Math" w:cs="Times New Roman"/>
                      <w:color w:val="222222"/>
                    </w:rPr>
                    <m:t>”</m:t>
                  </m:r>
                </m:e>
              </m:mr>
            </m:m>
          </m:e>
        </m:d>
      </m:oMath>
    </w:p>
    <w:p w:rsidR="005F21DB" w:rsidRPr="009A5C82" w:rsidRDefault="005F21DB" w:rsidP="005F21DB">
      <w:pPr>
        <w:spacing w:line="276" w:lineRule="auto"/>
        <w:rPr>
          <w:rFonts w:ascii="Times New Roman" w:eastAsia="Times New Roman" w:hAnsi="Times New Roman" w:cs="Times New Roman"/>
          <w:color w:val="222222"/>
          <w:sz w:val="2"/>
        </w:rPr>
      </w:pPr>
    </w:p>
    <w:p w:rsidR="005F21DB" w:rsidRPr="007A1265" w:rsidRDefault="005F21DB" w:rsidP="005F21DB">
      <w:pPr>
        <w:pStyle w:val="ListParagraph"/>
        <w:numPr>
          <w:ilvl w:val="0"/>
          <w:numId w:val="7"/>
        </w:numPr>
        <w:spacing w:line="276" w:lineRule="auto"/>
        <w:rPr>
          <w:rFonts w:ascii="Times New Roman" w:eastAsia="Times New Roman" w:hAnsi="Times New Roman" w:cs="Times New Roman"/>
          <w:color w:val="222222"/>
        </w:rPr>
      </w:pPr>
      <w:r w:rsidRPr="007A1265">
        <w:rPr>
          <w:rFonts w:ascii="Times New Roman" w:hAnsi="Times New Roman" w:cs="Times New Roman"/>
        </w:rPr>
        <w:t xml:space="preserve">duration2 </w:t>
      </w:r>
      <w:r w:rsidRPr="007A1265">
        <w:rPr>
          <w:rFonts w:ascii="Times New Roman" w:eastAsia="Times New Roman" w:hAnsi="Times New Roman" w:cs="Times New Roman"/>
          <w:color w:val="222222"/>
        </w:rPr>
        <w:t xml:space="preserve">= </w:t>
      </w:r>
      <m:oMath>
        <m:d>
          <m:dPr>
            <m:begChr m:val="{"/>
            <m:endChr m:val=""/>
            <m:ctrlPr>
              <w:rPr>
                <w:rFonts w:ascii="Cambria Math" w:eastAsia="Times New Roman" w:hAnsi="Cambria Math" w:cs="Times New Roman"/>
                <w:i/>
                <w:color w:val="222222"/>
              </w:rPr>
            </m:ctrlPr>
          </m:dPr>
          <m:e>
            <m:r>
              <w:rPr>
                <w:rFonts w:ascii="Cambria Math" w:eastAsia="Times New Roman" w:hAnsi="Cambria Math" w:cs="Times New Roman"/>
                <w:color w:val="222222"/>
              </w:rPr>
              <m:t xml:space="preserve"> </m:t>
            </m:r>
            <m:m>
              <m:mPr>
                <m:mcs>
                  <m:mc>
                    <m:mcPr>
                      <m:count m:val="1"/>
                      <m:mcJc m:val="center"/>
                    </m:mcPr>
                  </m:mc>
                </m:mcs>
                <m:ctrlPr>
                  <w:rPr>
                    <w:rFonts w:ascii="Cambria Math" w:eastAsia="Times New Roman" w:hAnsi="Cambria Math" w:cs="Times New Roman"/>
                    <w:i/>
                    <w:color w:val="222222"/>
                  </w:rPr>
                </m:ctrlPr>
              </m:mPr>
              <m:mr>
                <m:e>
                  <m:r>
                    <m:rPr>
                      <m:sty m:val="p"/>
                    </m:rPr>
                    <w:rPr>
                      <w:rFonts w:ascii="Cambria Math" w:hAnsi="Cambria Math" w:cs="Times New Roman"/>
                    </w:rPr>
                    <m:t xml:space="preserve"> 1, if duration = ”5-10min"   </m:t>
                  </m:r>
                  <m:r>
                    <m:rPr>
                      <m:sty m:val="p"/>
                    </m:rPr>
                    <w:rPr>
                      <w:rFonts w:ascii="Cambria Math" w:hAnsi="Times New Roman" w:cs="Times New Roman"/>
                    </w:rPr>
                    <m:t xml:space="preserve"> </m:t>
                  </m:r>
                </m:e>
              </m:mr>
              <m:mr>
                <m:e>
                  <m:r>
                    <m:rPr>
                      <m:sty m:val="p"/>
                    </m:rPr>
                    <w:rPr>
                      <w:rFonts w:ascii="Cambria Math" w:hAnsi="Cambria Math" w:cs="Times New Roman"/>
                    </w:rPr>
                    <m:t xml:space="preserve">0, if duration </m:t>
                  </m:r>
                  <m:r>
                    <m:rPr>
                      <m:sty m:val="p"/>
                    </m:rPr>
                    <w:rPr>
                      <w:rFonts w:ascii="Cambria Math" w:eastAsia="Times New Roman" w:hAnsi="Cambria Math" w:cs="Times New Roman"/>
                      <w:color w:val="222222"/>
                    </w:rPr>
                    <m:t>≠ “</m:t>
                  </m:r>
                  <m:r>
                    <m:rPr>
                      <m:sty m:val="p"/>
                    </m:rPr>
                    <w:rPr>
                      <w:rFonts w:ascii="Cambria Math" w:hAnsi="Cambria Math" w:cs="Times New Roman"/>
                    </w:rPr>
                    <m:t xml:space="preserve">10-15min” </m:t>
                  </m:r>
                </m:e>
              </m:mr>
            </m:m>
          </m:e>
        </m:d>
      </m:oMath>
    </w:p>
    <w:p w:rsidR="005F21DB" w:rsidRPr="007A1265" w:rsidRDefault="005F21DB" w:rsidP="005F21DB">
      <w:pPr>
        <w:pStyle w:val="ListParagraph"/>
        <w:numPr>
          <w:ilvl w:val="0"/>
          <w:numId w:val="7"/>
        </w:numPr>
        <w:spacing w:line="276" w:lineRule="auto"/>
        <w:rPr>
          <w:rFonts w:ascii="Times New Roman" w:eastAsia="Times New Roman" w:hAnsi="Times New Roman" w:cs="Times New Roman"/>
          <w:color w:val="222222"/>
        </w:rPr>
      </w:pPr>
      <w:r w:rsidRPr="007A1265">
        <w:rPr>
          <w:rFonts w:ascii="Times New Roman" w:hAnsi="Times New Roman" w:cs="Times New Roman"/>
        </w:rPr>
        <w:t xml:space="preserve">duration3 </w:t>
      </w:r>
      <w:r w:rsidRPr="007A1265">
        <w:rPr>
          <w:rFonts w:ascii="Times New Roman" w:eastAsia="Times New Roman" w:hAnsi="Times New Roman" w:cs="Times New Roman"/>
          <w:color w:val="222222"/>
        </w:rPr>
        <w:t xml:space="preserve">= </w:t>
      </w:r>
      <m:oMath>
        <m:d>
          <m:dPr>
            <m:begChr m:val="{"/>
            <m:endChr m:val=""/>
            <m:ctrlPr>
              <w:rPr>
                <w:rFonts w:ascii="Cambria Math" w:eastAsia="Times New Roman" w:hAnsi="Cambria Math" w:cs="Times New Roman"/>
                <w:i/>
                <w:color w:val="222222"/>
              </w:rPr>
            </m:ctrlPr>
          </m:dPr>
          <m:e>
            <m:r>
              <w:rPr>
                <w:rFonts w:ascii="Cambria Math" w:eastAsia="Times New Roman" w:hAnsi="Cambria Math" w:cs="Times New Roman"/>
                <w:color w:val="222222"/>
              </w:rPr>
              <m:t xml:space="preserve"> </m:t>
            </m:r>
            <m:m>
              <m:mPr>
                <m:mcs>
                  <m:mc>
                    <m:mcPr>
                      <m:count m:val="1"/>
                      <m:mcJc m:val="center"/>
                    </m:mcPr>
                  </m:mc>
                </m:mcs>
                <m:ctrlPr>
                  <w:rPr>
                    <w:rFonts w:ascii="Cambria Math" w:eastAsia="Times New Roman" w:hAnsi="Cambria Math" w:cs="Times New Roman"/>
                    <w:i/>
                    <w:color w:val="222222"/>
                  </w:rPr>
                </m:ctrlPr>
              </m:mPr>
              <m:mr>
                <m:e>
                  <m:r>
                    <m:rPr>
                      <m:sty m:val="p"/>
                    </m:rPr>
                    <w:rPr>
                      <w:rFonts w:ascii="Cambria Math" w:hAnsi="Cambria Math" w:cs="Times New Roman"/>
                    </w:rPr>
                    <m:t xml:space="preserve"> 1, if duration = “10-15min” </m:t>
                  </m:r>
                  <m:r>
                    <m:rPr>
                      <m:sty m:val="p"/>
                    </m:rPr>
                    <w:rPr>
                      <w:rFonts w:ascii="Cambria Math" w:hAnsi="Times New Roman" w:cs="Times New Roman"/>
                    </w:rPr>
                    <m:t xml:space="preserve"> </m:t>
                  </m:r>
                </m:e>
              </m:mr>
              <m:mr>
                <m:e>
                  <m:r>
                    <m:rPr>
                      <m:sty m:val="p"/>
                    </m:rPr>
                    <w:rPr>
                      <w:rFonts w:ascii="Cambria Math" w:hAnsi="Cambria Math" w:cs="Times New Roman"/>
                    </w:rPr>
                    <m:t xml:space="preserve">0, if duration </m:t>
                  </m:r>
                  <m:r>
                    <m:rPr>
                      <m:sty m:val="p"/>
                    </m:rPr>
                    <w:rPr>
                      <w:rFonts w:ascii="Cambria Math" w:eastAsia="Times New Roman" w:hAnsi="Cambria Math" w:cs="Times New Roman"/>
                      <w:color w:val="222222"/>
                    </w:rPr>
                    <m:t>≠ “</m:t>
                  </m:r>
                  <m:r>
                    <m:rPr>
                      <m:sty m:val="p"/>
                    </m:rPr>
                    <w:rPr>
                      <w:rFonts w:ascii="Cambria Math" w:hAnsi="Cambria Math" w:cs="Times New Roman"/>
                    </w:rPr>
                    <m:t xml:space="preserve">10-15min” </m:t>
                  </m:r>
                </m:e>
              </m:mr>
            </m:m>
          </m:e>
        </m:d>
      </m:oMath>
    </w:p>
    <w:p w:rsidR="005F21DB" w:rsidRPr="007A1265" w:rsidRDefault="005F21DB" w:rsidP="005F21DB">
      <w:pPr>
        <w:pStyle w:val="ListParagraph"/>
        <w:numPr>
          <w:ilvl w:val="0"/>
          <w:numId w:val="7"/>
        </w:numPr>
        <w:spacing w:line="276" w:lineRule="auto"/>
        <w:rPr>
          <w:rFonts w:ascii="Times New Roman" w:eastAsia="Times New Roman" w:hAnsi="Times New Roman" w:cs="Times New Roman"/>
          <w:color w:val="222222"/>
        </w:rPr>
      </w:pPr>
      <w:r w:rsidRPr="007A1265">
        <w:rPr>
          <w:rFonts w:ascii="Times New Roman" w:hAnsi="Times New Roman" w:cs="Times New Roman"/>
        </w:rPr>
        <w:t xml:space="preserve">duration4 </w:t>
      </w:r>
      <w:r w:rsidRPr="007A1265">
        <w:rPr>
          <w:rFonts w:ascii="Times New Roman" w:eastAsia="Times New Roman" w:hAnsi="Times New Roman" w:cs="Times New Roman"/>
          <w:color w:val="222222"/>
        </w:rPr>
        <w:t xml:space="preserve">= </w:t>
      </w:r>
      <m:oMath>
        <m:d>
          <m:dPr>
            <m:begChr m:val="{"/>
            <m:endChr m:val=""/>
            <m:ctrlPr>
              <w:rPr>
                <w:rFonts w:ascii="Cambria Math" w:eastAsia="Times New Roman" w:hAnsi="Cambria Math" w:cs="Times New Roman"/>
                <w:i/>
                <w:color w:val="222222"/>
              </w:rPr>
            </m:ctrlPr>
          </m:dPr>
          <m:e>
            <m:r>
              <w:rPr>
                <w:rFonts w:ascii="Cambria Math" w:eastAsia="Times New Roman" w:hAnsi="Cambria Math" w:cs="Times New Roman"/>
                <w:color w:val="222222"/>
              </w:rPr>
              <m:t xml:space="preserve"> </m:t>
            </m:r>
            <m:m>
              <m:mPr>
                <m:mcs>
                  <m:mc>
                    <m:mcPr>
                      <m:count m:val="1"/>
                      <m:mcJc m:val="center"/>
                    </m:mcPr>
                  </m:mc>
                </m:mcs>
                <m:ctrlPr>
                  <w:rPr>
                    <w:rFonts w:ascii="Cambria Math" w:eastAsia="Times New Roman" w:hAnsi="Cambria Math" w:cs="Times New Roman"/>
                    <w:i/>
                    <w:color w:val="222222"/>
                  </w:rPr>
                </m:ctrlPr>
              </m:mPr>
              <m:mr>
                <m:e>
                  <m:r>
                    <m:rPr>
                      <m:sty m:val="p"/>
                    </m:rPr>
                    <w:rPr>
                      <w:rFonts w:ascii="Cambria Math" w:hAnsi="Cambria Math" w:cs="Times New Roman"/>
                    </w:rPr>
                    <m:t xml:space="preserve"> 1, if duration &gt;”15min”  </m:t>
                  </m:r>
                  <m:r>
                    <m:rPr>
                      <m:sty m:val="p"/>
                    </m:rPr>
                    <w:rPr>
                      <w:rFonts w:ascii="Cambria Math" w:hAnsi="Times New Roman" w:cs="Times New Roman"/>
                    </w:rPr>
                    <m:t xml:space="preserve"> </m:t>
                  </m:r>
                </m:e>
              </m:mr>
              <m:mr>
                <m:e>
                  <m:r>
                    <m:rPr>
                      <m:sty m:val="p"/>
                    </m:rPr>
                    <w:rPr>
                      <w:rFonts w:ascii="Cambria Math" w:hAnsi="Cambria Math" w:cs="Times New Roman"/>
                    </w:rPr>
                    <m:t xml:space="preserve"> 0, if duration </m:t>
                  </m:r>
                  <m:r>
                    <m:rPr>
                      <m:sty m:val="p"/>
                    </m:rPr>
                    <w:rPr>
                      <w:rFonts w:ascii="Cambria Math" w:eastAsia="Times New Roman" w:hAnsi="Cambria Math" w:cs="Times New Roman"/>
                      <w:color w:val="222222"/>
                    </w:rPr>
                    <m:t>&lt;=”</m:t>
                  </m:r>
                  <m:r>
                    <m:rPr>
                      <m:sty m:val="p"/>
                    </m:rPr>
                    <w:rPr>
                      <w:rFonts w:ascii="Cambria Math" w:hAnsi="Cambria Math" w:cs="Times New Roman"/>
                    </w:rPr>
                    <m:t>15min”</m:t>
                  </m:r>
                </m:e>
              </m:mr>
            </m:m>
          </m:e>
        </m:d>
      </m:oMath>
    </w:p>
    <w:p w:rsidR="005F21DB" w:rsidRPr="009A5C82" w:rsidRDefault="005F21DB" w:rsidP="005F21DB">
      <w:pPr>
        <w:spacing w:line="276" w:lineRule="auto"/>
        <w:rPr>
          <w:rFonts w:ascii="Times New Roman" w:eastAsia="Times New Roman" w:hAnsi="Times New Roman" w:cs="Times New Roman"/>
          <w:color w:val="222222"/>
          <w:sz w:val="2"/>
        </w:rPr>
      </w:pPr>
    </w:p>
    <w:p w:rsidR="005F21DB" w:rsidRPr="007A1265" w:rsidRDefault="005F21DB" w:rsidP="005F21DB">
      <w:pPr>
        <w:pStyle w:val="ListParagraph"/>
        <w:numPr>
          <w:ilvl w:val="0"/>
          <w:numId w:val="7"/>
        </w:numPr>
        <w:spacing w:line="276" w:lineRule="auto"/>
        <w:rPr>
          <w:rFonts w:ascii="Times New Roman" w:eastAsia="Times New Roman" w:hAnsi="Times New Roman" w:cs="Times New Roman"/>
          <w:color w:val="222222"/>
        </w:rPr>
      </w:pPr>
      <w:proofErr w:type="spellStart"/>
      <w:r w:rsidRPr="007A1265">
        <w:rPr>
          <w:rFonts w:ascii="Times New Roman" w:hAnsi="Times New Roman" w:cs="Times New Roman"/>
        </w:rPr>
        <w:t>p_contact</w:t>
      </w:r>
      <w:proofErr w:type="spellEnd"/>
      <w:r w:rsidRPr="007A1265">
        <w:rPr>
          <w:rFonts w:ascii="Times New Roman" w:hAnsi="Times New Roman" w:cs="Times New Roman"/>
        </w:rPr>
        <w:t xml:space="preserve"> </w:t>
      </w:r>
      <w:r w:rsidRPr="007A1265">
        <w:rPr>
          <w:rFonts w:ascii="Times New Roman" w:eastAsia="Times New Roman" w:hAnsi="Times New Roman" w:cs="Times New Roman"/>
          <w:color w:val="222222"/>
        </w:rPr>
        <w:t xml:space="preserve">= </w:t>
      </w:r>
      <m:oMath>
        <m:d>
          <m:dPr>
            <m:begChr m:val="{"/>
            <m:endChr m:val=""/>
            <m:ctrlPr>
              <w:rPr>
                <w:rFonts w:ascii="Cambria Math" w:eastAsia="Times New Roman" w:hAnsi="Cambria Math" w:cs="Times New Roman"/>
                <w:i/>
                <w:color w:val="222222"/>
              </w:rPr>
            </m:ctrlPr>
          </m:dPr>
          <m:e>
            <m:r>
              <w:rPr>
                <w:rFonts w:ascii="Cambria Math" w:eastAsia="Times New Roman" w:hAnsi="Cambria Math" w:cs="Times New Roman"/>
                <w:color w:val="222222"/>
              </w:rPr>
              <m:t xml:space="preserve"> </m:t>
            </m:r>
            <m:m>
              <m:mPr>
                <m:mcs>
                  <m:mc>
                    <m:mcPr>
                      <m:count m:val="1"/>
                      <m:mcJc m:val="center"/>
                    </m:mcPr>
                  </m:mc>
                </m:mcs>
                <m:ctrlPr>
                  <w:rPr>
                    <w:rFonts w:ascii="Cambria Math" w:eastAsia="Times New Roman" w:hAnsi="Cambria Math" w:cs="Times New Roman"/>
                    <w:i/>
                    <w:color w:val="222222"/>
                  </w:rPr>
                </m:ctrlPr>
              </m:mPr>
              <m:mr>
                <m:e>
                  <m:r>
                    <m:rPr>
                      <m:sty m:val="p"/>
                    </m:rPr>
                    <w:rPr>
                      <w:rFonts w:ascii="Cambria Math" w:hAnsi="Cambria Math" w:cs="Times New Roman"/>
                    </w:rPr>
                    <m:t>1, if previous contact =”yes”</m:t>
                  </m:r>
                  <m:r>
                    <m:rPr>
                      <m:sty m:val="p"/>
                    </m:rPr>
                    <w:rPr>
                      <w:rFonts w:ascii="Cambria Math" w:hAnsi="Times New Roman" w:cs="Times New Roman"/>
                    </w:rPr>
                    <m:t xml:space="preserve"> </m:t>
                  </m:r>
                </m:e>
              </m:mr>
              <m:mr>
                <m:e>
                  <m:r>
                    <m:rPr>
                      <m:sty m:val="p"/>
                    </m:rPr>
                    <w:rPr>
                      <w:rFonts w:ascii="Cambria Math" w:hAnsi="Cambria Math" w:cs="Times New Roman"/>
                    </w:rPr>
                    <m:t xml:space="preserve">0, if previous contact </m:t>
                  </m:r>
                  <m:r>
                    <m:rPr>
                      <m:sty m:val="p"/>
                    </m:rPr>
                    <w:rPr>
                      <w:rFonts w:ascii="Cambria Math" w:eastAsia="Times New Roman" w:hAnsi="Cambria Math" w:cs="Times New Roman"/>
                      <w:color w:val="222222"/>
                    </w:rPr>
                    <m:t>=”</m:t>
                  </m:r>
                  <m:r>
                    <m:rPr>
                      <m:sty m:val="p"/>
                    </m:rPr>
                    <w:rPr>
                      <w:rFonts w:ascii="Cambria Math" w:hAnsi="Cambria Math" w:cs="Times New Roman"/>
                    </w:rPr>
                    <m:t>no</m:t>
                  </m:r>
                  <m:r>
                    <m:rPr>
                      <m:sty m:val="p"/>
                    </m:rPr>
                    <w:rPr>
                      <w:rFonts w:ascii="Cambria Math" w:eastAsia="Times New Roman" w:hAnsi="Cambria Math" w:cs="Times New Roman"/>
                      <w:color w:val="222222"/>
                    </w:rPr>
                    <m:t xml:space="preserve">”  </m:t>
                  </m:r>
                </m:e>
              </m:mr>
            </m:m>
          </m:e>
        </m:d>
      </m:oMath>
    </w:p>
    <w:p w:rsidR="005F21DB" w:rsidRPr="00703DCB" w:rsidRDefault="005F21DB" w:rsidP="005F21DB">
      <w:pPr>
        <w:pStyle w:val="HTMLPreformatted"/>
        <w:shd w:val="clear" w:color="auto" w:fill="FFFFFF"/>
        <w:spacing w:line="24" w:lineRule="atLeast"/>
        <w:rPr>
          <w:rFonts w:ascii="Times New Roman" w:hAnsi="Times New Roman" w:cs="Times New Roman"/>
          <w:bCs/>
          <w:color w:val="222222"/>
          <w:sz w:val="22"/>
          <w:szCs w:val="22"/>
          <w:shd w:val="clear" w:color="auto" w:fill="FFFFFF"/>
        </w:rPr>
      </w:pPr>
      <w:r w:rsidRPr="00703DCB">
        <w:rPr>
          <w:rFonts w:ascii="Times New Roman" w:hAnsi="Times New Roman" w:cs="Times New Roman"/>
          <w:color w:val="222222"/>
          <w:sz w:val="22"/>
          <w:szCs w:val="22"/>
        </w:rPr>
        <w:t xml:space="preserve">Obviously job1+ job2, duration1 + duration2 + duration3, </w:t>
      </w:r>
      <w:proofErr w:type="spellStart"/>
      <w:r w:rsidRPr="00703DCB">
        <w:rPr>
          <w:rFonts w:ascii="Times New Roman" w:hAnsi="Times New Roman" w:cs="Times New Roman"/>
          <w:color w:val="222222"/>
          <w:sz w:val="22"/>
          <w:szCs w:val="22"/>
        </w:rPr>
        <w:t>p_contact</w:t>
      </w:r>
      <w:proofErr w:type="spellEnd"/>
      <w:r w:rsidRPr="00703DCB">
        <w:rPr>
          <w:rFonts w:ascii="Times New Roman" w:hAnsi="Times New Roman" w:cs="Times New Roman"/>
          <w:color w:val="222222"/>
          <w:sz w:val="22"/>
          <w:szCs w:val="22"/>
        </w:rPr>
        <w:t xml:space="preserve"> all </w:t>
      </w:r>
      <w:r w:rsidRPr="00703DCB">
        <w:rPr>
          <w:rFonts w:ascii="Cambria Math" w:hAnsi="Cambria Math" w:cs="Cambria Math"/>
          <w:bCs/>
          <w:color w:val="222222"/>
          <w:sz w:val="22"/>
          <w:szCs w:val="22"/>
          <w:shd w:val="clear" w:color="auto" w:fill="FFFFFF"/>
        </w:rPr>
        <w:t>∈</w:t>
      </w:r>
      <w:r w:rsidRPr="00703DCB">
        <w:rPr>
          <w:rFonts w:ascii="Times New Roman" w:hAnsi="Times New Roman" w:cs="Times New Roman"/>
          <w:bCs/>
          <w:color w:val="222222"/>
          <w:sz w:val="22"/>
          <w:szCs w:val="22"/>
          <w:shd w:val="clear" w:color="auto" w:fill="FFFFFF"/>
        </w:rPr>
        <w:t xml:space="preserve"> {0</w:t>
      </w:r>
      <w:proofErr w:type="gramStart"/>
      <w:r w:rsidRPr="00703DCB">
        <w:rPr>
          <w:rFonts w:ascii="Times New Roman" w:hAnsi="Times New Roman" w:cs="Times New Roman"/>
          <w:bCs/>
          <w:color w:val="222222"/>
          <w:sz w:val="22"/>
          <w:szCs w:val="22"/>
          <w:shd w:val="clear" w:color="auto" w:fill="FFFFFF"/>
        </w:rPr>
        <w:t>,1</w:t>
      </w:r>
      <w:proofErr w:type="gramEnd"/>
      <w:r w:rsidRPr="00703DCB">
        <w:rPr>
          <w:rFonts w:ascii="Times New Roman" w:hAnsi="Times New Roman" w:cs="Times New Roman"/>
          <w:bCs/>
          <w:color w:val="222222"/>
          <w:sz w:val="22"/>
          <w:szCs w:val="22"/>
          <w:shd w:val="clear" w:color="auto" w:fill="FFFFFF"/>
        </w:rPr>
        <w:t>}.</w:t>
      </w:r>
    </w:p>
    <w:p w:rsidR="005F21DB" w:rsidRDefault="005F21DB" w:rsidP="005F21DB">
      <w:pPr>
        <w:pStyle w:val="HTMLPreformatted"/>
        <w:shd w:val="clear" w:color="auto" w:fill="FFFFFF"/>
        <w:spacing w:line="24" w:lineRule="atLeast"/>
        <w:rPr>
          <w:rFonts w:ascii="Times New Roman" w:hAnsi="Times New Roman" w:cs="Times New Roman"/>
          <w:color w:val="000000"/>
          <w:sz w:val="22"/>
          <w:szCs w:val="22"/>
          <w:bdr w:val="none" w:sz="0" w:space="0" w:color="auto" w:frame="1"/>
        </w:rPr>
      </w:pPr>
      <w:r w:rsidRPr="00703DCB">
        <w:rPr>
          <w:rFonts w:ascii="Times New Roman" w:hAnsi="Times New Roman" w:cs="Times New Roman"/>
          <w:bCs/>
          <w:color w:val="222222"/>
          <w:sz w:val="22"/>
          <w:szCs w:val="22"/>
          <w:shd w:val="clear" w:color="auto" w:fill="FFFFFF"/>
        </w:rPr>
        <w:t xml:space="preserve">Baseline category for job </w:t>
      </w:r>
      <w:r w:rsidR="00DD263D">
        <w:rPr>
          <w:rFonts w:ascii="Times New Roman" w:hAnsi="Times New Roman" w:cs="Times New Roman"/>
          <w:bCs/>
          <w:color w:val="222222"/>
          <w:sz w:val="22"/>
          <w:szCs w:val="22"/>
          <w:shd w:val="clear" w:color="auto" w:fill="FFFFFF"/>
        </w:rPr>
        <w:t>was</w:t>
      </w:r>
      <w:r w:rsidRPr="00703DCB">
        <w:rPr>
          <w:rFonts w:ascii="Times New Roman" w:hAnsi="Times New Roman" w:cs="Times New Roman"/>
          <w:bCs/>
          <w:color w:val="222222"/>
          <w:sz w:val="22"/>
          <w:szCs w:val="22"/>
          <w:shd w:val="clear" w:color="auto" w:fill="FFFFFF"/>
        </w:rPr>
        <w:t xml:space="preserve"> “Blue Collar”, for duration is “</w:t>
      </w:r>
      <w:r w:rsidRPr="00703DCB">
        <w:rPr>
          <w:rFonts w:ascii="Times New Roman" w:hAnsi="Times New Roman" w:cs="Times New Roman"/>
          <w:color w:val="000000"/>
          <w:sz w:val="22"/>
          <w:szCs w:val="22"/>
          <w:bdr w:val="none" w:sz="0" w:space="0" w:color="auto" w:frame="1"/>
        </w:rPr>
        <w:t xml:space="preserve">0-5min” and for previous contact </w:t>
      </w:r>
      <w:r w:rsidR="00DD263D">
        <w:rPr>
          <w:rFonts w:ascii="Times New Roman" w:hAnsi="Times New Roman" w:cs="Times New Roman"/>
          <w:color w:val="000000"/>
          <w:sz w:val="22"/>
          <w:szCs w:val="22"/>
          <w:bdr w:val="none" w:sz="0" w:space="0" w:color="auto" w:frame="1"/>
        </w:rPr>
        <w:t>was</w:t>
      </w:r>
      <w:r w:rsidRPr="00703DCB">
        <w:rPr>
          <w:rFonts w:ascii="Times New Roman" w:hAnsi="Times New Roman" w:cs="Times New Roman"/>
          <w:color w:val="000000"/>
          <w:sz w:val="22"/>
          <w:szCs w:val="22"/>
          <w:bdr w:val="none" w:sz="0" w:space="0" w:color="auto" w:frame="1"/>
        </w:rPr>
        <w:t xml:space="preserve"> “no”.</w:t>
      </w:r>
    </w:p>
    <w:p w:rsidR="005F21DB" w:rsidRPr="00C372FC" w:rsidRDefault="005F21DB" w:rsidP="005F21DB">
      <w:pPr>
        <w:pStyle w:val="HTMLPreformatted"/>
        <w:shd w:val="clear" w:color="auto" w:fill="FFFFFF"/>
        <w:spacing w:line="24" w:lineRule="atLeast"/>
        <w:rPr>
          <w:rFonts w:ascii="Times New Roman" w:hAnsi="Times New Roman" w:cs="Times New Roman"/>
          <w:color w:val="000000"/>
          <w:sz w:val="22"/>
          <w:szCs w:val="22"/>
        </w:rPr>
      </w:pPr>
    </w:p>
    <w:p w:rsidR="005F21DB" w:rsidRPr="00E32C5C" w:rsidRDefault="005F21DB" w:rsidP="005F21DB">
      <w:pPr>
        <w:pStyle w:val="Caption"/>
        <w:keepNext/>
        <w:jc w:val="center"/>
        <w:rPr>
          <w:sz w:val="22"/>
          <w:szCs w:val="22"/>
        </w:rPr>
      </w:pPr>
      <w:r w:rsidRPr="00932EF8">
        <w:rPr>
          <w:sz w:val="22"/>
          <w:szCs w:val="22"/>
        </w:rPr>
        <w:t xml:space="preserve">Table </w:t>
      </w:r>
      <w:r w:rsidRPr="00932EF8">
        <w:rPr>
          <w:sz w:val="22"/>
          <w:szCs w:val="22"/>
        </w:rPr>
        <w:fldChar w:fldCharType="begin"/>
      </w:r>
      <w:r w:rsidRPr="00932EF8">
        <w:rPr>
          <w:sz w:val="22"/>
          <w:szCs w:val="22"/>
        </w:rPr>
        <w:instrText xml:space="preserve"> SEQ Table \* ARABIC </w:instrText>
      </w:r>
      <w:r w:rsidRPr="00932EF8">
        <w:rPr>
          <w:sz w:val="22"/>
          <w:szCs w:val="22"/>
        </w:rPr>
        <w:fldChar w:fldCharType="separate"/>
      </w:r>
      <w:r>
        <w:rPr>
          <w:noProof/>
          <w:sz w:val="22"/>
          <w:szCs w:val="22"/>
        </w:rPr>
        <w:t>1</w:t>
      </w:r>
      <w:r w:rsidRPr="00932EF8">
        <w:rPr>
          <w:sz w:val="22"/>
          <w:szCs w:val="22"/>
        </w:rPr>
        <w:fldChar w:fldCharType="end"/>
      </w:r>
      <w:r w:rsidRPr="00932EF8">
        <w:rPr>
          <w:sz w:val="22"/>
          <w:szCs w:val="22"/>
        </w:rPr>
        <w:t>: Summary of the chosen logistic regression model</w:t>
      </w:r>
    </w:p>
    <w:tbl>
      <w:tblPr>
        <w:tblStyle w:val="TableGridLight"/>
        <w:tblW w:w="7560" w:type="dxa"/>
        <w:jc w:val="center"/>
        <w:tblLook w:val="04A0" w:firstRow="1" w:lastRow="0" w:firstColumn="1" w:lastColumn="0" w:noHBand="0" w:noVBand="1"/>
      </w:tblPr>
      <w:tblGrid>
        <w:gridCol w:w="2700"/>
        <w:gridCol w:w="1620"/>
        <w:gridCol w:w="1350"/>
        <w:gridCol w:w="1890"/>
      </w:tblGrid>
      <w:tr w:rsidR="005F21DB" w:rsidRPr="00703DCB" w:rsidTr="0024286F">
        <w:trPr>
          <w:jc w:val="center"/>
        </w:trPr>
        <w:tc>
          <w:tcPr>
            <w:tcW w:w="2700" w:type="dxa"/>
          </w:tcPr>
          <w:p w:rsidR="005F21DB" w:rsidRPr="00703DCB" w:rsidRDefault="005F21DB" w:rsidP="00B41EF0">
            <w:pPr>
              <w:spacing w:line="24" w:lineRule="atLeast"/>
              <w:jc w:val="center"/>
              <w:rPr>
                <w:rFonts w:ascii="Times New Roman" w:hAnsi="Times New Roman" w:cs="Times New Roman"/>
              </w:rPr>
            </w:pPr>
          </w:p>
        </w:tc>
        <w:tc>
          <w:tcPr>
            <w:tcW w:w="1620" w:type="dxa"/>
          </w:tcPr>
          <w:p w:rsidR="005F21DB" w:rsidRPr="00703DCB" w:rsidRDefault="005F21DB" w:rsidP="00B41EF0">
            <w:pPr>
              <w:spacing w:line="24" w:lineRule="atLeast"/>
              <w:jc w:val="center"/>
              <w:rPr>
                <w:rFonts w:ascii="Times New Roman" w:hAnsi="Times New Roman" w:cs="Times New Roman"/>
              </w:rPr>
            </w:pPr>
            <w:r w:rsidRPr="00703DCB">
              <w:rPr>
                <w:rFonts w:ascii="Times New Roman" w:hAnsi="Times New Roman" w:cs="Times New Roman"/>
              </w:rPr>
              <w:t>Estimate</w:t>
            </w:r>
          </w:p>
        </w:tc>
        <w:tc>
          <w:tcPr>
            <w:tcW w:w="1350" w:type="dxa"/>
          </w:tcPr>
          <w:p w:rsidR="005F21DB" w:rsidRPr="00703DCB" w:rsidRDefault="005F21DB" w:rsidP="00B41EF0">
            <w:pPr>
              <w:spacing w:line="24" w:lineRule="atLeast"/>
              <w:jc w:val="center"/>
              <w:rPr>
                <w:rFonts w:ascii="Times New Roman" w:hAnsi="Times New Roman" w:cs="Times New Roman"/>
              </w:rPr>
            </w:pPr>
            <w:proofErr w:type="spellStart"/>
            <w:r w:rsidRPr="00703DCB">
              <w:rPr>
                <w:rFonts w:ascii="Times New Roman" w:hAnsi="Times New Roman" w:cs="Times New Roman"/>
              </w:rPr>
              <w:t>Std.Error</w:t>
            </w:r>
            <w:proofErr w:type="spellEnd"/>
          </w:p>
        </w:tc>
        <w:tc>
          <w:tcPr>
            <w:tcW w:w="1890" w:type="dxa"/>
          </w:tcPr>
          <w:p w:rsidR="005F21DB" w:rsidRPr="00703DCB" w:rsidRDefault="005F21DB" w:rsidP="00B41EF0">
            <w:pPr>
              <w:spacing w:line="24" w:lineRule="atLeast"/>
              <w:jc w:val="center"/>
              <w:rPr>
                <w:rFonts w:ascii="Times New Roman" w:hAnsi="Times New Roman" w:cs="Times New Roman"/>
              </w:rPr>
            </w:pPr>
            <w:r>
              <w:rPr>
                <w:rFonts w:ascii="Times New Roman" w:hAnsi="Times New Roman" w:cs="Times New Roman"/>
              </w:rPr>
              <w:t>p-value</w:t>
            </w:r>
          </w:p>
        </w:tc>
      </w:tr>
      <w:tr w:rsidR="005F21DB" w:rsidRPr="00703DCB" w:rsidTr="0024286F">
        <w:trPr>
          <w:jc w:val="center"/>
        </w:trPr>
        <w:tc>
          <w:tcPr>
            <w:tcW w:w="2700" w:type="dxa"/>
          </w:tcPr>
          <w:p w:rsidR="005F21DB" w:rsidRPr="00703DCB" w:rsidRDefault="005F21DB" w:rsidP="00A65450">
            <w:pPr>
              <w:spacing w:line="24" w:lineRule="atLeast"/>
              <w:rPr>
                <w:rFonts w:ascii="Times New Roman" w:hAnsi="Times New Roman" w:cs="Times New Roman"/>
              </w:rPr>
            </w:pPr>
            <w:r w:rsidRPr="00703DCB">
              <w:rPr>
                <w:rFonts w:ascii="Times New Roman" w:hAnsi="Times New Roman" w:cs="Times New Roman"/>
              </w:rPr>
              <w:t>Intercept</w:t>
            </w:r>
          </w:p>
        </w:tc>
        <w:tc>
          <w:tcPr>
            <w:tcW w:w="1620" w:type="dxa"/>
          </w:tcPr>
          <w:p w:rsidR="005F21DB" w:rsidRPr="00703DCB" w:rsidRDefault="005F21DB" w:rsidP="001B3C23">
            <w:pPr>
              <w:spacing w:line="24" w:lineRule="atLeast"/>
              <w:jc w:val="center"/>
              <w:rPr>
                <w:rFonts w:ascii="Times New Roman" w:hAnsi="Times New Roman" w:cs="Times New Roman"/>
              </w:rPr>
            </w:pPr>
            <w:r w:rsidRPr="00703DCB">
              <w:rPr>
                <w:rFonts w:ascii="Times New Roman" w:hAnsi="Times New Roman" w:cs="Times New Roman"/>
              </w:rPr>
              <w:t>-1.80</w:t>
            </w:r>
          </w:p>
        </w:tc>
        <w:tc>
          <w:tcPr>
            <w:tcW w:w="1350" w:type="dxa"/>
          </w:tcPr>
          <w:p w:rsidR="005F21DB" w:rsidRPr="00703DCB" w:rsidRDefault="005F21DB" w:rsidP="001B3C23">
            <w:pPr>
              <w:spacing w:line="24" w:lineRule="atLeast"/>
              <w:jc w:val="center"/>
              <w:rPr>
                <w:rFonts w:ascii="Times New Roman" w:hAnsi="Times New Roman" w:cs="Times New Roman"/>
              </w:rPr>
            </w:pPr>
            <w:r w:rsidRPr="00703DCB">
              <w:rPr>
                <w:rFonts w:ascii="Times New Roman" w:hAnsi="Times New Roman" w:cs="Times New Roman"/>
              </w:rPr>
              <w:t>0.17</w:t>
            </w:r>
          </w:p>
        </w:tc>
        <w:tc>
          <w:tcPr>
            <w:tcW w:w="1890" w:type="dxa"/>
          </w:tcPr>
          <w:p w:rsidR="005F21DB" w:rsidRPr="00703DCB" w:rsidRDefault="005F21DB" w:rsidP="001B3C23">
            <w:pPr>
              <w:spacing w:line="24" w:lineRule="atLeast"/>
              <w:jc w:val="center"/>
              <w:rPr>
                <w:rFonts w:ascii="Times New Roman" w:hAnsi="Times New Roman" w:cs="Times New Roman"/>
              </w:rPr>
            </w:pPr>
            <w:r w:rsidRPr="00703DCB">
              <w:rPr>
                <w:rFonts w:ascii="Times New Roman" w:eastAsia="Times New Roman" w:hAnsi="Times New Roman" w:cs="Times New Roman"/>
                <w:color w:val="000000"/>
                <w:bdr w:val="none" w:sz="0" w:space="0" w:color="auto" w:frame="1"/>
              </w:rPr>
              <w:t>&lt; 2e-16 ***</w:t>
            </w:r>
          </w:p>
        </w:tc>
      </w:tr>
      <w:tr w:rsidR="005F21DB" w:rsidRPr="00703DCB" w:rsidTr="0024286F">
        <w:trPr>
          <w:jc w:val="center"/>
        </w:trPr>
        <w:tc>
          <w:tcPr>
            <w:tcW w:w="2700" w:type="dxa"/>
          </w:tcPr>
          <w:p w:rsidR="005F21DB" w:rsidRPr="00703DCB" w:rsidRDefault="005F21DB" w:rsidP="00A65450">
            <w:pPr>
              <w:spacing w:line="24" w:lineRule="atLeast"/>
              <w:rPr>
                <w:rFonts w:ascii="Times New Roman" w:hAnsi="Times New Roman" w:cs="Times New Roman"/>
              </w:rPr>
            </w:pPr>
            <w:r w:rsidRPr="00703DCB">
              <w:rPr>
                <w:rFonts w:ascii="Times New Roman" w:hAnsi="Times New Roman" w:cs="Times New Roman"/>
              </w:rPr>
              <w:t>job2</w:t>
            </w:r>
          </w:p>
        </w:tc>
        <w:tc>
          <w:tcPr>
            <w:tcW w:w="1620" w:type="dxa"/>
          </w:tcPr>
          <w:p w:rsidR="005F21DB" w:rsidRPr="00703DCB" w:rsidRDefault="005F21DB" w:rsidP="001B3C23">
            <w:pPr>
              <w:spacing w:line="24" w:lineRule="atLeast"/>
              <w:jc w:val="center"/>
              <w:rPr>
                <w:rFonts w:ascii="Times New Roman" w:hAnsi="Times New Roman" w:cs="Times New Roman"/>
              </w:rPr>
            </w:pPr>
            <w:r w:rsidRPr="00703DCB">
              <w:rPr>
                <w:rFonts w:ascii="Times New Roman" w:hAnsi="Times New Roman" w:cs="Times New Roman"/>
              </w:rPr>
              <w:t>0.91</w:t>
            </w:r>
          </w:p>
        </w:tc>
        <w:tc>
          <w:tcPr>
            <w:tcW w:w="1350" w:type="dxa"/>
          </w:tcPr>
          <w:p w:rsidR="005F21DB" w:rsidRPr="00703DCB" w:rsidRDefault="005F21DB" w:rsidP="001B3C23">
            <w:pPr>
              <w:spacing w:line="24" w:lineRule="atLeast"/>
              <w:jc w:val="center"/>
              <w:rPr>
                <w:rFonts w:ascii="Times New Roman" w:hAnsi="Times New Roman" w:cs="Times New Roman"/>
              </w:rPr>
            </w:pPr>
            <w:r w:rsidRPr="00703DCB">
              <w:rPr>
                <w:rFonts w:ascii="Times New Roman" w:hAnsi="Times New Roman" w:cs="Times New Roman"/>
              </w:rPr>
              <w:t>0.19</w:t>
            </w:r>
          </w:p>
        </w:tc>
        <w:tc>
          <w:tcPr>
            <w:tcW w:w="1890" w:type="dxa"/>
          </w:tcPr>
          <w:p w:rsidR="005F21DB" w:rsidRPr="00703DCB" w:rsidRDefault="005F21DB" w:rsidP="001B3C23">
            <w:pPr>
              <w:spacing w:line="24" w:lineRule="atLeast"/>
              <w:jc w:val="center"/>
              <w:rPr>
                <w:rFonts w:ascii="Times New Roman" w:hAnsi="Times New Roman" w:cs="Times New Roman"/>
              </w:rPr>
            </w:pPr>
            <w:r w:rsidRPr="00703DCB">
              <w:rPr>
                <w:rFonts w:ascii="Times New Roman" w:eastAsia="Times New Roman" w:hAnsi="Times New Roman" w:cs="Times New Roman"/>
                <w:color w:val="000000"/>
                <w:bdr w:val="none" w:sz="0" w:space="0" w:color="auto" w:frame="1"/>
              </w:rPr>
              <w:t>2.98e-06 ***</w:t>
            </w:r>
          </w:p>
        </w:tc>
      </w:tr>
      <w:tr w:rsidR="005F21DB" w:rsidRPr="00703DCB" w:rsidTr="0024286F">
        <w:trPr>
          <w:jc w:val="center"/>
        </w:trPr>
        <w:tc>
          <w:tcPr>
            <w:tcW w:w="2700" w:type="dxa"/>
          </w:tcPr>
          <w:p w:rsidR="005F21DB" w:rsidRPr="00703DCB" w:rsidRDefault="005F21DB" w:rsidP="00A65450">
            <w:pPr>
              <w:spacing w:line="24" w:lineRule="atLeast"/>
              <w:rPr>
                <w:rFonts w:ascii="Times New Roman" w:hAnsi="Times New Roman" w:cs="Times New Roman"/>
              </w:rPr>
            </w:pPr>
            <w:r w:rsidRPr="00703DCB">
              <w:rPr>
                <w:rFonts w:ascii="Times New Roman" w:hAnsi="Times New Roman" w:cs="Times New Roman"/>
              </w:rPr>
              <w:t>job3</w:t>
            </w:r>
          </w:p>
        </w:tc>
        <w:tc>
          <w:tcPr>
            <w:tcW w:w="1620" w:type="dxa"/>
          </w:tcPr>
          <w:p w:rsidR="005F21DB" w:rsidRPr="00703DCB" w:rsidRDefault="005F21DB" w:rsidP="001B3C23">
            <w:pPr>
              <w:spacing w:line="24" w:lineRule="atLeast"/>
              <w:jc w:val="center"/>
              <w:rPr>
                <w:rFonts w:ascii="Times New Roman" w:hAnsi="Times New Roman" w:cs="Times New Roman"/>
              </w:rPr>
            </w:pPr>
            <w:r w:rsidRPr="00703DCB">
              <w:rPr>
                <w:rFonts w:ascii="Times New Roman" w:hAnsi="Times New Roman" w:cs="Times New Roman"/>
              </w:rPr>
              <w:t>0.41</w:t>
            </w:r>
          </w:p>
        </w:tc>
        <w:tc>
          <w:tcPr>
            <w:tcW w:w="1350" w:type="dxa"/>
          </w:tcPr>
          <w:p w:rsidR="005F21DB" w:rsidRPr="00703DCB" w:rsidRDefault="005F21DB" w:rsidP="001B3C23">
            <w:pPr>
              <w:spacing w:line="24" w:lineRule="atLeast"/>
              <w:jc w:val="center"/>
              <w:rPr>
                <w:rFonts w:ascii="Times New Roman" w:hAnsi="Times New Roman" w:cs="Times New Roman"/>
              </w:rPr>
            </w:pPr>
            <w:r w:rsidRPr="00703DCB">
              <w:rPr>
                <w:rFonts w:ascii="Times New Roman" w:hAnsi="Times New Roman" w:cs="Times New Roman"/>
              </w:rPr>
              <w:t>0.15</w:t>
            </w:r>
          </w:p>
        </w:tc>
        <w:tc>
          <w:tcPr>
            <w:tcW w:w="1890" w:type="dxa"/>
          </w:tcPr>
          <w:p w:rsidR="005F21DB" w:rsidRPr="00703DCB" w:rsidRDefault="005F21DB" w:rsidP="001B3C23">
            <w:pPr>
              <w:spacing w:line="24" w:lineRule="atLeast"/>
              <w:jc w:val="center"/>
              <w:rPr>
                <w:rFonts w:ascii="Times New Roman" w:hAnsi="Times New Roman" w:cs="Times New Roman"/>
              </w:rPr>
            </w:pPr>
            <w:r w:rsidRPr="00703DCB">
              <w:rPr>
                <w:rFonts w:ascii="Times New Roman" w:eastAsia="Times New Roman" w:hAnsi="Times New Roman" w:cs="Times New Roman"/>
                <w:color w:val="000000"/>
                <w:bdr w:val="none" w:sz="0" w:space="0" w:color="auto" w:frame="1"/>
              </w:rPr>
              <w:t>.00635 **</w:t>
            </w:r>
          </w:p>
        </w:tc>
      </w:tr>
      <w:tr w:rsidR="005F21DB" w:rsidRPr="00703DCB" w:rsidTr="0024286F">
        <w:trPr>
          <w:jc w:val="center"/>
        </w:trPr>
        <w:tc>
          <w:tcPr>
            <w:tcW w:w="2700" w:type="dxa"/>
          </w:tcPr>
          <w:p w:rsidR="005F21DB" w:rsidRPr="00703DCB" w:rsidRDefault="005F21DB" w:rsidP="00A65450">
            <w:pPr>
              <w:spacing w:line="24" w:lineRule="atLeast"/>
              <w:rPr>
                <w:rFonts w:ascii="Times New Roman" w:hAnsi="Times New Roman" w:cs="Times New Roman"/>
              </w:rPr>
            </w:pPr>
            <w:r w:rsidRPr="00703DCB">
              <w:rPr>
                <w:rFonts w:ascii="Times New Roman" w:hAnsi="Times New Roman" w:cs="Times New Roman"/>
              </w:rPr>
              <w:t>duration2</w:t>
            </w:r>
          </w:p>
        </w:tc>
        <w:tc>
          <w:tcPr>
            <w:tcW w:w="1620" w:type="dxa"/>
          </w:tcPr>
          <w:p w:rsidR="005F21DB" w:rsidRPr="00703DCB" w:rsidRDefault="005F21DB" w:rsidP="001B3C23">
            <w:pPr>
              <w:spacing w:line="24" w:lineRule="atLeast"/>
              <w:jc w:val="center"/>
              <w:rPr>
                <w:rFonts w:ascii="Times New Roman" w:hAnsi="Times New Roman" w:cs="Times New Roman"/>
              </w:rPr>
            </w:pPr>
            <w:r w:rsidRPr="00703DCB">
              <w:rPr>
                <w:rFonts w:ascii="Times New Roman" w:hAnsi="Times New Roman" w:cs="Times New Roman"/>
              </w:rPr>
              <w:t>1.53</w:t>
            </w:r>
          </w:p>
        </w:tc>
        <w:tc>
          <w:tcPr>
            <w:tcW w:w="1350" w:type="dxa"/>
          </w:tcPr>
          <w:p w:rsidR="005F21DB" w:rsidRPr="00703DCB" w:rsidRDefault="005F21DB" w:rsidP="001B3C23">
            <w:pPr>
              <w:spacing w:line="24" w:lineRule="atLeast"/>
              <w:jc w:val="center"/>
              <w:rPr>
                <w:rFonts w:ascii="Times New Roman" w:hAnsi="Times New Roman" w:cs="Times New Roman"/>
              </w:rPr>
            </w:pPr>
            <w:r w:rsidRPr="00703DCB">
              <w:rPr>
                <w:rFonts w:ascii="Times New Roman" w:hAnsi="Times New Roman" w:cs="Times New Roman"/>
              </w:rPr>
              <w:t>0.16</w:t>
            </w:r>
          </w:p>
        </w:tc>
        <w:tc>
          <w:tcPr>
            <w:tcW w:w="1890" w:type="dxa"/>
          </w:tcPr>
          <w:p w:rsidR="005F21DB" w:rsidRPr="00703DCB" w:rsidRDefault="005F21DB" w:rsidP="001B3C23">
            <w:pPr>
              <w:spacing w:line="24" w:lineRule="atLeast"/>
              <w:jc w:val="center"/>
              <w:rPr>
                <w:rFonts w:ascii="Times New Roman" w:hAnsi="Times New Roman" w:cs="Times New Roman"/>
              </w:rPr>
            </w:pPr>
            <w:r w:rsidRPr="00703DCB">
              <w:rPr>
                <w:rFonts w:ascii="Times New Roman" w:eastAsia="Times New Roman" w:hAnsi="Times New Roman" w:cs="Times New Roman"/>
                <w:color w:val="000000"/>
                <w:bdr w:val="none" w:sz="0" w:space="0" w:color="auto" w:frame="1"/>
              </w:rPr>
              <w:t>&lt; 2e-16 ***</w:t>
            </w:r>
          </w:p>
        </w:tc>
      </w:tr>
      <w:tr w:rsidR="005F21DB" w:rsidRPr="00703DCB" w:rsidTr="0024286F">
        <w:trPr>
          <w:jc w:val="center"/>
        </w:trPr>
        <w:tc>
          <w:tcPr>
            <w:tcW w:w="2700" w:type="dxa"/>
          </w:tcPr>
          <w:p w:rsidR="005F21DB" w:rsidRPr="00703DCB" w:rsidRDefault="005F21DB" w:rsidP="00A65450">
            <w:pPr>
              <w:spacing w:line="24" w:lineRule="atLeast"/>
              <w:rPr>
                <w:rFonts w:ascii="Times New Roman" w:hAnsi="Times New Roman" w:cs="Times New Roman"/>
              </w:rPr>
            </w:pPr>
            <w:r w:rsidRPr="00703DCB">
              <w:rPr>
                <w:rFonts w:ascii="Times New Roman" w:hAnsi="Times New Roman" w:cs="Times New Roman"/>
              </w:rPr>
              <w:t>duration3</w:t>
            </w:r>
          </w:p>
        </w:tc>
        <w:tc>
          <w:tcPr>
            <w:tcW w:w="1620" w:type="dxa"/>
          </w:tcPr>
          <w:p w:rsidR="005F21DB" w:rsidRPr="00703DCB" w:rsidRDefault="005F21DB" w:rsidP="001B3C23">
            <w:pPr>
              <w:spacing w:line="24" w:lineRule="atLeast"/>
              <w:jc w:val="center"/>
              <w:rPr>
                <w:rFonts w:ascii="Times New Roman" w:hAnsi="Times New Roman" w:cs="Times New Roman"/>
              </w:rPr>
            </w:pPr>
            <w:r w:rsidRPr="00703DCB">
              <w:rPr>
                <w:rFonts w:ascii="Times New Roman" w:hAnsi="Times New Roman" w:cs="Times New Roman"/>
              </w:rPr>
              <w:t>3.57</w:t>
            </w:r>
          </w:p>
        </w:tc>
        <w:tc>
          <w:tcPr>
            <w:tcW w:w="1350" w:type="dxa"/>
          </w:tcPr>
          <w:p w:rsidR="005F21DB" w:rsidRPr="00703DCB" w:rsidRDefault="005F21DB" w:rsidP="001B3C23">
            <w:pPr>
              <w:spacing w:line="24" w:lineRule="atLeast"/>
              <w:jc w:val="center"/>
              <w:rPr>
                <w:rFonts w:ascii="Times New Roman" w:hAnsi="Times New Roman" w:cs="Times New Roman"/>
              </w:rPr>
            </w:pPr>
            <w:r w:rsidRPr="00703DCB">
              <w:rPr>
                <w:rFonts w:ascii="Times New Roman" w:hAnsi="Times New Roman" w:cs="Times New Roman"/>
              </w:rPr>
              <w:t>0.21</w:t>
            </w:r>
          </w:p>
        </w:tc>
        <w:tc>
          <w:tcPr>
            <w:tcW w:w="1890" w:type="dxa"/>
          </w:tcPr>
          <w:p w:rsidR="005F21DB" w:rsidRPr="00703DCB" w:rsidRDefault="005F21DB" w:rsidP="001B3C23">
            <w:pPr>
              <w:spacing w:line="24" w:lineRule="atLeast"/>
              <w:jc w:val="center"/>
              <w:rPr>
                <w:rFonts w:ascii="Times New Roman" w:hAnsi="Times New Roman" w:cs="Times New Roman"/>
              </w:rPr>
            </w:pPr>
            <w:r w:rsidRPr="00703DCB">
              <w:rPr>
                <w:rFonts w:ascii="Times New Roman" w:eastAsia="Times New Roman" w:hAnsi="Times New Roman" w:cs="Times New Roman"/>
                <w:color w:val="000000"/>
                <w:bdr w:val="none" w:sz="0" w:space="0" w:color="auto" w:frame="1"/>
              </w:rPr>
              <w:t>&lt; 2e-16 ***</w:t>
            </w:r>
          </w:p>
        </w:tc>
      </w:tr>
      <w:tr w:rsidR="005F21DB" w:rsidRPr="00703DCB" w:rsidTr="0024286F">
        <w:trPr>
          <w:jc w:val="center"/>
        </w:trPr>
        <w:tc>
          <w:tcPr>
            <w:tcW w:w="2700" w:type="dxa"/>
          </w:tcPr>
          <w:p w:rsidR="005F21DB" w:rsidRPr="00703DCB" w:rsidRDefault="005F21DB" w:rsidP="00A65450">
            <w:pPr>
              <w:spacing w:line="24" w:lineRule="atLeast"/>
              <w:rPr>
                <w:rFonts w:ascii="Times New Roman" w:hAnsi="Times New Roman" w:cs="Times New Roman"/>
              </w:rPr>
            </w:pPr>
            <w:r w:rsidRPr="00703DCB">
              <w:rPr>
                <w:rFonts w:ascii="Times New Roman" w:hAnsi="Times New Roman" w:cs="Times New Roman"/>
              </w:rPr>
              <w:t>duration4</w:t>
            </w:r>
          </w:p>
        </w:tc>
        <w:tc>
          <w:tcPr>
            <w:tcW w:w="1620" w:type="dxa"/>
          </w:tcPr>
          <w:p w:rsidR="005F21DB" w:rsidRPr="00703DCB" w:rsidRDefault="005F21DB" w:rsidP="001B3C23">
            <w:pPr>
              <w:spacing w:line="24" w:lineRule="atLeast"/>
              <w:jc w:val="center"/>
              <w:rPr>
                <w:rFonts w:ascii="Times New Roman" w:hAnsi="Times New Roman" w:cs="Times New Roman"/>
              </w:rPr>
            </w:pPr>
            <w:r w:rsidRPr="00703DCB">
              <w:rPr>
                <w:rFonts w:ascii="Times New Roman" w:hAnsi="Times New Roman" w:cs="Times New Roman"/>
              </w:rPr>
              <w:t>4.70</w:t>
            </w:r>
          </w:p>
        </w:tc>
        <w:tc>
          <w:tcPr>
            <w:tcW w:w="1350" w:type="dxa"/>
          </w:tcPr>
          <w:p w:rsidR="005F21DB" w:rsidRPr="00703DCB" w:rsidRDefault="005F21DB" w:rsidP="001B3C23">
            <w:pPr>
              <w:spacing w:line="24" w:lineRule="atLeast"/>
              <w:jc w:val="center"/>
              <w:rPr>
                <w:rFonts w:ascii="Times New Roman" w:hAnsi="Times New Roman" w:cs="Times New Roman"/>
              </w:rPr>
            </w:pPr>
            <w:r w:rsidRPr="00703DCB">
              <w:rPr>
                <w:rFonts w:ascii="Times New Roman" w:hAnsi="Times New Roman" w:cs="Times New Roman"/>
              </w:rPr>
              <w:t>0.25</w:t>
            </w:r>
          </w:p>
        </w:tc>
        <w:tc>
          <w:tcPr>
            <w:tcW w:w="1890" w:type="dxa"/>
          </w:tcPr>
          <w:p w:rsidR="005F21DB" w:rsidRPr="00703DCB" w:rsidRDefault="005F21DB" w:rsidP="001B3C23">
            <w:pPr>
              <w:spacing w:line="24" w:lineRule="atLeast"/>
              <w:jc w:val="center"/>
              <w:rPr>
                <w:rFonts w:ascii="Times New Roman" w:hAnsi="Times New Roman" w:cs="Times New Roman"/>
              </w:rPr>
            </w:pPr>
            <w:r w:rsidRPr="00703DCB">
              <w:rPr>
                <w:rFonts w:ascii="Times New Roman" w:eastAsia="Times New Roman" w:hAnsi="Times New Roman" w:cs="Times New Roman"/>
                <w:color w:val="000000"/>
                <w:bdr w:val="none" w:sz="0" w:space="0" w:color="auto" w:frame="1"/>
              </w:rPr>
              <w:t>&lt; 2e-16 ***</w:t>
            </w:r>
          </w:p>
        </w:tc>
      </w:tr>
      <w:tr w:rsidR="005F21DB" w:rsidRPr="00703DCB" w:rsidTr="0024286F">
        <w:trPr>
          <w:jc w:val="center"/>
        </w:trPr>
        <w:tc>
          <w:tcPr>
            <w:tcW w:w="2700" w:type="dxa"/>
          </w:tcPr>
          <w:p w:rsidR="005F21DB" w:rsidRPr="00703DCB" w:rsidRDefault="005F21DB" w:rsidP="00A65450">
            <w:pPr>
              <w:spacing w:line="24" w:lineRule="atLeast"/>
              <w:rPr>
                <w:rFonts w:ascii="Times New Roman" w:hAnsi="Times New Roman" w:cs="Times New Roman"/>
              </w:rPr>
            </w:pPr>
            <w:proofErr w:type="spellStart"/>
            <w:r w:rsidRPr="00703DCB">
              <w:rPr>
                <w:rFonts w:ascii="Times New Roman" w:hAnsi="Times New Roman" w:cs="Times New Roman"/>
              </w:rPr>
              <w:t>p_contact</w:t>
            </w:r>
            <w:proofErr w:type="spellEnd"/>
          </w:p>
        </w:tc>
        <w:tc>
          <w:tcPr>
            <w:tcW w:w="1620" w:type="dxa"/>
          </w:tcPr>
          <w:p w:rsidR="005F21DB" w:rsidRPr="00703DCB" w:rsidRDefault="005F21DB" w:rsidP="001B3C23">
            <w:pPr>
              <w:spacing w:line="24" w:lineRule="atLeast"/>
              <w:jc w:val="center"/>
              <w:rPr>
                <w:rFonts w:ascii="Times New Roman" w:hAnsi="Times New Roman" w:cs="Times New Roman"/>
              </w:rPr>
            </w:pPr>
            <w:r w:rsidRPr="00703DCB">
              <w:rPr>
                <w:rFonts w:ascii="Times New Roman" w:hAnsi="Times New Roman" w:cs="Times New Roman"/>
              </w:rPr>
              <w:t>2.34</w:t>
            </w:r>
          </w:p>
        </w:tc>
        <w:tc>
          <w:tcPr>
            <w:tcW w:w="1350" w:type="dxa"/>
          </w:tcPr>
          <w:p w:rsidR="005F21DB" w:rsidRPr="00703DCB" w:rsidRDefault="005F21DB" w:rsidP="001B3C23">
            <w:pPr>
              <w:spacing w:line="24" w:lineRule="atLeast"/>
              <w:jc w:val="center"/>
              <w:rPr>
                <w:rFonts w:ascii="Times New Roman" w:hAnsi="Times New Roman" w:cs="Times New Roman"/>
              </w:rPr>
            </w:pPr>
            <w:r w:rsidRPr="00703DCB">
              <w:rPr>
                <w:rFonts w:ascii="Times New Roman" w:hAnsi="Times New Roman" w:cs="Times New Roman"/>
              </w:rPr>
              <w:t>0.26</w:t>
            </w:r>
          </w:p>
        </w:tc>
        <w:tc>
          <w:tcPr>
            <w:tcW w:w="1890" w:type="dxa"/>
          </w:tcPr>
          <w:p w:rsidR="005F21DB" w:rsidRPr="00703DCB" w:rsidRDefault="005F21DB" w:rsidP="001B3C23">
            <w:pPr>
              <w:spacing w:line="24" w:lineRule="atLeast"/>
              <w:jc w:val="center"/>
              <w:rPr>
                <w:rFonts w:ascii="Times New Roman" w:hAnsi="Times New Roman" w:cs="Times New Roman"/>
              </w:rPr>
            </w:pPr>
            <w:r w:rsidRPr="00703DCB">
              <w:rPr>
                <w:rFonts w:ascii="Times New Roman" w:eastAsia="Times New Roman" w:hAnsi="Times New Roman" w:cs="Times New Roman"/>
                <w:color w:val="000000"/>
                <w:bdr w:val="none" w:sz="0" w:space="0" w:color="auto" w:frame="1"/>
              </w:rPr>
              <w:t>&lt; 2e-16 ***</w:t>
            </w:r>
          </w:p>
        </w:tc>
      </w:tr>
      <w:tr w:rsidR="005F21DB" w:rsidRPr="00703DCB" w:rsidTr="0024286F">
        <w:trPr>
          <w:jc w:val="center"/>
        </w:trPr>
        <w:tc>
          <w:tcPr>
            <w:tcW w:w="2700" w:type="dxa"/>
          </w:tcPr>
          <w:p w:rsidR="005F21DB" w:rsidRPr="00703DCB" w:rsidRDefault="005F21DB" w:rsidP="00A65450">
            <w:pPr>
              <w:spacing w:line="24" w:lineRule="atLeast"/>
              <w:rPr>
                <w:rFonts w:ascii="Times New Roman" w:hAnsi="Times New Roman" w:cs="Times New Roman"/>
              </w:rPr>
            </w:pPr>
            <w:r w:rsidRPr="00703DCB">
              <w:rPr>
                <w:rFonts w:ascii="Times New Roman" w:hAnsi="Times New Roman" w:cs="Times New Roman"/>
              </w:rPr>
              <w:t>Employment variation rate (</w:t>
            </w:r>
            <w:proofErr w:type="spellStart"/>
            <w:r w:rsidRPr="00703DCB">
              <w:rPr>
                <w:rFonts w:ascii="Times New Roman" w:hAnsi="Times New Roman" w:cs="Times New Roman"/>
              </w:rPr>
              <w:t>emp.var.rate</w:t>
            </w:r>
            <w:proofErr w:type="spellEnd"/>
            <w:r w:rsidRPr="00703DCB">
              <w:rPr>
                <w:rFonts w:ascii="Times New Roman" w:hAnsi="Times New Roman" w:cs="Times New Roman"/>
              </w:rPr>
              <w:t>)</w:t>
            </w:r>
          </w:p>
        </w:tc>
        <w:tc>
          <w:tcPr>
            <w:tcW w:w="1620" w:type="dxa"/>
          </w:tcPr>
          <w:p w:rsidR="005F21DB" w:rsidRPr="00703DCB" w:rsidRDefault="005F21DB" w:rsidP="001B3C23">
            <w:pPr>
              <w:spacing w:line="24" w:lineRule="atLeast"/>
              <w:jc w:val="center"/>
              <w:rPr>
                <w:rFonts w:ascii="Times New Roman" w:hAnsi="Times New Roman" w:cs="Times New Roman"/>
              </w:rPr>
            </w:pPr>
            <w:r w:rsidRPr="00703DCB">
              <w:rPr>
                <w:rFonts w:ascii="Times New Roman" w:hAnsi="Times New Roman" w:cs="Times New Roman"/>
              </w:rPr>
              <w:t>-3.33</w:t>
            </w:r>
          </w:p>
        </w:tc>
        <w:tc>
          <w:tcPr>
            <w:tcW w:w="1350" w:type="dxa"/>
          </w:tcPr>
          <w:p w:rsidR="005F21DB" w:rsidRPr="00703DCB" w:rsidRDefault="005F21DB" w:rsidP="001B3C23">
            <w:pPr>
              <w:spacing w:line="24" w:lineRule="atLeast"/>
              <w:jc w:val="center"/>
              <w:rPr>
                <w:rFonts w:ascii="Times New Roman" w:hAnsi="Times New Roman" w:cs="Times New Roman"/>
              </w:rPr>
            </w:pPr>
            <w:r w:rsidRPr="00703DCB">
              <w:rPr>
                <w:rFonts w:ascii="Times New Roman" w:hAnsi="Times New Roman" w:cs="Times New Roman"/>
              </w:rPr>
              <w:t>0.23</w:t>
            </w:r>
          </w:p>
        </w:tc>
        <w:tc>
          <w:tcPr>
            <w:tcW w:w="1890" w:type="dxa"/>
          </w:tcPr>
          <w:p w:rsidR="005F21DB" w:rsidRPr="00703DCB" w:rsidRDefault="005F21DB" w:rsidP="001B3C23">
            <w:pPr>
              <w:spacing w:line="24" w:lineRule="atLeast"/>
              <w:jc w:val="center"/>
              <w:rPr>
                <w:rFonts w:ascii="Times New Roman" w:hAnsi="Times New Roman" w:cs="Times New Roman"/>
              </w:rPr>
            </w:pPr>
            <w:r w:rsidRPr="00703DCB">
              <w:rPr>
                <w:rFonts w:ascii="Times New Roman" w:eastAsia="Times New Roman" w:hAnsi="Times New Roman" w:cs="Times New Roman"/>
                <w:color w:val="000000"/>
                <w:bdr w:val="none" w:sz="0" w:space="0" w:color="auto" w:frame="1"/>
              </w:rPr>
              <w:t>&lt; 2e-16 ***</w:t>
            </w:r>
          </w:p>
        </w:tc>
      </w:tr>
      <w:tr w:rsidR="005F21DB" w:rsidRPr="00703DCB" w:rsidTr="0024286F">
        <w:trPr>
          <w:jc w:val="center"/>
        </w:trPr>
        <w:tc>
          <w:tcPr>
            <w:tcW w:w="7560" w:type="dxa"/>
            <w:gridSpan w:val="4"/>
          </w:tcPr>
          <w:p w:rsidR="005F21DB" w:rsidRPr="00703DCB" w:rsidRDefault="005F21DB" w:rsidP="00A65450">
            <w:pPr>
              <w:spacing w:line="24" w:lineRule="atLeast"/>
              <w:rPr>
                <w:rFonts w:ascii="Times New Roman" w:hAnsi="Times New Roman" w:cs="Times New Roman"/>
              </w:rPr>
            </w:pPr>
          </w:p>
        </w:tc>
      </w:tr>
      <w:tr w:rsidR="005F21DB" w:rsidRPr="00703DCB" w:rsidTr="0024286F">
        <w:trPr>
          <w:jc w:val="center"/>
        </w:trPr>
        <w:tc>
          <w:tcPr>
            <w:tcW w:w="7560" w:type="dxa"/>
            <w:gridSpan w:val="4"/>
          </w:tcPr>
          <w:p w:rsidR="005F21DB" w:rsidRPr="00703DCB" w:rsidRDefault="005F21DB" w:rsidP="00A65450">
            <w:pPr>
              <w:spacing w:line="24" w:lineRule="atLeast"/>
              <w:rPr>
                <w:rFonts w:ascii="Times New Roman" w:hAnsi="Times New Roman" w:cs="Times New Roman"/>
              </w:rPr>
            </w:pPr>
            <w:r w:rsidRPr="00703DCB">
              <w:rPr>
                <w:rFonts w:ascii="Times New Roman" w:hAnsi="Times New Roman" w:cs="Times New Roman"/>
              </w:rPr>
              <w:t>Residual deviance: 1538.2 on 3910 degrees of freedom</w:t>
            </w:r>
          </w:p>
        </w:tc>
      </w:tr>
      <w:tr w:rsidR="005F21DB" w:rsidRPr="00703DCB" w:rsidTr="0024286F">
        <w:trPr>
          <w:trHeight w:val="70"/>
          <w:jc w:val="center"/>
        </w:trPr>
        <w:tc>
          <w:tcPr>
            <w:tcW w:w="7560" w:type="dxa"/>
            <w:gridSpan w:val="4"/>
          </w:tcPr>
          <w:p w:rsidR="005F21DB" w:rsidRPr="00703DCB" w:rsidRDefault="005F21DB" w:rsidP="00A65450">
            <w:pPr>
              <w:spacing w:line="24" w:lineRule="atLeast"/>
              <w:rPr>
                <w:rFonts w:ascii="Times New Roman" w:hAnsi="Times New Roman" w:cs="Times New Roman"/>
              </w:rPr>
            </w:pPr>
            <w:r w:rsidRPr="00703DCB">
              <w:rPr>
                <w:rFonts w:ascii="Times New Roman" w:hAnsi="Times New Roman" w:cs="Times New Roman"/>
              </w:rPr>
              <w:t>AIC: 1554.2</w:t>
            </w:r>
          </w:p>
        </w:tc>
      </w:tr>
    </w:tbl>
    <w:p w:rsidR="005F21DB" w:rsidRPr="00703DCB" w:rsidRDefault="005F21DB" w:rsidP="005F21DB">
      <w:pPr>
        <w:spacing w:line="24" w:lineRule="atLeast"/>
        <w:rPr>
          <w:rFonts w:ascii="Times New Roman" w:hAnsi="Times New Roman" w:cs="Times New Roman"/>
        </w:rPr>
      </w:pPr>
      <w:r w:rsidRPr="00703DCB">
        <w:rPr>
          <w:rFonts w:ascii="Times New Roman" w:hAnsi="Times New Roman" w:cs="Times New Roman"/>
        </w:rPr>
        <w:lastRenderedPageBreak/>
        <w:t>We observe</w:t>
      </w:r>
      <w:r w:rsidR="00833081">
        <w:rPr>
          <w:rFonts w:ascii="Times New Roman" w:hAnsi="Times New Roman" w:cs="Times New Roman"/>
        </w:rPr>
        <w:t>d</w:t>
      </w:r>
      <w:r w:rsidRPr="00703DCB">
        <w:rPr>
          <w:rFonts w:ascii="Times New Roman" w:hAnsi="Times New Roman" w:cs="Times New Roman"/>
        </w:rPr>
        <w:t xml:space="preserve"> that job, duration and previous contact variables </w:t>
      </w:r>
      <w:r w:rsidR="0025321B">
        <w:rPr>
          <w:rFonts w:ascii="Times New Roman" w:hAnsi="Times New Roman" w:cs="Times New Roman"/>
        </w:rPr>
        <w:t>had</w:t>
      </w:r>
      <w:r w:rsidRPr="00703DCB">
        <w:rPr>
          <w:rFonts w:ascii="Times New Roman" w:hAnsi="Times New Roman" w:cs="Times New Roman"/>
        </w:rPr>
        <w:t xml:space="preserve"> a positive impact – positive coefficients - to our target variable, meaning that a rise in those variables will increase the probabilities of a client to subscribe to a term deposit. In contrary, t</w:t>
      </w:r>
      <w:r w:rsidR="00CC748E">
        <w:rPr>
          <w:rFonts w:ascii="Times New Roman" w:hAnsi="Times New Roman" w:cs="Times New Roman"/>
        </w:rPr>
        <w:t>he employment variation rate had</w:t>
      </w:r>
      <w:r w:rsidRPr="00703DCB">
        <w:rPr>
          <w:rFonts w:ascii="Times New Roman" w:hAnsi="Times New Roman" w:cs="Times New Roman"/>
        </w:rPr>
        <w:t xml:space="preserve"> a negative relationship with the outcome variable.</w:t>
      </w:r>
    </w:p>
    <w:p w:rsidR="005F21DB" w:rsidRPr="003F7748" w:rsidRDefault="005F21DB" w:rsidP="003F7748">
      <w:pPr>
        <w:spacing w:line="24" w:lineRule="atLeast"/>
        <w:jc w:val="center"/>
        <w:rPr>
          <w:rFonts w:ascii="Times New Roman" w:hAnsi="Times New Roman" w:cs="Times New Roman"/>
          <w:noProof/>
        </w:rPr>
      </w:pPr>
      <w:r w:rsidRPr="00703DCB">
        <w:rPr>
          <w:rFonts w:ascii="Times New Roman" w:hAnsi="Times New Roman" w:cs="Times New Roman"/>
          <w:u w:val="single"/>
        </w:rPr>
        <w:t>Interpretation of the coefficients of the model</w:t>
      </w:r>
      <w:r w:rsidRPr="00703DCB">
        <w:rPr>
          <w:rFonts w:ascii="Times New Roman" w:hAnsi="Times New Roman" w:cs="Times New Roman"/>
          <w:noProof/>
        </w:rPr>
        <w:t xml:space="preserve"> </w:t>
      </w:r>
    </w:p>
    <w:p w:rsidR="005F21DB" w:rsidRPr="00703DCB" w:rsidRDefault="005F21DB" w:rsidP="005F21DB">
      <w:pPr>
        <w:spacing w:line="24" w:lineRule="atLeast"/>
        <w:rPr>
          <w:rFonts w:ascii="Times New Roman" w:hAnsi="Times New Roman" w:cs="Times New Roman"/>
          <w:shd w:val="clear" w:color="auto" w:fill="FFFFFF"/>
        </w:rPr>
      </w:pPr>
      <w:r w:rsidRPr="00703DCB">
        <w:rPr>
          <w:rFonts w:ascii="Times New Roman" w:hAnsi="Times New Roman" w:cs="Times New Roman"/>
        </w:rPr>
        <w:t xml:space="preserve">Our dependent variable </w:t>
      </w:r>
      <w:r w:rsidR="004311E3">
        <w:rPr>
          <w:rFonts w:ascii="Times New Roman" w:hAnsi="Times New Roman" w:cs="Times New Roman"/>
        </w:rPr>
        <w:t>was</w:t>
      </w:r>
      <w:r w:rsidRPr="00703DCB">
        <w:rPr>
          <w:rFonts w:ascii="Times New Roman" w:hAnsi="Times New Roman" w:cs="Times New Roman"/>
        </w:rPr>
        <w:t xml:space="preserve"> computed using the logit transformation; thus, we </w:t>
      </w:r>
      <w:r w:rsidR="00126305">
        <w:rPr>
          <w:rFonts w:ascii="Times New Roman" w:hAnsi="Times New Roman" w:cs="Times New Roman"/>
        </w:rPr>
        <w:t>were</w:t>
      </w:r>
      <w:r w:rsidRPr="00703DCB">
        <w:rPr>
          <w:rFonts w:ascii="Times New Roman" w:hAnsi="Times New Roman" w:cs="Times New Roman"/>
        </w:rPr>
        <w:t xml:space="preserve"> now using a different scale. </w:t>
      </w:r>
    </w:p>
    <w:p w:rsidR="005F21DB" w:rsidRPr="00703DCB" w:rsidRDefault="005F21DB" w:rsidP="005F21DB">
      <w:pPr>
        <w:spacing w:line="24" w:lineRule="atLeast"/>
        <w:rPr>
          <w:rFonts w:ascii="Times New Roman" w:hAnsi="Times New Roman" w:cs="Times New Roman"/>
        </w:rPr>
      </w:pPr>
      <w:r w:rsidRPr="00703DCB">
        <w:rPr>
          <w:rFonts w:ascii="Times New Roman" w:hAnsi="Times New Roman" w:cs="Times New Roman"/>
          <w:u w:val="single"/>
        </w:rPr>
        <w:t xml:space="preserve">Intercept </w:t>
      </w:r>
      <w:r w:rsidRPr="00703DCB">
        <w:rPr>
          <w:rFonts w:ascii="Times New Roman" w:hAnsi="Times New Roman" w:cs="Times New Roman"/>
          <w:u w:val="single"/>
          <w:lang w:val="el-GR"/>
        </w:rPr>
        <w:t>β</w:t>
      </w:r>
      <w:r w:rsidRPr="00703DCB">
        <w:rPr>
          <w:rFonts w:ascii="Times New Roman" w:hAnsi="Times New Roman" w:cs="Times New Roman"/>
          <w:u w:val="single"/>
          <w:vertAlign w:val="subscript"/>
        </w:rPr>
        <w:t>0</w:t>
      </w:r>
      <w:r w:rsidRPr="00703DCB">
        <w:rPr>
          <w:rFonts w:ascii="Times New Roman" w:hAnsi="Times New Roman" w:cs="Times New Roman"/>
        </w:rPr>
        <w:t>: If the employment variation rate does not change, then the log odds of subscription for a client who worked as Blue collar and was not previously contacted are equal to -1.8. This multiplies the actual odds by approximately 0.16 units.</w:t>
      </w:r>
    </w:p>
    <w:p w:rsidR="005F21DB" w:rsidRPr="00703DCB" w:rsidRDefault="005F21DB" w:rsidP="005F21DB">
      <w:pPr>
        <w:spacing w:line="24" w:lineRule="atLeast"/>
        <w:rPr>
          <w:rFonts w:ascii="Times New Roman" w:hAnsi="Times New Roman" w:cs="Times New Roman"/>
        </w:rPr>
      </w:pPr>
      <w:r w:rsidRPr="00703DCB">
        <w:rPr>
          <w:rFonts w:ascii="Times New Roman" w:hAnsi="Times New Roman" w:cs="Times New Roman"/>
          <w:u w:val="single"/>
        </w:rPr>
        <w:t xml:space="preserve">Coefficient </w:t>
      </w:r>
      <w:proofErr w:type="spellStart"/>
      <w:r w:rsidRPr="00703DCB">
        <w:rPr>
          <w:rFonts w:ascii="Times New Roman" w:hAnsi="Times New Roman" w:cs="Times New Roman"/>
          <w:u w:val="single"/>
        </w:rPr>
        <w:t>emp.var.rate</w:t>
      </w:r>
      <w:proofErr w:type="spellEnd"/>
      <w:r w:rsidRPr="00703DCB">
        <w:rPr>
          <w:rFonts w:ascii="Times New Roman" w:hAnsi="Times New Roman" w:cs="Times New Roman"/>
          <w:u w:val="single"/>
        </w:rPr>
        <w:t>:</w:t>
      </w:r>
      <w:r w:rsidRPr="00703DCB">
        <w:rPr>
          <w:rFonts w:ascii="Times New Roman" w:hAnsi="Times New Roman" w:cs="Times New Roman"/>
        </w:rPr>
        <w:t xml:space="preserve"> One unit increase in employment variation rate will result the log odds of subscription to increase by 3.3 units or multiply the actual odds of subscribing by e</w:t>
      </w:r>
      <w:r w:rsidRPr="00703DCB">
        <w:rPr>
          <w:rFonts w:ascii="Times New Roman" w:hAnsi="Times New Roman" w:cs="Times New Roman"/>
          <w:vertAlign w:val="superscript"/>
        </w:rPr>
        <w:t xml:space="preserve">3.3 </w:t>
      </w:r>
      <w:r w:rsidRPr="00703DCB">
        <w:rPr>
          <w:rFonts w:ascii="Times New Roman" w:hAnsi="Times New Roman" w:cs="Times New Roman"/>
          <w:color w:val="222222"/>
          <w:shd w:val="clear" w:color="auto" w:fill="FFFFFF"/>
        </w:rPr>
        <w:t>≈</w:t>
      </w:r>
      <w:r w:rsidRPr="00703DCB">
        <w:rPr>
          <w:rFonts w:ascii="Times New Roman" w:hAnsi="Times New Roman" w:cs="Times New Roman"/>
        </w:rPr>
        <w:t xml:space="preserve"> 27.1 units, assuming that all the other variables remain constant.</w:t>
      </w:r>
    </w:p>
    <w:p w:rsidR="005F21DB" w:rsidRPr="00703DCB" w:rsidRDefault="005F21DB" w:rsidP="005F21DB">
      <w:pPr>
        <w:spacing w:line="24" w:lineRule="atLeast"/>
        <w:rPr>
          <w:rFonts w:ascii="Times New Roman" w:hAnsi="Times New Roman" w:cs="Times New Roman"/>
          <w:b/>
        </w:rPr>
      </w:pPr>
      <w:r w:rsidRPr="00A72B2D">
        <w:rPr>
          <w:rFonts w:ascii="Times New Roman" w:hAnsi="Times New Roman" w:cs="Times New Roman"/>
          <w:u w:val="single"/>
        </w:rPr>
        <w:t>Coefficient job2</w:t>
      </w:r>
      <w:r w:rsidRPr="00703DCB">
        <w:rPr>
          <w:rFonts w:ascii="Times New Roman" w:hAnsi="Times New Roman" w:cs="Times New Roman"/>
        </w:rPr>
        <w:t xml:space="preserve">:  </w:t>
      </w:r>
      <w:r w:rsidRPr="00703DCB">
        <w:rPr>
          <w:rFonts w:ascii="Times New Roman" w:hAnsi="Times New Roman" w:cs="Times New Roman"/>
          <w:lang w:val="el-GR"/>
        </w:rPr>
        <w:t>β</w:t>
      </w:r>
      <w:r w:rsidRPr="00703DCB">
        <w:rPr>
          <w:rFonts w:ascii="Times New Roman" w:hAnsi="Times New Roman" w:cs="Times New Roman"/>
          <w:vertAlign w:val="subscript"/>
        </w:rPr>
        <w:t xml:space="preserve">0 </w:t>
      </w:r>
      <w:r w:rsidRPr="00703DCB">
        <w:rPr>
          <w:rFonts w:ascii="Times New Roman" w:hAnsi="Times New Roman" w:cs="Times New Roman"/>
        </w:rPr>
        <w:t>+ 0.9: If the employment variation rate does not change, then the log odds of subscription for a client who was not a blue- or white-collar worker are equal to -0.9, 0.9 units bigger compared to a blue-collar worker.</w:t>
      </w:r>
    </w:p>
    <w:p w:rsidR="005F21DB" w:rsidRPr="00737E20" w:rsidRDefault="005F21DB" w:rsidP="005F21DB">
      <w:pPr>
        <w:spacing w:line="24" w:lineRule="atLeast"/>
        <w:rPr>
          <w:rFonts w:ascii="Times New Roman" w:hAnsi="Times New Roman" w:cs="Times New Roman"/>
        </w:rPr>
      </w:pPr>
      <w:r w:rsidRPr="00A72B2D">
        <w:rPr>
          <w:rFonts w:ascii="Times New Roman" w:hAnsi="Times New Roman" w:cs="Times New Roman"/>
          <w:u w:val="single"/>
        </w:rPr>
        <w:t>Coefficient job3:</w:t>
      </w:r>
      <w:r w:rsidRPr="00703DCB">
        <w:rPr>
          <w:rFonts w:ascii="Times New Roman" w:hAnsi="Times New Roman" w:cs="Times New Roman"/>
        </w:rPr>
        <w:t xml:space="preserve">  </w:t>
      </w:r>
      <w:r w:rsidRPr="00703DCB">
        <w:rPr>
          <w:rFonts w:ascii="Times New Roman" w:hAnsi="Times New Roman" w:cs="Times New Roman"/>
          <w:lang w:val="el-GR"/>
        </w:rPr>
        <w:t>β</w:t>
      </w:r>
      <w:r w:rsidRPr="00703DCB">
        <w:rPr>
          <w:rFonts w:ascii="Times New Roman" w:hAnsi="Times New Roman" w:cs="Times New Roman"/>
          <w:vertAlign w:val="subscript"/>
        </w:rPr>
        <w:t xml:space="preserve">0 </w:t>
      </w:r>
      <w:r w:rsidRPr="00703DCB">
        <w:rPr>
          <w:rFonts w:ascii="Times New Roman" w:hAnsi="Times New Roman" w:cs="Times New Roman"/>
        </w:rPr>
        <w:t>+ 0.4: If the employment variation rate does not change, then the log odds of subscription for a client who was a white-collar worker are equal to -1.4, 0.4 units bigger compared to a blue-collar worker.</w:t>
      </w:r>
    </w:p>
    <w:p w:rsidR="005F21DB" w:rsidRPr="00703DCB" w:rsidRDefault="005F21DB" w:rsidP="005F21DB">
      <w:pPr>
        <w:spacing w:line="24" w:lineRule="atLeast"/>
        <w:rPr>
          <w:rFonts w:ascii="Times New Roman" w:hAnsi="Times New Roman" w:cs="Times New Roman"/>
          <w:b/>
        </w:rPr>
      </w:pPr>
      <w:r w:rsidRPr="00A72B2D">
        <w:rPr>
          <w:rFonts w:ascii="Times New Roman" w:hAnsi="Times New Roman" w:cs="Times New Roman"/>
          <w:u w:val="single"/>
        </w:rPr>
        <w:t>Coefficient duration2:</w:t>
      </w:r>
      <w:r w:rsidRPr="00703DCB">
        <w:rPr>
          <w:rFonts w:ascii="Times New Roman" w:hAnsi="Times New Roman" w:cs="Times New Roman"/>
        </w:rPr>
        <w:t xml:space="preserve">  </w:t>
      </w:r>
      <w:r w:rsidRPr="00703DCB">
        <w:rPr>
          <w:rFonts w:ascii="Times New Roman" w:hAnsi="Times New Roman" w:cs="Times New Roman"/>
          <w:lang w:val="el-GR"/>
        </w:rPr>
        <w:t>β</w:t>
      </w:r>
      <w:r w:rsidRPr="00703DCB">
        <w:rPr>
          <w:rFonts w:ascii="Times New Roman" w:hAnsi="Times New Roman" w:cs="Times New Roman"/>
          <w:vertAlign w:val="subscript"/>
        </w:rPr>
        <w:t xml:space="preserve">0 </w:t>
      </w:r>
      <w:r w:rsidRPr="00703DCB">
        <w:rPr>
          <w:rFonts w:ascii="Times New Roman" w:hAnsi="Times New Roman" w:cs="Times New Roman"/>
        </w:rPr>
        <w:t>+ 1.5: If the employment variation rate does not change, then the log odds of subscription for a client whose last contact duration was between 5 and 10 minutes are equal to -0.3, 1.5 units bigger compared to one who did not talk at all or talked less than 5 minutes.</w:t>
      </w:r>
    </w:p>
    <w:p w:rsidR="005F21DB" w:rsidRPr="00703DCB" w:rsidRDefault="005F21DB" w:rsidP="005F21DB">
      <w:pPr>
        <w:spacing w:line="24" w:lineRule="atLeast"/>
        <w:rPr>
          <w:rFonts w:ascii="Times New Roman" w:hAnsi="Times New Roman" w:cs="Times New Roman"/>
          <w:b/>
        </w:rPr>
      </w:pPr>
      <w:r w:rsidRPr="00A72B2D">
        <w:rPr>
          <w:rFonts w:ascii="Times New Roman" w:hAnsi="Times New Roman" w:cs="Times New Roman"/>
          <w:u w:val="single"/>
        </w:rPr>
        <w:t>Coefficient duration3:</w:t>
      </w:r>
      <w:r w:rsidRPr="00703DCB">
        <w:rPr>
          <w:rFonts w:ascii="Times New Roman" w:hAnsi="Times New Roman" w:cs="Times New Roman"/>
        </w:rPr>
        <w:t xml:space="preserve">  </w:t>
      </w:r>
      <w:r w:rsidRPr="00703DCB">
        <w:rPr>
          <w:rFonts w:ascii="Times New Roman" w:hAnsi="Times New Roman" w:cs="Times New Roman"/>
          <w:lang w:val="el-GR"/>
        </w:rPr>
        <w:t>β</w:t>
      </w:r>
      <w:r w:rsidRPr="00703DCB">
        <w:rPr>
          <w:rFonts w:ascii="Times New Roman" w:hAnsi="Times New Roman" w:cs="Times New Roman"/>
          <w:vertAlign w:val="subscript"/>
        </w:rPr>
        <w:t xml:space="preserve">0 </w:t>
      </w:r>
      <w:r w:rsidRPr="00703DCB">
        <w:rPr>
          <w:rFonts w:ascii="Times New Roman" w:hAnsi="Times New Roman" w:cs="Times New Roman"/>
        </w:rPr>
        <w:t>+ 3.6: If the employment variation rate does not change, then the log odds of subscription for a client whose last contact duration was between 10 and 15 minutes are equal to 1.8, 1.5 units bigger compared to one who did not talk at all or talked less than 5 minutes.</w:t>
      </w:r>
    </w:p>
    <w:p w:rsidR="005F21DB" w:rsidRPr="00737E20" w:rsidRDefault="005F21DB" w:rsidP="005F21DB">
      <w:pPr>
        <w:spacing w:line="24" w:lineRule="atLeast"/>
        <w:rPr>
          <w:rFonts w:ascii="Times New Roman" w:hAnsi="Times New Roman" w:cs="Times New Roman"/>
        </w:rPr>
      </w:pPr>
      <w:r w:rsidRPr="00A72B2D">
        <w:rPr>
          <w:rFonts w:ascii="Times New Roman" w:hAnsi="Times New Roman" w:cs="Times New Roman"/>
          <w:u w:val="single"/>
        </w:rPr>
        <w:t>Coefficient duration4:</w:t>
      </w:r>
      <w:r w:rsidRPr="00703DCB">
        <w:rPr>
          <w:rFonts w:ascii="Times New Roman" w:hAnsi="Times New Roman" w:cs="Times New Roman"/>
        </w:rPr>
        <w:t xml:space="preserve">  </w:t>
      </w:r>
      <w:r w:rsidRPr="00703DCB">
        <w:rPr>
          <w:rFonts w:ascii="Times New Roman" w:hAnsi="Times New Roman" w:cs="Times New Roman"/>
          <w:lang w:val="el-GR"/>
        </w:rPr>
        <w:t>β</w:t>
      </w:r>
      <w:r w:rsidRPr="00703DCB">
        <w:rPr>
          <w:rFonts w:ascii="Times New Roman" w:hAnsi="Times New Roman" w:cs="Times New Roman"/>
          <w:vertAlign w:val="subscript"/>
        </w:rPr>
        <w:t xml:space="preserve">0 </w:t>
      </w:r>
      <w:r w:rsidRPr="00703DCB">
        <w:rPr>
          <w:rFonts w:ascii="Times New Roman" w:hAnsi="Times New Roman" w:cs="Times New Roman"/>
        </w:rPr>
        <w:t>+ 4.7: If the employment variation rate does not change, then the log odds of subscription for a client whose last contact duration was bigger 15 minutes are equal to 2.9, 4.7 units bigger compared to one who did not talk at all or talked less than 5 minutes.</w:t>
      </w:r>
    </w:p>
    <w:p w:rsidR="005F21DB" w:rsidRDefault="005F21DB" w:rsidP="005F21DB">
      <w:pPr>
        <w:spacing w:line="24" w:lineRule="atLeast"/>
        <w:rPr>
          <w:rFonts w:ascii="Times New Roman" w:hAnsi="Times New Roman" w:cs="Times New Roman"/>
        </w:rPr>
      </w:pPr>
      <w:r w:rsidRPr="00A72B2D">
        <w:rPr>
          <w:rFonts w:ascii="Times New Roman" w:hAnsi="Times New Roman" w:cs="Times New Roman"/>
          <w:u w:val="single"/>
        </w:rPr>
        <w:t xml:space="preserve">Coefficient </w:t>
      </w:r>
      <w:proofErr w:type="spellStart"/>
      <w:r w:rsidRPr="00A72B2D">
        <w:rPr>
          <w:rFonts w:ascii="Times New Roman" w:hAnsi="Times New Roman" w:cs="Times New Roman"/>
          <w:u w:val="single"/>
        </w:rPr>
        <w:t>p_contact</w:t>
      </w:r>
      <w:proofErr w:type="spellEnd"/>
      <w:r w:rsidRPr="00A72B2D">
        <w:rPr>
          <w:rFonts w:ascii="Times New Roman" w:hAnsi="Times New Roman" w:cs="Times New Roman"/>
          <w:u w:val="single"/>
        </w:rPr>
        <w:t>:</w:t>
      </w:r>
      <w:r w:rsidRPr="00703DCB">
        <w:rPr>
          <w:rFonts w:ascii="Times New Roman" w:hAnsi="Times New Roman" w:cs="Times New Roman"/>
        </w:rPr>
        <w:t xml:space="preserve">  </w:t>
      </w:r>
      <w:r w:rsidRPr="00703DCB">
        <w:rPr>
          <w:rFonts w:ascii="Times New Roman" w:hAnsi="Times New Roman" w:cs="Times New Roman"/>
          <w:lang w:val="el-GR"/>
        </w:rPr>
        <w:t>β</w:t>
      </w:r>
      <w:r w:rsidRPr="00703DCB">
        <w:rPr>
          <w:rFonts w:ascii="Times New Roman" w:hAnsi="Times New Roman" w:cs="Times New Roman"/>
          <w:vertAlign w:val="subscript"/>
        </w:rPr>
        <w:t xml:space="preserve">0 </w:t>
      </w:r>
      <w:r w:rsidRPr="00703DCB">
        <w:rPr>
          <w:rFonts w:ascii="Times New Roman" w:hAnsi="Times New Roman" w:cs="Times New Roman"/>
        </w:rPr>
        <w:t>+ 2.3: If the employment variation rate does not change, then the log odds of subscription for a client who was previously contacted are equal to 0.5, 2.3 units bigger compared to one who was not previously contacted at all.</w:t>
      </w:r>
    </w:p>
    <w:p w:rsidR="005F21DB" w:rsidRDefault="005F21DB" w:rsidP="005F21DB">
      <w:pPr>
        <w:spacing w:line="24" w:lineRule="atLeast"/>
        <w:rPr>
          <w:rFonts w:ascii="Times New Roman" w:hAnsi="Times New Roman" w:cs="Times New Roman"/>
        </w:rPr>
      </w:pPr>
    </w:p>
    <w:p w:rsidR="005F21DB" w:rsidRDefault="005F21DB" w:rsidP="005F21DB">
      <w:pPr>
        <w:spacing w:line="24" w:lineRule="atLeast"/>
        <w:rPr>
          <w:rFonts w:ascii="Times New Roman" w:hAnsi="Times New Roman" w:cs="Times New Roman"/>
        </w:rPr>
      </w:pPr>
    </w:p>
    <w:p w:rsidR="005F21DB" w:rsidRDefault="005F21DB" w:rsidP="005F21DB">
      <w:pPr>
        <w:spacing w:line="24" w:lineRule="atLeast"/>
        <w:rPr>
          <w:rFonts w:ascii="Times New Roman" w:hAnsi="Times New Roman" w:cs="Times New Roman"/>
          <w:b/>
        </w:rPr>
      </w:pPr>
    </w:p>
    <w:p w:rsidR="00737E20" w:rsidRDefault="00737E20" w:rsidP="005F21DB">
      <w:pPr>
        <w:spacing w:line="24" w:lineRule="atLeast"/>
        <w:rPr>
          <w:rFonts w:ascii="Times New Roman" w:hAnsi="Times New Roman" w:cs="Times New Roman"/>
          <w:b/>
        </w:rPr>
      </w:pPr>
    </w:p>
    <w:p w:rsidR="00737E20" w:rsidRDefault="00737E20" w:rsidP="005F21DB">
      <w:pPr>
        <w:spacing w:line="24" w:lineRule="atLeast"/>
        <w:rPr>
          <w:rFonts w:ascii="Times New Roman" w:hAnsi="Times New Roman" w:cs="Times New Roman"/>
          <w:b/>
        </w:rPr>
      </w:pPr>
    </w:p>
    <w:p w:rsidR="00737E20" w:rsidRDefault="00737E20" w:rsidP="005F21DB">
      <w:pPr>
        <w:spacing w:line="24" w:lineRule="atLeast"/>
        <w:rPr>
          <w:rFonts w:ascii="Times New Roman" w:hAnsi="Times New Roman" w:cs="Times New Roman"/>
          <w:b/>
        </w:rPr>
      </w:pPr>
    </w:p>
    <w:p w:rsidR="00737E20" w:rsidRDefault="00737E20" w:rsidP="005F21DB">
      <w:pPr>
        <w:spacing w:line="24" w:lineRule="atLeast"/>
        <w:rPr>
          <w:rFonts w:ascii="Times New Roman" w:hAnsi="Times New Roman" w:cs="Times New Roman"/>
          <w:b/>
        </w:rPr>
      </w:pPr>
    </w:p>
    <w:p w:rsidR="003F7748" w:rsidRPr="000C31CB" w:rsidRDefault="003F7748" w:rsidP="005F21DB">
      <w:pPr>
        <w:spacing w:line="24" w:lineRule="atLeast"/>
        <w:rPr>
          <w:rFonts w:ascii="Times New Roman" w:hAnsi="Times New Roman" w:cs="Times New Roman"/>
          <w:b/>
        </w:rPr>
      </w:pPr>
    </w:p>
    <w:p w:rsidR="005F21DB" w:rsidRPr="00703DCB" w:rsidRDefault="005F21DB" w:rsidP="005F21DB">
      <w:pPr>
        <w:spacing w:line="24" w:lineRule="atLeast"/>
        <w:jc w:val="center"/>
        <w:rPr>
          <w:rFonts w:ascii="Times New Roman" w:hAnsi="Times New Roman" w:cs="Times New Roman"/>
          <w:bCs/>
          <w:u w:val="single"/>
        </w:rPr>
      </w:pPr>
      <w:r w:rsidRPr="00703DCB">
        <w:rPr>
          <w:rFonts w:ascii="Times New Roman" w:hAnsi="Times New Roman" w:cs="Times New Roman"/>
          <w:bCs/>
          <w:u w:val="single"/>
        </w:rPr>
        <w:lastRenderedPageBreak/>
        <w:t>Extra interpretation of the model</w:t>
      </w:r>
    </w:p>
    <w:p w:rsidR="005F21DB" w:rsidRPr="00FA1BC3" w:rsidRDefault="005F21DB" w:rsidP="005F21DB">
      <w:pPr>
        <w:spacing w:line="24" w:lineRule="atLeast"/>
        <w:rPr>
          <w:rFonts w:ascii="Times New Roman" w:hAnsi="Times New Roman" w:cs="Times New Roman"/>
          <w:sz w:val="24"/>
        </w:rPr>
      </w:pPr>
      <w:r w:rsidRPr="00FA1BC3">
        <w:rPr>
          <w:rFonts w:ascii="Times New Roman" w:hAnsi="Times New Roman" w:cs="Times New Roman"/>
          <w:sz w:val="24"/>
        </w:rPr>
        <w:t>We used the residual deviance for goodness of fit tests.</w:t>
      </w:r>
    </w:p>
    <w:p w:rsidR="005F21DB" w:rsidRPr="00FA1BC3" w:rsidRDefault="005F21DB" w:rsidP="005F21DB">
      <w:pPr>
        <w:spacing w:line="24" w:lineRule="atLeast"/>
        <w:rPr>
          <w:rFonts w:ascii="Times New Roman" w:hAnsi="Times New Roman" w:cs="Times New Roman"/>
          <w:sz w:val="24"/>
        </w:rPr>
      </w:pPr>
      <w:r w:rsidRPr="00FA1BC3">
        <w:rPr>
          <w:rFonts w:ascii="Times New Roman" w:hAnsi="Times New Roman" w:cs="Times New Roman"/>
          <w:sz w:val="24"/>
        </w:rPr>
        <w:t xml:space="preserve">From the standard error column we </w:t>
      </w:r>
      <w:r w:rsidR="0044633B" w:rsidRPr="00FA1BC3">
        <w:rPr>
          <w:rFonts w:ascii="Times New Roman" w:hAnsi="Times New Roman" w:cs="Times New Roman"/>
          <w:sz w:val="24"/>
        </w:rPr>
        <w:t>saw</w:t>
      </w:r>
      <w:r w:rsidRPr="00FA1BC3">
        <w:rPr>
          <w:rFonts w:ascii="Times New Roman" w:hAnsi="Times New Roman" w:cs="Times New Roman"/>
          <w:sz w:val="24"/>
        </w:rPr>
        <w:t xml:space="preserve"> how much the estimation of the coefficients can change. We look</w:t>
      </w:r>
      <w:r w:rsidR="005A2944" w:rsidRPr="00FA1BC3">
        <w:rPr>
          <w:rFonts w:ascii="Times New Roman" w:hAnsi="Times New Roman" w:cs="Times New Roman"/>
          <w:sz w:val="24"/>
        </w:rPr>
        <w:t>ed</w:t>
      </w:r>
      <w:r w:rsidRPr="00FA1BC3">
        <w:rPr>
          <w:rFonts w:ascii="Times New Roman" w:hAnsi="Times New Roman" w:cs="Times New Roman"/>
          <w:sz w:val="24"/>
        </w:rPr>
        <w:t xml:space="preserve"> at this column as indication of how stable my estimation is. </w:t>
      </w:r>
      <w:r w:rsidR="00CA7DD3" w:rsidRPr="00FA1BC3">
        <w:rPr>
          <w:rFonts w:ascii="Times New Roman" w:hAnsi="Times New Roman" w:cs="Times New Roman"/>
          <w:sz w:val="24"/>
        </w:rPr>
        <w:t>In our case,</w:t>
      </w:r>
      <w:r w:rsidRPr="00FA1BC3">
        <w:rPr>
          <w:rFonts w:ascii="Times New Roman" w:hAnsi="Times New Roman" w:cs="Times New Roman"/>
          <w:sz w:val="24"/>
        </w:rPr>
        <w:t xml:space="preserve"> all the standard errors </w:t>
      </w:r>
      <w:r w:rsidR="009F4460" w:rsidRPr="00FA1BC3">
        <w:rPr>
          <w:rFonts w:ascii="Times New Roman" w:hAnsi="Times New Roman" w:cs="Times New Roman"/>
          <w:sz w:val="24"/>
        </w:rPr>
        <w:t>were</w:t>
      </w:r>
      <w:r w:rsidRPr="00FA1BC3">
        <w:rPr>
          <w:rFonts w:ascii="Times New Roman" w:hAnsi="Times New Roman" w:cs="Times New Roman"/>
          <w:sz w:val="24"/>
        </w:rPr>
        <w:t xml:space="preserve"> small and close to the estimation values, so assume</w:t>
      </w:r>
      <w:r w:rsidR="00860922" w:rsidRPr="00FA1BC3">
        <w:rPr>
          <w:rFonts w:ascii="Times New Roman" w:hAnsi="Times New Roman" w:cs="Times New Roman"/>
          <w:sz w:val="24"/>
        </w:rPr>
        <w:t>d</w:t>
      </w:r>
      <w:r w:rsidRPr="00FA1BC3">
        <w:rPr>
          <w:rFonts w:ascii="Times New Roman" w:hAnsi="Times New Roman" w:cs="Times New Roman"/>
          <w:sz w:val="24"/>
        </w:rPr>
        <w:t xml:space="preserve"> that all the estimations </w:t>
      </w:r>
      <w:r w:rsidR="00AD064A" w:rsidRPr="00FA1BC3">
        <w:rPr>
          <w:rFonts w:ascii="Times New Roman" w:hAnsi="Times New Roman" w:cs="Times New Roman"/>
          <w:sz w:val="24"/>
        </w:rPr>
        <w:t>were</w:t>
      </w:r>
      <w:r w:rsidRPr="00FA1BC3">
        <w:rPr>
          <w:rFonts w:ascii="Times New Roman" w:hAnsi="Times New Roman" w:cs="Times New Roman"/>
          <w:sz w:val="24"/>
        </w:rPr>
        <w:t xml:space="preserve"> stable.</w:t>
      </w:r>
    </w:p>
    <w:p w:rsidR="005F21DB" w:rsidRPr="00FA1BC3" w:rsidRDefault="005F21DB" w:rsidP="005F21DB">
      <w:pPr>
        <w:spacing w:line="24" w:lineRule="atLeast"/>
        <w:rPr>
          <w:rFonts w:ascii="Times New Roman" w:hAnsi="Times New Roman" w:cs="Times New Roman"/>
          <w:sz w:val="24"/>
        </w:rPr>
      </w:pPr>
      <w:r w:rsidRPr="00FA1BC3">
        <w:rPr>
          <w:rFonts w:ascii="Times New Roman" w:hAnsi="Times New Roman" w:cs="Times New Roman"/>
          <w:sz w:val="24"/>
        </w:rPr>
        <w:t xml:space="preserve">From the final column we </w:t>
      </w:r>
      <w:r w:rsidR="004273EA" w:rsidRPr="00FA1BC3">
        <w:rPr>
          <w:rFonts w:ascii="Times New Roman" w:hAnsi="Times New Roman" w:cs="Times New Roman"/>
          <w:sz w:val="24"/>
        </w:rPr>
        <w:t>noticed</w:t>
      </w:r>
      <w:r w:rsidRPr="00FA1BC3">
        <w:rPr>
          <w:rFonts w:ascii="Times New Roman" w:hAnsi="Times New Roman" w:cs="Times New Roman"/>
          <w:sz w:val="24"/>
        </w:rPr>
        <w:t xml:space="preserve"> that </w:t>
      </w:r>
      <w:r w:rsidR="008A1840" w:rsidRPr="00FA1BC3">
        <w:rPr>
          <w:rFonts w:ascii="Times New Roman" w:hAnsi="Times New Roman" w:cs="Times New Roman"/>
          <w:sz w:val="24"/>
        </w:rPr>
        <w:t>the null hypothesis</w:t>
      </w:r>
      <w:r w:rsidRPr="00FA1BC3">
        <w:rPr>
          <w:rFonts w:ascii="Times New Roman" w:hAnsi="Times New Roman" w:cs="Times New Roman"/>
          <w:sz w:val="24"/>
        </w:rPr>
        <w:t xml:space="preserve"> </w:t>
      </w:r>
      <w:r w:rsidR="008A1840" w:rsidRPr="00FA1BC3">
        <w:rPr>
          <w:rFonts w:ascii="Times New Roman" w:hAnsi="Times New Roman" w:cs="Times New Roman"/>
          <w:sz w:val="24"/>
        </w:rPr>
        <w:t xml:space="preserve">(i.e. </w:t>
      </w:r>
      <w:r w:rsidRPr="00FA1BC3">
        <w:rPr>
          <w:rFonts w:ascii="Times New Roman" w:hAnsi="Times New Roman" w:cs="Times New Roman"/>
          <w:sz w:val="24"/>
        </w:rPr>
        <w:t>a coefficient can be assumed to be equal to zero</w:t>
      </w:r>
      <w:r w:rsidR="001F7B31" w:rsidRPr="00FA1BC3">
        <w:rPr>
          <w:rFonts w:ascii="Times New Roman" w:hAnsi="Times New Roman" w:cs="Times New Roman"/>
          <w:sz w:val="24"/>
        </w:rPr>
        <w:t>) was rejected</w:t>
      </w:r>
      <w:r w:rsidRPr="00FA1BC3">
        <w:rPr>
          <w:rFonts w:ascii="Times New Roman" w:hAnsi="Times New Roman" w:cs="Times New Roman"/>
          <w:sz w:val="24"/>
        </w:rPr>
        <w:t xml:space="preserve"> because, the p-value of each coefficient </w:t>
      </w:r>
      <w:r w:rsidR="00343BAC" w:rsidRPr="00FA1BC3">
        <w:rPr>
          <w:rFonts w:ascii="Times New Roman" w:hAnsi="Times New Roman" w:cs="Times New Roman"/>
          <w:sz w:val="24"/>
        </w:rPr>
        <w:t>was</w:t>
      </w:r>
      <w:r w:rsidRPr="00FA1BC3">
        <w:rPr>
          <w:rFonts w:ascii="Times New Roman" w:hAnsi="Times New Roman" w:cs="Times New Roman"/>
          <w:sz w:val="24"/>
        </w:rPr>
        <w:t xml:space="preserve"> less than our significance level (a=5%). As a result, all the coefficients in the model </w:t>
      </w:r>
      <w:r w:rsidR="00B06071" w:rsidRPr="00FA1BC3">
        <w:rPr>
          <w:rFonts w:ascii="Times New Roman" w:hAnsi="Times New Roman" w:cs="Times New Roman"/>
          <w:sz w:val="24"/>
        </w:rPr>
        <w:t>were</w:t>
      </w:r>
      <w:r w:rsidRPr="00FA1BC3">
        <w:rPr>
          <w:rFonts w:ascii="Times New Roman" w:hAnsi="Times New Roman" w:cs="Times New Roman"/>
          <w:sz w:val="24"/>
        </w:rPr>
        <w:t xml:space="preserve"> statistically significant in our analysis. </w:t>
      </w:r>
    </w:p>
    <w:p w:rsidR="005F21DB" w:rsidRPr="00703DCB" w:rsidRDefault="005F21DB" w:rsidP="005F21DB">
      <w:pPr>
        <w:spacing w:line="24" w:lineRule="atLeast"/>
        <w:rPr>
          <w:rFonts w:ascii="Times New Roman" w:hAnsi="Times New Roman" w:cs="Times New Roman"/>
        </w:rPr>
      </w:pPr>
    </w:p>
    <w:p w:rsidR="005F21DB" w:rsidRPr="000C31CB" w:rsidRDefault="005F21DB" w:rsidP="005F21DB">
      <w:pPr>
        <w:spacing w:line="24" w:lineRule="atLeast"/>
        <w:rPr>
          <w:rFonts w:ascii="Times New Roman" w:hAnsi="Times New Roman" w:cs="Times New Roman"/>
          <w:b/>
          <w:u w:val="single"/>
        </w:rPr>
      </w:pPr>
      <w:r w:rsidRPr="000C31CB">
        <w:rPr>
          <w:rFonts w:ascii="Times New Roman" w:hAnsi="Times New Roman" w:cs="Times New Roman"/>
          <w:b/>
          <w:u w:val="single"/>
        </w:rPr>
        <w:t>Further analysis</w:t>
      </w:r>
    </w:p>
    <w:p w:rsidR="005F21DB" w:rsidRPr="00F2602F" w:rsidRDefault="005F21DB" w:rsidP="005F21DB">
      <w:pPr>
        <w:spacing w:line="24" w:lineRule="atLeast"/>
        <w:rPr>
          <w:rFonts w:ascii="Times New Roman" w:hAnsi="Times New Roman" w:cs="Times New Roman"/>
          <w:color w:val="242729"/>
          <w:sz w:val="24"/>
          <w:shd w:val="clear" w:color="auto" w:fill="FFFFFF"/>
        </w:rPr>
      </w:pPr>
      <w:r w:rsidRPr="00F2602F">
        <w:rPr>
          <w:rFonts w:ascii="Times New Roman" w:hAnsi="Times New Roman" w:cs="Times New Roman"/>
          <w:sz w:val="24"/>
        </w:rPr>
        <w:t>We also created the standard diagnostic plots</w:t>
      </w:r>
      <w:r w:rsidRPr="00F2602F">
        <w:rPr>
          <w:rStyle w:val="FootnoteReference"/>
          <w:rFonts w:ascii="Times New Roman" w:hAnsi="Times New Roman" w:cs="Times New Roman"/>
          <w:sz w:val="24"/>
        </w:rPr>
        <w:footnoteReference w:id="1"/>
      </w:r>
      <w:r w:rsidRPr="00F2602F">
        <w:rPr>
          <w:rFonts w:ascii="Times New Roman" w:hAnsi="Times New Roman" w:cs="Times New Roman"/>
          <w:sz w:val="24"/>
        </w:rPr>
        <w:t xml:space="preserve"> for our model (</w:t>
      </w:r>
      <w:r w:rsidRPr="00F2602F">
        <w:rPr>
          <w:rFonts w:ascii="Times New Roman" w:hAnsi="Times New Roman" w:cs="Times New Roman"/>
          <w:color w:val="242729"/>
          <w:sz w:val="24"/>
          <w:shd w:val="clear" w:color="auto" w:fill="FFFFFF"/>
        </w:rPr>
        <w:t>'residuals vs fitted', 'normal q-q', 'scale-</w:t>
      </w:r>
      <w:r w:rsidRPr="00F2602F">
        <w:rPr>
          <w:rFonts w:ascii="Times New Roman" w:hAnsi="Times New Roman" w:cs="Times New Roman"/>
          <w:sz w:val="24"/>
          <w:shd w:val="clear" w:color="auto" w:fill="FFFFFF"/>
        </w:rPr>
        <w:t>location', and 'residuals vs leverage' plots). But the interpretations of these plots are not generally valid when used with a logistic regression model. For example, both the 'residuals vs fitted' and the 'scale-location' plots look</w:t>
      </w:r>
      <w:r w:rsidR="00414D98">
        <w:rPr>
          <w:rFonts w:ascii="Times New Roman" w:hAnsi="Times New Roman" w:cs="Times New Roman"/>
          <w:sz w:val="24"/>
          <w:shd w:val="clear" w:color="auto" w:fill="FFFFFF"/>
        </w:rPr>
        <w:t>ed</w:t>
      </w:r>
      <w:r w:rsidRPr="00F2602F">
        <w:rPr>
          <w:rFonts w:ascii="Times New Roman" w:hAnsi="Times New Roman" w:cs="Times New Roman"/>
          <w:sz w:val="24"/>
          <w:shd w:val="clear" w:color="auto" w:fill="FFFFFF"/>
        </w:rPr>
        <w:t xml:space="preserve"> like there </w:t>
      </w:r>
      <w:r w:rsidR="00F76913">
        <w:rPr>
          <w:rFonts w:ascii="Times New Roman" w:hAnsi="Times New Roman" w:cs="Times New Roman"/>
          <w:sz w:val="24"/>
          <w:shd w:val="clear" w:color="auto" w:fill="FFFFFF"/>
        </w:rPr>
        <w:t>were</w:t>
      </w:r>
      <w:r w:rsidRPr="00F2602F">
        <w:rPr>
          <w:rFonts w:ascii="Times New Roman" w:hAnsi="Times New Roman" w:cs="Times New Roman"/>
          <w:sz w:val="24"/>
          <w:shd w:val="clear" w:color="auto" w:fill="FFFFFF"/>
        </w:rPr>
        <w:t xml:space="preserve"> problems with the model, but in fact there </w:t>
      </w:r>
      <w:r w:rsidR="00A2550D">
        <w:rPr>
          <w:rFonts w:ascii="Times New Roman" w:hAnsi="Times New Roman" w:cs="Times New Roman"/>
          <w:sz w:val="24"/>
          <w:shd w:val="clear" w:color="auto" w:fill="FFFFFF"/>
        </w:rPr>
        <w:t xml:space="preserve">were not </w:t>
      </w:r>
      <w:r w:rsidRPr="00F2602F">
        <w:rPr>
          <w:rFonts w:ascii="Times New Roman" w:hAnsi="Times New Roman" w:cs="Times New Roman"/>
          <w:sz w:val="24"/>
          <w:shd w:val="clear" w:color="auto" w:fill="FFFFFF"/>
        </w:rPr>
        <w:t xml:space="preserve">any. So, we </w:t>
      </w:r>
      <w:r w:rsidR="002B3206">
        <w:rPr>
          <w:rFonts w:ascii="Times New Roman" w:hAnsi="Times New Roman" w:cs="Times New Roman"/>
          <w:sz w:val="24"/>
          <w:shd w:val="clear" w:color="auto" w:fill="FFFFFF"/>
        </w:rPr>
        <w:t xml:space="preserve">decided not to use these </w:t>
      </w:r>
      <w:r w:rsidR="00D51AAB">
        <w:rPr>
          <w:rFonts w:ascii="Times New Roman" w:hAnsi="Times New Roman" w:cs="Times New Roman"/>
          <w:sz w:val="24"/>
          <w:shd w:val="clear" w:color="auto" w:fill="FFFFFF"/>
        </w:rPr>
        <w:t>plots</w:t>
      </w:r>
      <w:r w:rsidR="002B3206">
        <w:rPr>
          <w:rFonts w:ascii="Times New Roman" w:hAnsi="Times New Roman" w:cs="Times New Roman"/>
          <w:sz w:val="24"/>
          <w:shd w:val="clear" w:color="auto" w:fill="FFFFFF"/>
        </w:rPr>
        <w:t xml:space="preserve"> i</w:t>
      </w:r>
      <w:r w:rsidRPr="00F2602F">
        <w:rPr>
          <w:rFonts w:ascii="Times New Roman" w:hAnsi="Times New Roman" w:cs="Times New Roman"/>
          <w:sz w:val="24"/>
          <w:shd w:val="clear" w:color="auto" w:fill="FFFFFF"/>
        </w:rPr>
        <w:t>n our analysis, except only for outlier detection.</w:t>
      </w:r>
    </w:p>
    <w:p w:rsidR="005F21DB" w:rsidRPr="00F2602F" w:rsidRDefault="005F21DB" w:rsidP="005F21DB">
      <w:pPr>
        <w:spacing w:line="24" w:lineRule="atLeast"/>
        <w:rPr>
          <w:rFonts w:ascii="Times New Roman" w:hAnsi="Times New Roman" w:cs="Times New Roman"/>
          <w:color w:val="242729"/>
          <w:sz w:val="24"/>
          <w:shd w:val="clear" w:color="auto" w:fill="FFFFFF"/>
        </w:rPr>
      </w:pPr>
      <w:r w:rsidRPr="00F2602F">
        <w:rPr>
          <w:rFonts w:ascii="Times New Roman" w:hAnsi="Times New Roman" w:cs="Times New Roman"/>
          <w:color w:val="242729"/>
          <w:sz w:val="24"/>
          <w:shd w:val="clear" w:color="auto" w:fill="FFFFFF"/>
        </w:rPr>
        <w:t>As for the evaluation of the fit of our model, we could say from the residuals against fitted values plot</w:t>
      </w:r>
      <w:r w:rsidRPr="00F2602F">
        <w:rPr>
          <w:rStyle w:val="FootnoteReference"/>
          <w:rFonts w:ascii="Times New Roman" w:hAnsi="Times New Roman" w:cs="Times New Roman"/>
          <w:color w:val="242729"/>
          <w:sz w:val="24"/>
          <w:shd w:val="clear" w:color="auto" w:fill="FFFFFF"/>
        </w:rPr>
        <w:footnoteReference w:id="2"/>
      </w:r>
      <w:r w:rsidRPr="00F2602F">
        <w:rPr>
          <w:rFonts w:ascii="Times New Roman" w:hAnsi="Times New Roman" w:cs="Times New Roman"/>
          <w:color w:val="242729"/>
          <w:sz w:val="24"/>
          <w:shd w:val="clear" w:color="auto" w:fill="FFFFFF"/>
        </w:rPr>
        <w:t xml:space="preserve"> that we </w:t>
      </w:r>
      <w:r w:rsidR="00EA020C">
        <w:rPr>
          <w:rFonts w:ascii="Times New Roman" w:hAnsi="Times New Roman" w:cs="Times New Roman"/>
          <w:color w:val="242729"/>
          <w:sz w:val="24"/>
          <w:shd w:val="clear" w:color="auto" w:fill="FFFFFF"/>
        </w:rPr>
        <w:t>had</w:t>
      </w:r>
      <w:r w:rsidRPr="00F2602F">
        <w:rPr>
          <w:rFonts w:ascii="Times New Roman" w:hAnsi="Times New Roman" w:cs="Times New Roman"/>
          <w:color w:val="242729"/>
          <w:sz w:val="24"/>
          <w:shd w:val="clear" w:color="auto" w:fill="FFFFFF"/>
        </w:rPr>
        <w:t xml:space="preserve"> a pretty decent fit. We also saw that by plotting</w:t>
      </w:r>
      <w:r w:rsidRPr="00F2602F">
        <w:rPr>
          <w:rStyle w:val="FootnoteReference"/>
          <w:rFonts w:ascii="Times New Roman" w:hAnsi="Times New Roman" w:cs="Times New Roman"/>
          <w:color w:val="242729"/>
          <w:sz w:val="24"/>
          <w:shd w:val="clear" w:color="auto" w:fill="FFFFFF"/>
        </w:rPr>
        <w:footnoteReference w:id="3"/>
      </w:r>
      <w:r w:rsidRPr="00F2602F">
        <w:rPr>
          <w:rFonts w:ascii="Times New Roman" w:hAnsi="Times New Roman" w:cs="Times New Roman"/>
          <w:color w:val="242729"/>
          <w:sz w:val="24"/>
          <w:shd w:val="clear" w:color="auto" w:fill="FFFFFF"/>
        </w:rPr>
        <w:t xml:space="preserve"> the Pearson or Deviance residuals against each explanatory variable in our model separately, where </w:t>
      </w:r>
      <w:r w:rsidRPr="00F2602F">
        <w:rPr>
          <w:rFonts w:ascii="Times New Roman" w:eastAsia="Times New Roman" w:hAnsi="Times New Roman" w:cs="Times New Roman"/>
          <w:color w:val="333333"/>
          <w:sz w:val="24"/>
        </w:rPr>
        <w:t>we did not observe any unusual pattern</w:t>
      </w:r>
      <w:r w:rsidRPr="00F2602F">
        <w:rPr>
          <w:rFonts w:ascii="Times New Roman" w:hAnsi="Times New Roman" w:cs="Times New Roman"/>
          <w:color w:val="242729"/>
          <w:sz w:val="24"/>
          <w:shd w:val="clear" w:color="auto" w:fill="FFFFFF"/>
        </w:rPr>
        <w:t>. This was also seen by the high value of McFadden's pseudo R-squared.</w:t>
      </w:r>
    </w:p>
    <w:p w:rsidR="005F21DB" w:rsidRPr="00703DCB" w:rsidRDefault="005F21DB" w:rsidP="005F21DB">
      <w:pPr>
        <w:spacing w:line="24" w:lineRule="atLeast"/>
        <w:jc w:val="center"/>
        <w:rPr>
          <w:rFonts w:ascii="Times New Roman" w:hAnsi="Times New Roman" w:cs="Times New Roman"/>
          <w:b/>
          <w:u w:val="single"/>
        </w:rPr>
      </w:pPr>
      <w:r w:rsidRPr="00703DCB">
        <w:rPr>
          <w:rFonts w:ascii="Times New Roman" w:hAnsi="Times New Roman" w:cs="Times New Roman"/>
          <w:b/>
          <w:u w:val="single"/>
        </w:rPr>
        <w:t>Assumptions of logistic regression</w:t>
      </w:r>
    </w:p>
    <w:p w:rsidR="005F21DB" w:rsidRPr="00F2602F" w:rsidRDefault="005F21DB" w:rsidP="00692FDB">
      <w:pPr>
        <w:pStyle w:val="NormalWeb"/>
        <w:shd w:val="clear" w:color="auto" w:fill="FFFFFF"/>
        <w:spacing w:before="0" w:beforeAutospacing="0" w:after="0" w:afterAutospacing="0" w:line="24" w:lineRule="atLeast"/>
        <w:jc w:val="both"/>
        <w:textAlignment w:val="baseline"/>
        <w:rPr>
          <w:color w:val="333333"/>
          <w:szCs w:val="22"/>
        </w:rPr>
      </w:pPr>
      <w:r w:rsidRPr="00F2602F">
        <w:rPr>
          <w:color w:val="333333"/>
          <w:szCs w:val="22"/>
        </w:rPr>
        <w:t>First</w:t>
      </w:r>
      <w:r w:rsidR="00697AB7">
        <w:rPr>
          <w:color w:val="333333"/>
          <w:szCs w:val="22"/>
        </w:rPr>
        <w:t>ly</w:t>
      </w:r>
      <w:r w:rsidRPr="00F2602F">
        <w:rPr>
          <w:color w:val="333333"/>
          <w:szCs w:val="22"/>
        </w:rPr>
        <w:t xml:space="preserve">, binary logistic regression requires the dependent variable to be </w:t>
      </w:r>
      <w:r w:rsidRPr="00F2602F">
        <w:rPr>
          <w:b/>
          <w:color w:val="333333"/>
          <w:szCs w:val="22"/>
        </w:rPr>
        <w:t>binary</w:t>
      </w:r>
      <w:r w:rsidRPr="00F2602F">
        <w:rPr>
          <w:color w:val="333333"/>
          <w:szCs w:val="22"/>
        </w:rPr>
        <w:t xml:space="preserve">, just like our subscribe variable </w:t>
      </w:r>
      <w:r w:rsidR="00373B41">
        <w:rPr>
          <w:color w:val="333333"/>
          <w:szCs w:val="22"/>
        </w:rPr>
        <w:t>was</w:t>
      </w:r>
      <w:r w:rsidRPr="00F2602F">
        <w:rPr>
          <w:color w:val="333333"/>
          <w:szCs w:val="22"/>
        </w:rPr>
        <w:t>, which has only two possible outcomes (“yes” vs “no”)</w:t>
      </w:r>
    </w:p>
    <w:p w:rsidR="005F21DB" w:rsidRPr="00F2602F" w:rsidRDefault="005F21DB" w:rsidP="00692FDB">
      <w:pPr>
        <w:pStyle w:val="NormalWeb"/>
        <w:shd w:val="clear" w:color="auto" w:fill="FFFFFF"/>
        <w:spacing w:before="0" w:beforeAutospacing="0" w:after="0" w:afterAutospacing="0" w:line="24" w:lineRule="atLeast"/>
        <w:jc w:val="both"/>
        <w:textAlignment w:val="baseline"/>
        <w:rPr>
          <w:szCs w:val="22"/>
        </w:rPr>
      </w:pPr>
    </w:p>
    <w:p w:rsidR="005F21DB" w:rsidRPr="00F2602F" w:rsidRDefault="005F21DB" w:rsidP="00692FDB">
      <w:pPr>
        <w:pStyle w:val="NormalWeb"/>
        <w:shd w:val="clear" w:color="auto" w:fill="FFFFFF"/>
        <w:spacing w:before="0" w:beforeAutospacing="0" w:after="0" w:afterAutospacing="0" w:line="24" w:lineRule="atLeast"/>
        <w:jc w:val="both"/>
        <w:textAlignment w:val="baseline"/>
        <w:rPr>
          <w:color w:val="333333"/>
          <w:szCs w:val="22"/>
        </w:rPr>
      </w:pPr>
      <w:r w:rsidRPr="00F2602F">
        <w:rPr>
          <w:szCs w:val="22"/>
        </w:rPr>
        <w:t>Second</w:t>
      </w:r>
      <w:r w:rsidR="00697AB7">
        <w:rPr>
          <w:szCs w:val="22"/>
        </w:rPr>
        <w:t>ly</w:t>
      </w:r>
      <w:r w:rsidRPr="00F2602F">
        <w:rPr>
          <w:szCs w:val="22"/>
        </w:rPr>
        <w:t xml:space="preserve">, logistic regression requires the observations to be </w:t>
      </w:r>
      <w:r w:rsidRPr="00F2602F">
        <w:rPr>
          <w:b/>
          <w:szCs w:val="22"/>
        </w:rPr>
        <w:t>independent</w:t>
      </w:r>
      <w:r w:rsidRPr="00F2602F">
        <w:rPr>
          <w:szCs w:val="22"/>
        </w:rPr>
        <w:t xml:space="preserve"> of each other.  In our case this </w:t>
      </w:r>
      <w:r w:rsidR="00697AB7">
        <w:rPr>
          <w:szCs w:val="22"/>
        </w:rPr>
        <w:t>was</w:t>
      </w:r>
      <w:r w:rsidRPr="00F2602F">
        <w:rPr>
          <w:szCs w:val="22"/>
        </w:rPr>
        <w:t xml:space="preserve"> </w:t>
      </w:r>
      <w:r w:rsidR="007507C8">
        <w:rPr>
          <w:szCs w:val="22"/>
        </w:rPr>
        <w:t>not the case</w:t>
      </w:r>
      <w:r w:rsidRPr="00F2602F">
        <w:rPr>
          <w:szCs w:val="22"/>
        </w:rPr>
        <w:t xml:space="preserve">, because the observations </w:t>
      </w:r>
      <w:r w:rsidR="00D42D85">
        <w:rPr>
          <w:szCs w:val="22"/>
        </w:rPr>
        <w:t>ca</w:t>
      </w:r>
      <w:r w:rsidRPr="00F2602F">
        <w:rPr>
          <w:szCs w:val="22"/>
        </w:rPr>
        <w:t xml:space="preserve">me from matched data. This </w:t>
      </w:r>
      <w:r w:rsidR="009D4671">
        <w:rPr>
          <w:szCs w:val="22"/>
        </w:rPr>
        <w:t>was</w:t>
      </w:r>
      <w:r w:rsidRPr="00F2602F">
        <w:rPr>
          <w:szCs w:val="22"/>
        </w:rPr>
        <w:t xml:space="preserve"> because our collected data refer</w:t>
      </w:r>
      <w:r w:rsidR="009E3931">
        <w:rPr>
          <w:szCs w:val="22"/>
        </w:rPr>
        <w:t>red</w:t>
      </w:r>
      <w:r w:rsidRPr="00F2602F">
        <w:rPr>
          <w:szCs w:val="22"/>
        </w:rPr>
        <w:t xml:space="preserve"> to clients from May 2008 to June 2010, during which period more than one contact to the same client was required. This </w:t>
      </w:r>
      <w:r w:rsidR="005A703B">
        <w:rPr>
          <w:szCs w:val="22"/>
        </w:rPr>
        <w:t>was</w:t>
      </w:r>
      <w:r w:rsidRPr="00F2602F">
        <w:rPr>
          <w:szCs w:val="22"/>
        </w:rPr>
        <w:t xml:space="preserve"> a major problem, because if </w:t>
      </w:r>
      <w:r w:rsidRPr="00F2602F">
        <w:rPr>
          <w:szCs w:val="22"/>
          <w:shd w:val="clear" w:color="auto" w:fill="FFFFFF"/>
        </w:rPr>
        <w:t>we assume</w:t>
      </w:r>
      <w:r w:rsidR="00146B72">
        <w:rPr>
          <w:szCs w:val="22"/>
          <w:shd w:val="clear" w:color="auto" w:fill="FFFFFF"/>
        </w:rPr>
        <w:t>d</w:t>
      </w:r>
      <w:r w:rsidRPr="00F2602F">
        <w:rPr>
          <w:szCs w:val="22"/>
          <w:shd w:val="clear" w:color="auto" w:fill="FFFFFF"/>
        </w:rPr>
        <w:t xml:space="preserve"> that measurements taken in the same client </w:t>
      </w:r>
      <w:r w:rsidR="006202CF">
        <w:rPr>
          <w:szCs w:val="22"/>
          <w:shd w:val="clear" w:color="auto" w:fill="FFFFFF"/>
        </w:rPr>
        <w:t>were</w:t>
      </w:r>
      <w:r w:rsidRPr="00F2602F">
        <w:rPr>
          <w:szCs w:val="22"/>
          <w:shd w:val="clear" w:color="auto" w:fill="FFFFFF"/>
        </w:rPr>
        <w:t xml:space="preserve"> correlated, the test for a difference in treatments will involve a smaller residual or error variance than that based on a completely randomized design, thereby increasing precision in the analysis.</w:t>
      </w:r>
    </w:p>
    <w:p w:rsidR="005F21DB" w:rsidRPr="00F2602F" w:rsidRDefault="005F21DB" w:rsidP="00692FDB">
      <w:pPr>
        <w:pStyle w:val="NormalWeb"/>
        <w:shd w:val="clear" w:color="auto" w:fill="FFFFFF"/>
        <w:spacing w:before="0" w:beforeAutospacing="0" w:after="0" w:afterAutospacing="0" w:line="24" w:lineRule="atLeast"/>
        <w:jc w:val="both"/>
        <w:textAlignment w:val="baseline"/>
        <w:rPr>
          <w:color w:val="333333"/>
          <w:szCs w:val="22"/>
        </w:rPr>
      </w:pPr>
    </w:p>
    <w:p w:rsidR="005F21DB" w:rsidRPr="00F2602F" w:rsidRDefault="005F21DB" w:rsidP="00692FDB">
      <w:pPr>
        <w:pStyle w:val="NormalWeb"/>
        <w:shd w:val="clear" w:color="auto" w:fill="FFFFFF"/>
        <w:spacing w:before="0" w:beforeAutospacing="0" w:after="0" w:afterAutospacing="0" w:line="24" w:lineRule="atLeast"/>
        <w:jc w:val="both"/>
        <w:textAlignment w:val="baseline"/>
        <w:rPr>
          <w:color w:val="333333"/>
          <w:szCs w:val="22"/>
        </w:rPr>
      </w:pPr>
      <w:r w:rsidRPr="00F2602F">
        <w:rPr>
          <w:color w:val="333333"/>
          <w:szCs w:val="22"/>
        </w:rPr>
        <w:t>Third</w:t>
      </w:r>
      <w:r w:rsidR="00134ABD">
        <w:rPr>
          <w:color w:val="333333"/>
          <w:szCs w:val="22"/>
        </w:rPr>
        <w:t>ly</w:t>
      </w:r>
      <w:r w:rsidRPr="00F2602F">
        <w:rPr>
          <w:color w:val="333333"/>
          <w:szCs w:val="22"/>
        </w:rPr>
        <w:t xml:space="preserve">, logistic regression requires there to be little or no </w:t>
      </w:r>
      <w:r w:rsidRPr="00F2602F">
        <w:rPr>
          <w:b/>
          <w:color w:val="333333"/>
          <w:szCs w:val="22"/>
        </w:rPr>
        <w:t>multicollinearity</w:t>
      </w:r>
      <w:r w:rsidRPr="00F2602F">
        <w:rPr>
          <w:color w:val="333333"/>
          <w:szCs w:val="22"/>
        </w:rPr>
        <w:t xml:space="preserve"> among the independent variables.  </w:t>
      </w:r>
      <w:r w:rsidRPr="00F2602F">
        <w:rPr>
          <w:szCs w:val="22"/>
        </w:rPr>
        <w:t>We checked that during our analysis using the GVIF</w:t>
      </w:r>
      <w:r w:rsidRPr="00F2602F">
        <w:rPr>
          <w:rStyle w:val="FootnoteReference"/>
          <w:szCs w:val="22"/>
        </w:rPr>
        <w:footnoteReference w:id="4"/>
      </w:r>
      <w:r w:rsidRPr="00F2602F">
        <w:rPr>
          <w:szCs w:val="22"/>
        </w:rPr>
        <w:t xml:space="preserve"> function. </w:t>
      </w:r>
      <w:r w:rsidRPr="00F2602F">
        <w:rPr>
          <w:szCs w:val="22"/>
          <w:shd w:val="clear" w:color="auto" w:fill="FFFFFF"/>
        </w:rPr>
        <w:t xml:space="preserve">As a rule of thumb, a GVIF value that exceeds 5 or the square root of 10 indicates a problematic amount of </w:t>
      </w:r>
      <w:r w:rsidRPr="00F2602F">
        <w:rPr>
          <w:szCs w:val="22"/>
          <w:shd w:val="clear" w:color="auto" w:fill="FFFFFF"/>
        </w:rPr>
        <w:lastRenderedPageBreak/>
        <w:t xml:space="preserve">collinearity </w:t>
      </w:r>
      <w:r w:rsidRPr="00F2602F">
        <w:rPr>
          <w:szCs w:val="22"/>
        </w:rPr>
        <w:t>and this was the reason we decided to drop some variables from the model suggested by AIC. The final selected model did not have any multicollinearity problems.</w:t>
      </w:r>
    </w:p>
    <w:p w:rsidR="005F21DB" w:rsidRPr="00F2602F" w:rsidRDefault="005F21DB" w:rsidP="00692FDB">
      <w:pPr>
        <w:pStyle w:val="NormalWeb"/>
        <w:shd w:val="clear" w:color="auto" w:fill="FFFFFF"/>
        <w:spacing w:before="0" w:beforeAutospacing="0" w:after="0" w:afterAutospacing="0" w:line="24" w:lineRule="atLeast"/>
        <w:jc w:val="both"/>
        <w:textAlignment w:val="baseline"/>
        <w:rPr>
          <w:color w:val="333333"/>
          <w:szCs w:val="22"/>
        </w:rPr>
      </w:pPr>
    </w:p>
    <w:p w:rsidR="005F21DB" w:rsidRPr="00F2602F" w:rsidRDefault="005F21DB" w:rsidP="00692FDB">
      <w:pPr>
        <w:spacing w:line="24" w:lineRule="atLeast"/>
        <w:rPr>
          <w:rFonts w:ascii="Times New Roman" w:hAnsi="Times New Roman" w:cs="Times New Roman"/>
          <w:sz w:val="24"/>
        </w:rPr>
      </w:pPr>
      <w:r w:rsidRPr="00F2602F">
        <w:rPr>
          <w:rFonts w:ascii="Times New Roman" w:hAnsi="Times New Roman" w:cs="Times New Roman"/>
          <w:color w:val="333333"/>
          <w:sz w:val="24"/>
        </w:rPr>
        <w:t>Fourth</w:t>
      </w:r>
      <w:r w:rsidR="005B7414">
        <w:rPr>
          <w:rFonts w:ascii="Times New Roman" w:hAnsi="Times New Roman" w:cs="Times New Roman"/>
          <w:color w:val="333333"/>
          <w:sz w:val="24"/>
        </w:rPr>
        <w:t>ly</w:t>
      </w:r>
      <w:r w:rsidRPr="00F2602F">
        <w:rPr>
          <w:rFonts w:ascii="Times New Roman" w:hAnsi="Times New Roman" w:cs="Times New Roman"/>
          <w:color w:val="333333"/>
          <w:sz w:val="24"/>
        </w:rPr>
        <w:t xml:space="preserve">, logistic regression assumes </w:t>
      </w:r>
      <w:r w:rsidRPr="00F2602F">
        <w:rPr>
          <w:rFonts w:ascii="Times New Roman" w:hAnsi="Times New Roman" w:cs="Times New Roman"/>
          <w:b/>
          <w:color w:val="333333"/>
          <w:sz w:val="24"/>
        </w:rPr>
        <w:t>linearity</w:t>
      </w:r>
      <w:r w:rsidRPr="00F2602F">
        <w:rPr>
          <w:rFonts w:ascii="Times New Roman" w:hAnsi="Times New Roman" w:cs="Times New Roman"/>
          <w:color w:val="333333"/>
          <w:sz w:val="24"/>
        </w:rPr>
        <w:t xml:space="preserve"> of independent variables and log odds.</w:t>
      </w:r>
      <w:r w:rsidRPr="00F2602F">
        <w:rPr>
          <w:rFonts w:ascii="Times New Roman" w:hAnsi="Times New Roman" w:cs="Times New Roman"/>
          <w:sz w:val="24"/>
        </w:rPr>
        <w:t xml:space="preserve"> We tested this assumptions by including in the model interactions between the continuous predictors and their logs via the Box-Tidwell test</w:t>
      </w:r>
      <w:r w:rsidRPr="00F2602F">
        <w:rPr>
          <w:rStyle w:val="FootnoteReference"/>
          <w:rFonts w:ascii="Times New Roman" w:hAnsi="Times New Roman" w:cs="Times New Roman"/>
          <w:sz w:val="24"/>
        </w:rPr>
        <w:footnoteReference w:id="5"/>
      </w:r>
      <w:r w:rsidRPr="00F2602F">
        <w:rPr>
          <w:rFonts w:ascii="Times New Roman" w:hAnsi="Times New Roman" w:cs="Times New Roman"/>
          <w:sz w:val="24"/>
        </w:rPr>
        <w:t xml:space="preserve">. The interaction was significant so the assumption has been violated. However, the size </w:t>
      </w:r>
      <w:r w:rsidR="002B161B">
        <w:rPr>
          <w:rFonts w:ascii="Times New Roman" w:hAnsi="Times New Roman" w:cs="Times New Roman"/>
          <w:sz w:val="24"/>
        </w:rPr>
        <w:t>plays a role</w:t>
      </w:r>
      <w:r w:rsidRPr="00F2602F">
        <w:rPr>
          <w:rFonts w:ascii="Times New Roman" w:hAnsi="Times New Roman" w:cs="Times New Roman"/>
          <w:sz w:val="24"/>
        </w:rPr>
        <w:t xml:space="preserve"> here too, so we should not be very concerned with just a significant interaction, because our sample size </w:t>
      </w:r>
      <w:r w:rsidR="00DA3F3E">
        <w:rPr>
          <w:rFonts w:ascii="Times New Roman" w:hAnsi="Times New Roman" w:cs="Times New Roman"/>
          <w:sz w:val="24"/>
        </w:rPr>
        <w:t>was</w:t>
      </w:r>
      <w:r w:rsidRPr="00F2602F">
        <w:rPr>
          <w:rFonts w:ascii="Times New Roman" w:hAnsi="Times New Roman" w:cs="Times New Roman"/>
          <w:sz w:val="24"/>
        </w:rPr>
        <w:t xml:space="preserve"> large.</w:t>
      </w:r>
    </w:p>
    <w:p w:rsidR="005F21DB" w:rsidRPr="00692FDB" w:rsidRDefault="005F21DB" w:rsidP="00692FDB">
      <w:pPr>
        <w:pStyle w:val="NormalWeb"/>
        <w:shd w:val="clear" w:color="auto" w:fill="FFFFFF"/>
        <w:spacing w:before="0" w:beforeAutospacing="0" w:after="0" w:afterAutospacing="0" w:line="24" w:lineRule="atLeast"/>
        <w:jc w:val="both"/>
        <w:textAlignment w:val="baseline"/>
        <w:rPr>
          <w:rFonts w:eastAsiaTheme="minorHAnsi"/>
          <w:szCs w:val="22"/>
        </w:rPr>
      </w:pPr>
      <w:r w:rsidRPr="00692FDB">
        <w:rPr>
          <w:rFonts w:eastAsiaTheme="minorHAnsi"/>
          <w:szCs w:val="22"/>
        </w:rPr>
        <w:t>Finally, logistic regression typically requires a large sample size. Here we kept almost 4</w:t>
      </w:r>
      <w:r w:rsidR="007662C7">
        <w:rPr>
          <w:rFonts w:eastAsiaTheme="minorHAnsi"/>
          <w:szCs w:val="22"/>
        </w:rPr>
        <w:t>,</w:t>
      </w:r>
      <w:r w:rsidRPr="00692FDB">
        <w:rPr>
          <w:rFonts w:eastAsiaTheme="minorHAnsi"/>
          <w:szCs w:val="22"/>
        </w:rPr>
        <w:t xml:space="preserve">000 observations from our original sample size, which </w:t>
      </w:r>
      <w:r w:rsidR="002077EE">
        <w:rPr>
          <w:rFonts w:eastAsiaTheme="minorHAnsi"/>
          <w:szCs w:val="22"/>
        </w:rPr>
        <w:t>was</w:t>
      </w:r>
      <w:r w:rsidRPr="00692FDB">
        <w:rPr>
          <w:rFonts w:eastAsiaTheme="minorHAnsi"/>
          <w:szCs w:val="22"/>
        </w:rPr>
        <w:t xml:space="preserve"> considered </w:t>
      </w:r>
      <w:r w:rsidR="00A5596F">
        <w:rPr>
          <w:rFonts w:eastAsiaTheme="minorHAnsi"/>
          <w:szCs w:val="22"/>
        </w:rPr>
        <w:t xml:space="preserve">as </w:t>
      </w:r>
      <w:r w:rsidRPr="00692FDB">
        <w:rPr>
          <w:rFonts w:eastAsiaTheme="minorHAnsi"/>
          <w:szCs w:val="22"/>
        </w:rPr>
        <w:t>an adequate number.</w:t>
      </w:r>
    </w:p>
    <w:p w:rsidR="005F21DB" w:rsidRPr="00692FDB" w:rsidRDefault="005F21DB" w:rsidP="00692FDB">
      <w:pPr>
        <w:pStyle w:val="NormalWeb"/>
        <w:shd w:val="clear" w:color="auto" w:fill="FFFFFF"/>
        <w:spacing w:after="0" w:line="24" w:lineRule="atLeast"/>
        <w:jc w:val="both"/>
        <w:textAlignment w:val="baseline"/>
        <w:rPr>
          <w:rFonts w:eastAsiaTheme="minorHAnsi"/>
          <w:szCs w:val="22"/>
        </w:rPr>
      </w:pPr>
      <w:r w:rsidRPr="00692FDB">
        <w:rPr>
          <w:rFonts w:eastAsiaTheme="minorHAnsi"/>
          <w:szCs w:val="22"/>
        </w:rPr>
        <w:t xml:space="preserve">We also </w:t>
      </w:r>
      <w:r w:rsidR="005E0FBB">
        <w:rPr>
          <w:rFonts w:eastAsiaTheme="minorHAnsi"/>
          <w:szCs w:val="22"/>
        </w:rPr>
        <w:t>did</w:t>
      </w:r>
      <w:r w:rsidRPr="00692FDB">
        <w:rPr>
          <w:rFonts w:eastAsiaTheme="minorHAnsi"/>
          <w:szCs w:val="22"/>
        </w:rPr>
        <w:t xml:space="preserve"> not want to have any influential values (extreme values or outliers) in the continuous predictors. From Cook’s distance</w:t>
      </w:r>
      <w:r w:rsidRPr="00692FDB">
        <w:rPr>
          <w:rFonts w:eastAsiaTheme="minorHAnsi"/>
        </w:rPr>
        <w:footnoteReference w:id="6"/>
      </w:r>
      <w:r w:rsidRPr="00692FDB">
        <w:rPr>
          <w:rFonts w:eastAsiaTheme="minorHAnsi"/>
          <w:szCs w:val="22"/>
        </w:rPr>
        <w:t xml:space="preserve"> we saw that there were 3 outliers which may be influential points. By computing the standardized residual error we saw that there were two data points with absolute standardized residuals above 3. So, we could assume that these may be influential points.</w:t>
      </w:r>
    </w:p>
    <w:p w:rsidR="005F21DB" w:rsidRPr="00692FDB" w:rsidRDefault="00BE3E1A" w:rsidP="00692FDB">
      <w:pPr>
        <w:pStyle w:val="NormalWeb"/>
        <w:shd w:val="clear" w:color="auto" w:fill="FFFFFF"/>
        <w:spacing w:before="0" w:beforeAutospacing="0" w:after="0" w:afterAutospacing="0" w:line="24" w:lineRule="atLeast"/>
        <w:jc w:val="both"/>
        <w:textAlignment w:val="baseline"/>
        <w:rPr>
          <w:rFonts w:eastAsiaTheme="minorHAnsi"/>
          <w:szCs w:val="22"/>
        </w:rPr>
      </w:pPr>
      <w:r>
        <w:rPr>
          <w:rFonts w:eastAsiaTheme="minorHAnsi"/>
          <w:szCs w:val="22"/>
        </w:rPr>
        <w:t>As a result,</w:t>
      </w:r>
      <w:r w:rsidR="005F21DB" w:rsidRPr="00692FDB">
        <w:rPr>
          <w:rFonts w:eastAsiaTheme="minorHAnsi"/>
          <w:szCs w:val="22"/>
        </w:rPr>
        <w:t xml:space="preserve"> we conclude</w:t>
      </w:r>
      <w:r w:rsidR="00843C42">
        <w:rPr>
          <w:rFonts w:eastAsiaTheme="minorHAnsi"/>
          <w:szCs w:val="22"/>
        </w:rPr>
        <w:t>d</w:t>
      </w:r>
      <w:r w:rsidR="005F21DB" w:rsidRPr="00692FDB">
        <w:rPr>
          <w:rFonts w:eastAsiaTheme="minorHAnsi"/>
          <w:szCs w:val="22"/>
        </w:rPr>
        <w:t xml:space="preserve"> that not all the logistic regression assumptions </w:t>
      </w:r>
      <w:r w:rsidR="00C45BF1">
        <w:rPr>
          <w:rFonts w:eastAsiaTheme="minorHAnsi"/>
          <w:szCs w:val="22"/>
        </w:rPr>
        <w:t>were</w:t>
      </w:r>
      <w:r w:rsidR="005F21DB" w:rsidRPr="00692FDB">
        <w:rPr>
          <w:rFonts w:eastAsiaTheme="minorHAnsi"/>
          <w:szCs w:val="22"/>
        </w:rPr>
        <w:t xml:space="preserve"> satisfied.</w:t>
      </w:r>
    </w:p>
    <w:p w:rsidR="005F21DB" w:rsidRPr="00F2602F" w:rsidRDefault="005F21DB" w:rsidP="005F21DB">
      <w:pPr>
        <w:pStyle w:val="NormalWeb"/>
        <w:shd w:val="clear" w:color="auto" w:fill="FFFFFF"/>
        <w:spacing w:before="0" w:beforeAutospacing="0" w:after="0" w:afterAutospacing="0" w:line="24" w:lineRule="atLeast"/>
        <w:textAlignment w:val="baseline"/>
        <w:rPr>
          <w:color w:val="FF0000"/>
          <w:szCs w:val="22"/>
        </w:rPr>
      </w:pPr>
    </w:p>
    <w:p w:rsidR="005F21DB" w:rsidRPr="00F2602F" w:rsidRDefault="005F21DB" w:rsidP="005F21DB">
      <w:pPr>
        <w:pStyle w:val="NormalWeb"/>
        <w:shd w:val="clear" w:color="auto" w:fill="FFFFFF"/>
        <w:spacing w:before="0" w:beforeAutospacing="0" w:after="0" w:afterAutospacing="0" w:line="24" w:lineRule="atLeast"/>
        <w:textAlignment w:val="baseline"/>
        <w:rPr>
          <w:color w:val="333333"/>
          <w:szCs w:val="22"/>
        </w:rPr>
      </w:pPr>
    </w:p>
    <w:p w:rsidR="005F21DB" w:rsidRPr="00F2602F" w:rsidRDefault="005F21DB" w:rsidP="005F21DB">
      <w:pPr>
        <w:spacing w:line="24" w:lineRule="atLeast"/>
        <w:rPr>
          <w:rFonts w:ascii="Times New Roman" w:hAnsi="Times New Roman" w:cs="Times New Roman"/>
          <w:b/>
          <w:sz w:val="24"/>
          <w:u w:val="single"/>
        </w:rPr>
      </w:pPr>
      <w:r w:rsidRPr="00F2602F">
        <w:rPr>
          <w:rFonts w:ascii="Times New Roman" w:hAnsi="Times New Roman" w:cs="Times New Roman"/>
          <w:b/>
          <w:sz w:val="24"/>
          <w:u w:val="single"/>
        </w:rPr>
        <w:t>Link functions</w:t>
      </w:r>
    </w:p>
    <w:p w:rsidR="005F21DB" w:rsidRPr="00F2602F" w:rsidRDefault="005F21DB" w:rsidP="005F21DB">
      <w:pPr>
        <w:spacing w:line="24" w:lineRule="atLeast"/>
        <w:rPr>
          <w:rFonts w:ascii="Times New Roman" w:hAnsi="Times New Roman" w:cs="Times New Roman"/>
          <w:sz w:val="24"/>
        </w:rPr>
      </w:pPr>
      <w:r w:rsidRPr="00F2602F">
        <w:rPr>
          <w:rFonts w:ascii="Times New Roman" w:hAnsi="Times New Roman" w:cs="Times New Roman"/>
          <w:sz w:val="24"/>
        </w:rPr>
        <w:t xml:space="preserve">A link function identifies a function of the mean that is a linear function of the explanatory variables. Our binary dependent variable belongs to the binomial exponential family, so we </w:t>
      </w:r>
      <w:r w:rsidR="00C12113">
        <w:rPr>
          <w:rFonts w:ascii="Times New Roman" w:hAnsi="Times New Roman" w:cs="Times New Roman"/>
          <w:sz w:val="24"/>
        </w:rPr>
        <w:t>could</w:t>
      </w:r>
      <w:r w:rsidRPr="00F2602F">
        <w:rPr>
          <w:rFonts w:ascii="Times New Roman" w:hAnsi="Times New Roman" w:cs="Times New Roman"/>
          <w:sz w:val="24"/>
        </w:rPr>
        <w:t xml:space="preserve"> use logit or </w:t>
      </w:r>
      <w:proofErr w:type="spellStart"/>
      <w:r w:rsidRPr="00F2602F">
        <w:rPr>
          <w:rFonts w:ascii="Times New Roman" w:hAnsi="Times New Roman" w:cs="Times New Roman"/>
          <w:sz w:val="24"/>
        </w:rPr>
        <w:t>probit</w:t>
      </w:r>
      <w:proofErr w:type="spellEnd"/>
      <w:r w:rsidRPr="00F2602F">
        <w:rPr>
          <w:rFonts w:ascii="Times New Roman" w:hAnsi="Times New Roman" w:cs="Times New Roman"/>
          <w:sz w:val="24"/>
        </w:rPr>
        <w:t xml:space="preserve"> as link functions.</w:t>
      </w:r>
    </w:p>
    <w:p w:rsidR="005F21DB" w:rsidRPr="00932EF8" w:rsidRDefault="005F21DB" w:rsidP="005F21DB">
      <w:pPr>
        <w:pStyle w:val="Caption"/>
        <w:keepNext/>
        <w:jc w:val="center"/>
        <w:rPr>
          <w:sz w:val="22"/>
          <w:szCs w:val="22"/>
        </w:rPr>
      </w:pPr>
      <w:r w:rsidRPr="00932EF8">
        <w:rPr>
          <w:sz w:val="22"/>
          <w:szCs w:val="22"/>
        </w:rPr>
        <w:t>Table</w:t>
      </w:r>
      <w:r w:rsidR="00393B31">
        <w:rPr>
          <w:sz w:val="22"/>
          <w:szCs w:val="22"/>
        </w:rPr>
        <w:t xml:space="preserve"> 2</w:t>
      </w:r>
      <w:r w:rsidRPr="00932EF8">
        <w:rPr>
          <w:sz w:val="22"/>
          <w:szCs w:val="22"/>
        </w:rPr>
        <w:t>: Comparison between the "</w:t>
      </w:r>
      <w:proofErr w:type="spellStart"/>
      <w:r w:rsidRPr="00932EF8">
        <w:rPr>
          <w:sz w:val="22"/>
          <w:szCs w:val="22"/>
        </w:rPr>
        <w:t>probit</w:t>
      </w:r>
      <w:proofErr w:type="spellEnd"/>
      <w:r w:rsidRPr="00932EF8">
        <w:rPr>
          <w:sz w:val="22"/>
          <w:szCs w:val="22"/>
        </w:rPr>
        <w:t xml:space="preserve">" and the "logit" </w:t>
      </w:r>
      <w:r>
        <w:rPr>
          <w:sz w:val="22"/>
          <w:szCs w:val="22"/>
        </w:rPr>
        <w:t>link functions</w:t>
      </w:r>
    </w:p>
    <w:tbl>
      <w:tblPr>
        <w:tblStyle w:val="TableGridLight"/>
        <w:tblW w:w="0" w:type="auto"/>
        <w:jc w:val="center"/>
        <w:tblLook w:val="04A0" w:firstRow="1" w:lastRow="0" w:firstColumn="1" w:lastColumn="0" w:noHBand="0" w:noVBand="1"/>
      </w:tblPr>
      <w:tblGrid>
        <w:gridCol w:w="1530"/>
        <w:gridCol w:w="1955"/>
        <w:gridCol w:w="2195"/>
        <w:gridCol w:w="1545"/>
        <w:gridCol w:w="1515"/>
      </w:tblGrid>
      <w:tr w:rsidR="005F21DB" w:rsidRPr="00703DCB" w:rsidTr="00687AC7">
        <w:trPr>
          <w:jc w:val="center"/>
        </w:trPr>
        <w:tc>
          <w:tcPr>
            <w:tcW w:w="1530" w:type="dxa"/>
            <w:vAlign w:val="center"/>
          </w:tcPr>
          <w:p w:rsidR="005F21DB" w:rsidRPr="00703DCB" w:rsidRDefault="005F21DB" w:rsidP="00687AC7">
            <w:pPr>
              <w:spacing w:before="60" w:after="60" w:line="24" w:lineRule="atLeast"/>
              <w:jc w:val="center"/>
              <w:rPr>
                <w:rFonts w:ascii="Times New Roman" w:hAnsi="Times New Roman" w:cs="Times New Roman"/>
              </w:rPr>
            </w:pPr>
            <w:r w:rsidRPr="00703DCB">
              <w:rPr>
                <w:rFonts w:ascii="Times New Roman" w:hAnsi="Times New Roman" w:cs="Times New Roman"/>
              </w:rPr>
              <w:t>Link Function</w:t>
            </w:r>
          </w:p>
        </w:tc>
        <w:tc>
          <w:tcPr>
            <w:tcW w:w="1955" w:type="dxa"/>
            <w:vAlign w:val="center"/>
          </w:tcPr>
          <w:p w:rsidR="005F21DB" w:rsidRPr="00703DCB" w:rsidRDefault="005F21DB" w:rsidP="00687AC7">
            <w:pPr>
              <w:spacing w:before="60" w:after="60" w:line="24" w:lineRule="atLeast"/>
              <w:jc w:val="center"/>
              <w:rPr>
                <w:rFonts w:ascii="Times New Roman" w:hAnsi="Times New Roman" w:cs="Times New Roman"/>
              </w:rPr>
            </w:pPr>
            <w:r w:rsidRPr="00703DCB">
              <w:rPr>
                <w:rFonts w:ascii="Times New Roman" w:hAnsi="Times New Roman" w:cs="Times New Roman"/>
              </w:rPr>
              <w:t>Residual Deviance</w:t>
            </w:r>
          </w:p>
        </w:tc>
        <w:tc>
          <w:tcPr>
            <w:tcW w:w="2195" w:type="dxa"/>
            <w:vAlign w:val="center"/>
          </w:tcPr>
          <w:p w:rsidR="005F21DB" w:rsidRPr="00703DCB" w:rsidRDefault="005F21DB" w:rsidP="00687AC7">
            <w:pPr>
              <w:spacing w:before="60" w:after="60" w:line="24" w:lineRule="atLeast"/>
              <w:jc w:val="center"/>
              <w:rPr>
                <w:rFonts w:ascii="Times New Roman" w:hAnsi="Times New Roman" w:cs="Times New Roman"/>
              </w:rPr>
            </w:pPr>
            <w:r w:rsidRPr="00703DCB">
              <w:rPr>
                <w:rFonts w:ascii="Times New Roman" w:hAnsi="Times New Roman" w:cs="Times New Roman"/>
              </w:rPr>
              <w:t>Residual Deviance/</w:t>
            </w:r>
            <w:proofErr w:type="spellStart"/>
            <w:r w:rsidRPr="00703DCB">
              <w:rPr>
                <w:rFonts w:ascii="Times New Roman" w:hAnsi="Times New Roman" w:cs="Times New Roman"/>
              </w:rPr>
              <w:t>df</w:t>
            </w:r>
            <w:proofErr w:type="spellEnd"/>
          </w:p>
        </w:tc>
        <w:tc>
          <w:tcPr>
            <w:tcW w:w="1545" w:type="dxa"/>
            <w:vAlign w:val="center"/>
          </w:tcPr>
          <w:p w:rsidR="005F21DB" w:rsidRPr="00703DCB" w:rsidRDefault="005F21DB" w:rsidP="00687AC7">
            <w:pPr>
              <w:spacing w:before="60" w:after="60" w:line="24" w:lineRule="atLeast"/>
              <w:jc w:val="center"/>
              <w:rPr>
                <w:rFonts w:ascii="Times New Roman" w:hAnsi="Times New Roman" w:cs="Times New Roman"/>
              </w:rPr>
            </w:pPr>
            <w:r w:rsidRPr="00703DCB">
              <w:rPr>
                <w:rFonts w:ascii="Times New Roman" w:hAnsi="Times New Roman" w:cs="Times New Roman"/>
              </w:rPr>
              <w:t>AIC</w:t>
            </w:r>
          </w:p>
        </w:tc>
        <w:tc>
          <w:tcPr>
            <w:tcW w:w="1515" w:type="dxa"/>
            <w:vAlign w:val="center"/>
          </w:tcPr>
          <w:p w:rsidR="005F21DB" w:rsidRPr="00703DCB" w:rsidRDefault="005F21DB" w:rsidP="00687AC7">
            <w:pPr>
              <w:spacing w:before="60" w:after="60" w:line="24" w:lineRule="atLeast"/>
              <w:jc w:val="center"/>
              <w:rPr>
                <w:rFonts w:ascii="Times New Roman" w:hAnsi="Times New Roman" w:cs="Times New Roman"/>
              </w:rPr>
            </w:pPr>
            <w:r w:rsidRPr="00703DCB">
              <w:rPr>
                <w:rFonts w:ascii="Times New Roman" w:hAnsi="Times New Roman" w:cs="Times New Roman"/>
              </w:rPr>
              <w:t>Pseudo R2</w:t>
            </w:r>
          </w:p>
        </w:tc>
      </w:tr>
      <w:tr w:rsidR="005F21DB" w:rsidRPr="00703DCB" w:rsidTr="00687AC7">
        <w:trPr>
          <w:jc w:val="center"/>
        </w:trPr>
        <w:tc>
          <w:tcPr>
            <w:tcW w:w="1530" w:type="dxa"/>
            <w:vAlign w:val="center"/>
          </w:tcPr>
          <w:p w:rsidR="005F21DB" w:rsidRPr="00703DCB" w:rsidRDefault="005F21DB" w:rsidP="00687AC7">
            <w:pPr>
              <w:spacing w:before="60" w:after="60" w:line="24" w:lineRule="atLeast"/>
              <w:jc w:val="center"/>
              <w:rPr>
                <w:rFonts w:ascii="Times New Roman" w:hAnsi="Times New Roman" w:cs="Times New Roman"/>
              </w:rPr>
            </w:pPr>
            <w:proofErr w:type="spellStart"/>
            <w:r w:rsidRPr="00703DCB">
              <w:rPr>
                <w:rFonts w:ascii="Times New Roman" w:hAnsi="Times New Roman" w:cs="Times New Roman"/>
              </w:rPr>
              <w:t>Probit</w:t>
            </w:r>
            <w:proofErr w:type="spellEnd"/>
          </w:p>
        </w:tc>
        <w:tc>
          <w:tcPr>
            <w:tcW w:w="1955" w:type="dxa"/>
            <w:vAlign w:val="center"/>
          </w:tcPr>
          <w:p w:rsidR="005F21DB" w:rsidRPr="00703DCB" w:rsidRDefault="005F21DB" w:rsidP="00687AC7">
            <w:pPr>
              <w:spacing w:before="60" w:after="60" w:line="24" w:lineRule="atLeast"/>
              <w:jc w:val="center"/>
              <w:rPr>
                <w:rFonts w:ascii="Times New Roman" w:hAnsi="Times New Roman" w:cs="Times New Roman"/>
              </w:rPr>
            </w:pPr>
            <w:r w:rsidRPr="00703DCB">
              <w:rPr>
                <w:rFonts w:ascii="Times New Roman" w:eastAsia="Times New Roman" w:hAnsi="Times New Roman" w:cs="Times New Roman"/>
                <w:color w:val="000000"/>
                <w:bdr w:val="none" w:sz="0" w:space="0" w:color="auto" w:frame="1"/>
              </w:rPr>
              <w:t>1516.8</w:t>
            </w:r>
          </w:p>
        </w:tc>
        <w:tc>
          <w:tcPr>
            <w:tcW w:w="2195" w:type="dxa"/>
            <w:vAlign w:val="center"/>
          </w:tcPr>
          <w:p w:rsidR="005F21DB" w:rsidRPr="00703DCB" w:rsidRDefault="005F21DB" w:rsidP="00687AC7">
            <w:pPr>
              <w:spacing w:before="60" w:after="60" w:line="24" w:lineRule="atLeast"/>
              <w:jc w:val="center"/>
              <w:rPr>
                <w:rFonts w:ascii="Times New Roman" w:hAnsi="Times New Roman" w:cs="Times New Roman"/>
              </w:rPr>
            </w:pPr>
            <w:r w:rsidRPr="00703DCB">
              <w:rPr>
                <w:rFonts w:ascii="Times New Roman" w:eastAsia="Times New Roman" w:hAnsi="Times New Roman" w:cs="Times New Roman"/>
                <w:color w:val="000000"/>
                <w:bdr w:val="none" w:sz="0" w:space="0" w:color="auto" w:frame="1"/>
              </w:rPr>
              <w:t>0.3879</w:t>
            </w:r>
          </w:p>
        </w:tc>
        <w:tc>
          <w:tcPr>
            <w:tcW w:w="1545" w:type="dxa"/>
            <w:vAlign w:val="center"/>
          </w:tcPr>
          <w:p w:rsidR="005F21DB" w:rsidRPr="00703DCB" w:rsidRDefault="005F21DB" w:rsidP="00687AC7">
            <w:pPr>
              <w:spacing w:before="60" w:after="60" w:line="24" w:lineRule="atLeast"/>
              <w:jc w:val="center"/>
              <w:rPr>
                <w:rFonts w:ascii="Times New Roman" w:hAnsi="Times New Roman" w:cs="Times New Roman"/>
              </w:rPr>
            </w:pPr>
            <w:r w:rsidRPr="00703DCB">
              <w:rPr>
                <w:rFonts w:ascii="Times New Roman" w:eastAsia="Times New Roman" w:hAnsi="Times New Roman" w:cs="Times New Roman"/>
                <w:color w:val="000000"/>
                <w:bdr w:val="none" w:sz="0" w:space="0" w:color="auto" w:frame="1"/>
              </w:rPr>
              <w:t>1532.8</w:t>
            </w:r>
          </w:p>
        </w:tc>
        <w:tc>
          <w:tcPr>
            <w:tcW w:w="1515" w:type="dxa"/>
            <w:vAlign w:val="center"/>
          </w:tcPr>
          <w:p w:rsidR="005F21DB" w:rsidRPr="00703DCB" w:rsidRDefault="005F21DB" w:rsidP="00687AC7">
            <w:pPr>
              <w:spacing w:before="60" w:after="60" w:line="24" w:lineRule="atLeast"/>
              <w:jc w:val="center"/>
              <w:rPr>
                <w:rFonts w:ascii="Times New Roman" w:hAnsi="Times New Roman" w:cs="Times New Roman"/>
              </w:rPr>
            </w:pPr>
            <w:r w:rsidRPr="00703DCB">
              <w:rPr>
                <w:rStyle w:val="gd15mcfceub"/>
                <w:rFonts w:ascii="Times New Roman" w:hAnsi="Times New Roman" w:cs="Times New Roman"/>
                <w:color w:val="000000"/>
                <w:bdr w:val="none" w:sz="0" w:space="0" w:color="auto" w:frame="1"/>
              </w:rPr>
              <w:t>0.4006193</w:t>
            </w:r>
          </w:p>
        </w:tc>
      </w:tr>
      <w:tr w:rsidR="005F21DB" w:rsidRPr="00703DCB" w:rsidTr="00687AC7">
        <w:trPr>
          <w:jc w:val="center"/>
        </w:trPr>
        <w:tc>
          <w:tcPr>
            <w:tcW w:w="1530" w:type="dxa"/>
            <w:vAlign w:val="center"/>
          </w:tcPr>
          <w:p w:rsidR="005F21DB" w:rsidRPr="00703DCB" w:rsidRDefault="005F21DB" w:rsidP="00687AC7">
            <w:pPr>
              <w:spacing w:before="60" w:after="60" w:line="24" w:lineRule="atLeast"/>
              <w:jc w:val="center"/>
              <w:rPr>
                <w:rFonts w:ascii="Times New Roman" w:hAnsi="Times New Roman" w:cs="Times New Roman"/>
              </w:rPr>
            </w:pPr>
            <w:r w:rsidRPr="00703DCB">
              <w:rPr>
                <w:rFonts w:ascii="Times New Roman" w:hAnsi="Times New Roman" w:cs="Times New Roman"/>
              </w:rPr>
              <w:t>Logit</w:t>
            </w:r>
          </w:p>
        </w:tc>
        <w:tc>
          <w:tcPr>
            <w:tcW w:w="1955" w:type="dxa"/>
            <w:vAlign w:val="center"/>
          </w:tcPr>
          <w:p w:rsidR="005F21DB" w:rsidRPr="00703DCB" w:rsidRDefault="005F21DB" w:rsidP="00687AC7">
            <w:pPr>
              <w:spacing w:before="60" w:after="60" w:line="24" w:lineRule="atLeast"/>
              <w:jc w:val="center"/>
              <w:rPr>
                <w:rFonts w:ascii="Times New Roman" w:hAnsi="Times New Roman" w:cs="Times New Roman"/>
              </w:rPr>
            </w:pPr>
            <w:r w:rsidRPr="00703DCB">
              <w:rPr>
                <w:rStyle w:val="gd15mcfceub"/>
                <w:rFonts w:ascii="Times New Roman" w:hAnsi="Times New Roman" w:cs="Times New Roman"/>
                <w:color w:val="000000"/>
                <w:bdr w:val="none" w:sz="0" w:space="0" w:color="auto" w:frame="1"/>
              </w:rPr>
              <w:t>1538.2</w:t>
            </w:r>
          </w:p>
        </w:tc>
        <w:tc>
          <w:tcPr>
            <w:tcW w:w="2195" w:type="dxa"/>
            <w:vAlign w:val="center"/>
          </w:tcPr>
          <w:p w:rsidR="005F21DB" w:rsidRPr="00703DCB" w:rsidRDefault="005F21DB" w:rsidP="00687AC7">
            <w:pPr>
              <w:spacing w:before="60" w:after="60" w:line="24" w:lineRule="atLeast"/>
              <w:jc w:val="center"/>
              <w:rPr>
                <w:rFonts w:ascii="Times New Roman" w:hAnsi="Times New Roman" w:cs="Times New Roman"/>
              </w:rPr>
            </w:pPr>
            <w:r w:rsidRPr="00703DCB">
              <w:rPr>
                <w:rStyle w:val="gd15mcfceub"/>
                <w:rFonts w:ascii="Times New Roman" w:hAnsi="Times New Roman" w:cs="Times New Roman"/>
                <w:color w:val="000000"/>
                <w:bdr w:val="none" w:sz="0" w:space="0" w:color="auto" w:frame="1"/>
              </w:rPr>
              <w:t>0.3934</w:t>
            </w:r>
          </w:p>
        </w:tc>
        <w:tc>
          <w:tcPr>
            <w:tcW w:w="1545" w:type="dxa"/>
            <w:vAlign w:val="center"/>
          </w:tcPr>
          <w:p w:rsidR="005F21DB" w:rsidRPr="00703DCB" w:rsidRDefault="005F21DB" w:rsidP="00687AC7">
            <w:pPr>
              <w:spacing w:before="60" w:after="60" w:line="24" w:lineRule="atLeast"/>
              <w:jc w:val="center"/>
              <w:rPr>
                <w:rFonts w:ascii="Times New Roman" w:hAnsi="Times New Roman" w:cs="Times New Roman"/>
              </w:rPr>
            </w:pPr>
            <w:r w:rsidRPr="00703DCB">
              <w:rPr>
                <w:rStyle w:val="gd15mcfceub"/>
                <w:rFonts w:ascii="Times New Roman" w:hAnsi="Times New Roman" w:cs="Times New Roman"/>
                <w:color w:val="000000"/>
                <w:bdr w:val="none" w:sz="0" w:space="0" w:color="auto" w:frame="1"/>
              </w:rPr>
              <w:t>1554.2</w:t>
            </w:r>
          </w:p>
        </w:tc>
        <w:tc>
          <w:tcPr>
            <w:tcW w:w="1515" w:type="dxa"/>
            <w:vAlign w:val="center"/>
          </w:tcPr>
          <w:p w:rsidR="005F21DB" w:rsidRPr="00703DCB" w:rsidRDefault="005F21DB" w:rsidP="00687AC7">
            <w:pPr>
              <w:spacing w:before="60" w:after="60" w:line="24" w:lineRule="atLeast"/>
              <w:jc w:val="center"/>
              <w:rPr>
                <w:rFonts w:ascii="Times New Roman" w:hAnsi="Times New Roman" w:cs="Times New Roman"/>
              </w:rPr>
            </w:pPr>
            <w:r w:rsidRPr="00703DCB">
              <w:rPr>
                <w:rStyle w:val="gd15mcfceub"/>
                <w:rFonts w:ascii="Times New Roman" w:hAnsi="Times New Roman" w:cs="Times New Roman"/>
                <w:color w:val="000000"/>
                <w:bdr w:val="none" w:sz="0" w:space="0" w:color="auto" w:frame="1"/>
              </w:rPr>
              <w:t>0.3921716</w:t>
            </w:r>
          </w:p>
        </w:tc>
      </w:tr>
    </w:tbl>
    <w:p w:rsidR="005F21DB" w:rsidRPr="00703DCB" w:rsidRDefault="005F21DB" w:rsidP="005F21DB">
      <w:pPr>
        <w:spacing w:line="24" w:lineRule="atLeast"/>
        <w:rPr>
          <w:rFonts w:ascii="Times New Roman" w:hAnsi="Times New Roman" w:cs="Times New Roman"/>
        </w:rPr>
      </w:pPr>
    </w:p>
    <w:p w:rsidR="005F21DB" w:rsidRPr="00F2602F" w:rsidRDefault="005F21DB" w:rsidP="005F21DB">
      <w:pPr>
        <w:autoSpaceDE w:val="0"/>
        <w:autoSpaceDN w:val="0"/>
        <w:adjustRightInd w:val="0"/>
        <w:spacing w:after="0" w:line="24" w:lineRule="atLeast"/>
        <w:rPr>
          <w:rFonts w:ascii="Times New Roman" w:hAnsi="Times New Roman" w:cs="Times New Roman"/>
          <w:sz w:val="24"/>
        </w:rPr>
      </w:pPr>
      <w:r w:rsidRPr="00F2602F">
        <w:rPr>
          <w:rFonts w:ascii="Times New Roman" w:hAnsi="Times New Roman" w:cs="Times New Roman"/>
          <w:sz w:val="24"/>
        </w:rPr>
        <w:t xml:space="preserve">We </w:t>
      </w:r>
      <w:r w:rsidR="003E38CD">
        <w:rPr>
          <w:rFonts w:ascii="Times New Roman" w:hAnsi="Times New Roman" w:cs="Times New Roman"/>
          <w:sz w:val="24"/>
        </w:rPr>
        <w:t>observed</w:t>
      </w:r>
      <w:r w:rsidRPr="00F2602F">
        <w:rPr>
          <w:rFonts w:ascii="Times New Roman" w:hAnsi="Times New Roman" w:cs="Times New Roman"/>
          <w:sz w:val="24"/>
        </w:rPr>
        <w:t xml:space="preserve"> that the differences between those two link functions </w:t>
      </w:r>
      <w:r w:rsidR="00DB4A45">
        <w:rPr>
          <w:rFonts w:ascii="Times New Roman" w:hAnsi="Times New Roman" w:cs="Times New Roman"/>
          <w:sz w:val="24"/>
        </w:rPr>
        <w:t>were</w:t>
      </w:r>
      <w:r w:rsidR="00446081">
        <w:rPr>
          <w:rFonts w:ascii="Times New Roman" w:hAnsi="Times New Roman" w:cs="Times New Roman"/>
          <w:sz w:val="24"/>
        </w:rPr>
        <w:t xml:space="preserve"> minor and the two models le</w:t>
      </w:r>
      <w:r w:rsidRPr="00F2602F">
        <w:rPr>
          <w:rFonts w:ascii="Times New Roman" w:hAnsi="Times New Roman" w:cs="Times New Roman"/>
          <w:sz w:val="24"/>
        </w:rPr>
        <w:t xml:space="preserve">d to very similar results. So, we could choose either one of them, but due to the fact that our dependent variable </w:t>
      </w:r>
      <w:r w:rsidR="00B75D69">
        <w:rPr>
          <w:rFonts w:ascii="Times New Roman" w:hAnsi="Times New Roman" w:cs="Times New Roman"/>
          <w:sz w:val="24"/>
        </w:rPr>
        <w:t>was</w:t>
      </w:r>
      <w:r w:rsidRPr="00F2602F">
        <w:rPr>
          <w:rFonts w:ascii="Times New Roman" w:hAnsi="Times New Roman" w:cs="Times New Roman"/>
          <w:sz w:val="24"/>
        </w:rPr>
        <w:t xml:space="preserve"> considered to be a truly qualitative and binomial character we prefer</w:t>
      </w:r>
      <w:r w:rsidR="00821CE8">
        <w:rPr>
          <w:rFonts w:ascii="Times New Roman" w:hAnsi="Times New Roman" w:cs="Times New Roman"/>
          <w:sz w:val="24"/>
        </w:rPr>
        <w:t>red</w:t>
      </w:r>
      <w:r w:rsidRPr="00F2602F">
        <w:rPr>
          <w:rFonts w:ascii="Times New Roman" w:hAnsi="Times New Roman" w:cs="Times New Roman"/>
          <w:sz w:val="24"/>
        </w:rPr>
        <w:t xml:space="preserve"> the logit modelling.</w:t>
      </w:r>
    </w:p>
    <w:p w:rsidR="005F21DB" w:rsidRDefault="005F21DB" w:rsidP="005F21DB">
      <w:pPr>
        <w:spacing w:line="24" w:lineRule="atLeast"/>
        <w:rPr>
          <w:rFonts w:ascii="Times New Roman" w:hAnsi="Times New Roman" w:cs="Times New Roman"/>
          <w:sz w:val="28"/>
        </w:rPr>
      </w:pPr>
    </w:p>
    <w:p w:rsidR="00F2602F" w:rsidRDefault="00F2602F" w:rsidP="005F21DB">
      <w:pPr>
        <w:spacing w:line="24" w:lineRule="atLeast"/>
        <w:rPr>
          <w:rFonts w:ascii="Times New Roman" w:hAnsi="Times New Roman" w:cs="Times New Roman"/>
          <w:sz w:val="28"/>
        </w:rPr>
      </w:pPr>
    </w:p>
    <w:p w:rsidR="00F2602F" w:rsidRDefault="00F2602F" w:rsidP="005F21DB">
      <w:pPr>
        <w:spacing w:line="24" w:lineRule="atLeast"/>
        <w:rPr>
          <w:rFonts w:ascii="Times New Roman" w:hAnsi="Times New Roman" w:cs="Times New Roman"/>
          <w:sz w:val="28"/>
        </w:rPr>
      </w:pPr>
    </w:p>
    <w:p w:rsidR="00F2602F" w:rsidRPr="000C31CB" w:rsidRDefault="00F2602F" w:rsidP="005F21DB">
      <w:pPr>
        <w:spacing w:line="24" w:lineRule="atLeast"/>
        <w:rPr>
          <w:rFonts w:ascii="Times New Roman" w:hAnsi="Times New Roman" w:cs="Times New Roman"/>
          <w:sz w:val="28"/>
        </w:rPr>
      </w:pPr>
    </w:p>
    <w:p w:rsidR="005F21DB" w:rsidRPr="000C31CB" w:rsidRDefault="005F21DB" w:rsidP="001E78D2">
      <w:pPr>
        <w:pStyle w:val="ListParagraph"/>
        <w:spacing w:line="24" w:lineRule="atLeast"/>
        <w:jc w:val="center"/>
        <w:rPr>
          <w:rFonts w:ascii="Times New Roman" w:hAnsi="Times New Roman" w:cs="Times New Roman"/>
          <w:b/>
          <w:sz w:val="28"/>
          <w:u w:val="single"/>
        </w:rPr>
      </w:pPr>
      <w:r w:rsidRPr="000C31CB">
        <w:rPr>
          <w:rFonts w:ascii="Times New Roman" w:hAnsi="Times New Roman" w:cs="Times New Roman"/>
          <w:b/>
          <w:sz w:val="28"/>
          <w:u w:val="single"/>
        </w:rPr>
        <w:lastRenderedPageBreak/>
        <w:t>Conclusions and Discussions</w:t>
      </w:r>
    </w:p>
    <w:p w:rsidR="005F21DB" w:rsidRPr="00C65D75" w:rsidRDefault="005F21DB" w:rsidP="005F21DB">
      <w:pPr>
        <w:spacing w:line="24" w:lineRule="atLeast"/>
        <w:rPr>
          <w:rFonts w:ascii="Times New Roman" w:hAnsi="Times New Roman" w:cs="Times New Roman"/>
          <w:b/>
          <w:sz w:val="24"/>
          <w:u w:val="single"/>
        </w:rPr>
      </w:pPr>
      <w:r w:rsidRPr="00C65D75">
        <w:rPr>
          <w:rFonts w:ascii="Times New Roman" w:hAnsi="Times New Roman" w:cs="Times New Roman"/>
          <w:b/>
          <w:sz w:val="24"/>
          <w:u w:val="single"/>
        </w:rPr>
        <w:t>Comment on whether the model can be used for prediction</w:t>
      </w:r>
    </w:p>
    <w:p w:rsidR="005F21DB" w:rsidRPr="00C65D75" w:rsidRDefault="005F21DB" w:rsidP="005F21DB">
      <w:pPr>
        <w:spacing w:line="24" w:lineRule="atLeast"/>
        <w:rPr>
          <w:rFonts w:ascii="Times New Roman" w:hAnsi="Times New Roman" w:cs="Times New Roman"/>
          <w:color w:val="222222"/>
          <w:sz w:val="24"/>
          <w:shd w:val="clear" w:color="auto" w:fill="FFFFFF"/>
        </w:rPr>
      </w:pPr>
      <w:r w:rsidRPr="00C65D75">
        <w:rPr>
          <w:rFonts w:ascii="Times New Roman" w:hAnsi="Times New Roman" w:cs="Times New Roman"/>
          <w:color w:val="222222"/>
          <w:sz w:val="24"/>
          <w:shd w:val="clear" w:color="auto" w:fill="FFFFFF"/>
        </w:rPr>
        <w:t>From Figure 3, we observed that most of the observations of our target variable, almost 90%, correspond</w:t>
      </w:r>
      <w:r w:rsidR="00F61E7A">
        <w:rPr>
          <w:rFonts w:ascii="Times New Roman" w:hAnsi="Times New Roman" w:cs="Times New Roman"/>
          <w:color w:val="222222"/>
          <w:sz w:val="24"/>
          <w:shd w:val="clear" w:color="auto" w:fill="FFFFFF"/>
        </w:rPr>
        <w:t>ed</w:t>
      </w:r>
      <w:r w:rsidRPr="00C65D75">
        <w:rPr>
          <w:rFonts w:ascii="Times New Roman" w:hAnsi="Times New Roman" w:cs="Times New Roman"/>
          <w:color w:val="222222"/>
          <w:sz w:val="24"/>
          <w:shd w:val="clear" w:color="auto" w:fill="FFFFFF"/>
        </w:rPr>
        <w:t xml:space="preserve"> to one of its two levels. This </w:t>
      </w:r>
      <w:r w:rsidR="00285686">
        <w:rPr>
          <w:rFonts w:ascii="Times New Roman" w:hAnsi="Times New Roman" w:cs="Times New Roman"/>
          <w:color w:val="222222"/>
          <w:sz w:val="24"/>
          <w:shd w:val="clear" w:color="auto" w:fill="FFFFFF"/>
        </w:rPr>
        <w:t>indicated</w:t>
      </w:r>
      <w:r w:rsidRPr="00C65D75">
        <w:rPr>
          <w:rFonts w:ascii="Times New Roman" w:hAnsi="Times New Roman" w:cs="Times New Roman"/>
          <w:color w:val="222222"/>
          <w:sz w:val="24"/>
          <w:shd w:val="clear" w:color="auto" w:fill="FFFFFF"/>
        </w:rPr>
        <w:t xml:space="preserve"> that we </w:t>
      </w:r>
      <w:r w:rsidR="005C02A0">
        <w:rPr>
          <w:rFonts w:ascii="Times New Roman" w:hAnsi="Times New Roman" w:cs="Times New Roman"/>
          <w:color w:val="222222"/>
          <w:sz w:val="24"/>
          <w:shd w:val="clear" w:color="auto" w:fill="FFFFFF"/>
        </w:rPr>
        <w:t>had an</w:t>
      </w:r>
      <w:r w:rsidRPr="00C65D75">
        <w:rPr>
          <w:rFonts w:ascii="Times New Roman" w:hAnsi="Times New Roman" w:cs="Times New Roman"/>
          <w:color w:val="222222"/>
          <w:sz w:val="24"/>
          <w:shd w:val="clear" w:color="auto" w:fill="FFFFFF"/>
        </w:rPr>
        <w:t xml:space="preserve"> imbalanced data</w:t>
      </w:r>
      <w:r w:rsidR="005C02A0">
        <w:rPr>
          <w:rFonts w:ascii="Times New Roman" w:hAnsi="Times New Roman" w:cs="Times New Roman"/>
          <w:color w:val="222222"/>
          <w:sz w:val="24"/>
          <w:shd w:val="clear" w:color="auto" w:fill="FFFFFF"/>
        </w:rPr>
        <w:t>set</w:t>
      </w:r>
      <w:r w:rsidRPr="00C65D75">
        <w:rPr>
          <w:rFonts w:ascii="Times New Roman" w:hAnsi="Times New Roman" w:cs="Times New Roman"/>
          <w:color w:val="222222"/>
          <w:sz w:val="24"/>
          <w:shd w:val="clear" w:color="auto" w:fill="FFFFFF"/>
        </w:rPr>
        <w:t xml:space="preserve">, because the classes </w:t>
      </w:r>
      <w:r w:rsidR="003F6898">
        <w:rPr>
          <w:rFonts w:ascii="Times New Roman" w:hAnsi="Times New Roman" w:cs="Times New Roman"/>
          <w:color w:val="222222"/>
          <w:sz w:val="24"/>
          <w:shd w:val="clear" w:color="auto" w:fill="FFFFFF"/>
        </w:rPr>
        <w:t>were</w:t>
      </w:r>
      <w:r w:rsidRPr="00C65D75">
        <w:rPr>
          <w:rFonts w:ascii="Times New Roman" w:hAnsi="Times New Roman" w:cs="Times New Roman"/>
          <w:color w:val="222222"/>
          <w:sz w:val="24"/>
          <w:shd w:val="clear" w:color="auto" w:fill="FFFFFF"/>
        </w:rPr>
        <w:t xml:space="preserve"> not represented equally. </w:t>
      </w:r>
    </w:p>
    <w:p w:rsidR="005F21DB" w:rsidRPr="00C65D75" w:rsidRDefault="005F21DB" w:rsidP="005F21DB">
      <w:pPr>
        <w:spacing w:line="24" w:lineRule="atLeast"/>
        <w:rPr>
          <w:rFonts w:ascii="Times New Roman" w:hAnsi="Times New Roman" w:cs="Times New Roman"/>
          <w:color w:val="222222"/>
          <w:sz w:val="24"/>
          <w:shd w:val="clear" w:color="auto" w:fill="FFFFFF"/>
        </w:rPr>
      </w:pPr>
      <w:r w:rsidRPr="00C65D75">
        <w:rPr>
          <w:rFonts w:ascii="Times New Roman" w:hAnsi="Times New Roman" w:cs="Times New Roman"/>
          <w:color w:val="222222"/>
          <w:sz w:val="24"/>
          <w:shd w:val="clear" w:color="auto" w:fill="FFFFFF"/>
        </w:rPr>
        <w:t>Generally, imbalanced classifications pose a challenge for predictive modeling</w:t>
      </w:r>
      <w:r w:rsidRPr="00C65D75">
        <w:rPr>
          <w:rStyle w:val="FootnoteReference"/>
          <w:rFonts w:ascii="Times New Roman" w:hAnsi="Times New Roman" w:cs="Times New Roman"/>
          <w:color w:val="222222"/>
          <w:sz w:val="24"/>
          <w:shd w:val="clear" w:color="auto" w:fill="FFFFFF"/>
        </w:rPr>
        <w:footnoteReference w:id="7"/>
      </w:r>
      <w:r w:rsidRPr="00C65D75">
        <w:rPr>
          <w:rFonts w:ascii="Times New Roman" w:hAnsi="Times New Roman" w:cs="Times New Roman"/>
          <w:color w:val="222222"/>
          <w:sz w:val="24"/>
          <w:shd w:val="clear" w:color="auto" w:fill="FFFFFF"/>
        </w:rPr>
        <w:t xml:space="preserve">, as most of the machine learning algorithms used for classification were based on the assumptions of an equal number of examples for each class. This </w:t>
      </w:r>
      <w:r w:rsidR="00504E7E">
        <w:rPr>
          <w:rFonts w:ascii="Times New Roman" w:hAnsi="Times New Roman" w:cs="Times New Roman"/>
          <w:color w:val="222222"/>
          <w:sz w:val="24"/>
          <w:shd w:val="clear" w:color="auto" w:fill="FFFFFF"/>
        </w:rPr>
        <w:t>could</w:t>
      </w:r>
      <w:r w:rsidRPr="00C65D75">
        <w:rPr>
          <w:rFonts w:ascii="Times New Roman" w:hAnsi="Times New Roman" w:cs="Times New Roman"/>
          <w:color w:val="222222"/>
          <w:sz w:val="24"/>
          <w:shd w:val="clear" w:color="auto" w:fill="FFFFFF"/>
        </w:rPr>
        <w:t xml:space="preserve"> result in models </w:t>
      </w:r>
      <w:r w:rsidR="0090281F">
        <w:rPr>
          <w:rFonts w:ascii="Times New Roman" w:hAnsi="Times New Roman" w:cs="Times New Roman"/>
          <w:color w:val="222222"/>
          <w:sz w:val="24"/>
          <w:shd w:val="clear" w:color="auto" w:fill="FFFFFF"/>
        </w:rPr>
        <w:t>with</w:t>
      </w:r>
      <w:r w:rsidRPr="00C65D75">
        <w:rPr>
          <w:rFonts w:ascii="Times New Roman" w:hAnsi="Times New Roman" w:cs="Times New Roman"/>
          <w:color w:val="222222"/>
          <w:sz w:val="24"/>
          <w:shd w:val="clear" w:color="auto" w:fill="FFFFFF"/>
        </w:rPr>
        <w:t xml:space="preserve"> poor predictive performance, </w:t>
      </w:r>
      <w:r w:rsidR="00E508E0">
        <w:rPr>
          <w:rFonts w:ascii="Times New Roman" w:hAnsi="Times New Roman" w:cs="Times New Roman"/>
          <w:color w:val="222222"/>
          <w:sz w:val="24"/>
          <w:shd w:val="clear" w:color="auto" w:fill="FFFFFF"/>
        </w:rPr>
        <w:t>especially</w:t>
      </w:r>
      <w:r w:rsidRPr="00C65D75">
        <w:rPr>
          <w:rFonts w:ascii="Times New Roman" w:hAnsi="Times New Roman" w:cs="Times New Roman"/>
          <w:color w:val="222222"/>
          <w:sz w:val="24"/>
          <w:shd w:val="clear" w:color="auto" w:fill="FFFFFF"/>
        </w:rPr>
        <w:t xml:space="preserve"> for </w:t>
      </w:r>
      <w:bookmarkStart w:id="0" w:name="_GoBack"/>
      <w:bookmarkEnd w:id="0"/>
      <w:r w:rsidR="003E070A">
        <w:rPr>
          <w:rFonts w:ascii="Times New Roman" w:hAnsi="Times New Roman" w:cs="Times New Roman"/>
          <w:color w:val="222222"/>
          <w:sz w:val="24"/>
          <w:shd w:val="clear" w:color="auto" w:fill="FFFFFF"/>
        </w:rPr>
        <w:t xml:space="preserve">the </w:t>
      </w:r>
      <w:r w:rsidRPr="00C65D75">
        <w:rPr>
          <w:rFonts w:ascii="Times New Roman" w:hAnsi="Times New Roman" w:cs="Times New Roman"/>
          <w:color w:val="222222"/>
          <w:sz w:val="24"/>
          <w:shd w:val="clear" w:color="auto" w:fill="FFFFFF"/>
        </w:rPr>
        <w:t xml:space="preserve">minority class. Considering that </w:t>
      </w:r>
      <w:r w:rsidR="004E5B9D">
        <w:rPr>
          <w:rFonts w:ascii="Times New Roman" w:hAnsi="Times New Roman" w:cs="Times New Roman"/>
          <w:color w:val="222222"/>
          <w:sz w:val="24"/>
          <w:shd w:val="clear" w:color="auto" w:fill="FFFFFF"/>
        </w:rPr>
        <w:t xml:space="preserve">our goal was to </w:t>
      </w:r>
      <w:r w:rsidRPr="00C65D75">
        <w:rPr>
          <w:rFonts w:ascii="Times New Roman" w:hAnsi="Times New Roman" w:cs="Times New Roman"/>
          <w:color w:val="222222"/>
          <w:sz w:val="24"/>
          <w:shd w:val="clear" w:color="auto" w:fill="FFFFFF"/>
        </w:rPr>
        <w:t>examine which variables contribute</w:t>
      </w:r>
      <w:r w:rsidR="00216693">
        <w:rPr>
          <w:rFonts w:ascii="Times New Roman" w:hAnsi="Times New Roman" w:cs="Times New Roman"/>
          <w:color w:val="222222"/>
          <w:sz w:val="24"/>
          <w:shd w:val="clear" w:color="auto" w:fill="FFFFFF"/>
        </w:rPr>
        <w:t>d</w:t>
      </w:r>
      <w:r w:rsidRPr="00C65D75">
        <w:rPr>
          <w:rFonts w:ascii="Times New Roman" w:hAnsi="Times New Roman" w:cs="Times New Roman"/>
          <w:color w:val="222222"/>
          <w:sz w:val="24"/>
          <w:shd w:val="clear" w:color="auto" w:fill="FFFFFF"/>
        </w:rPr>
        <w:t xml:space="preserve"> to a successful contact, where 90% of the clients in our dataset had not subscribed a term deposit, it </w:t>
      </w:r>
      <w:r w:rsidR="00A92F11">
        <w:rPr>
          <w:rFonts w:ascii="Times New Roman" w:hAnsi="Times New Roman" w:cs="Times New Roman"/>
          <w:color w:val="222222"/>
          <w:sz w:val="24"/>
          <w:shd w:val="clear" w:color="auto" w:fill="FFFFFF"/>
        </w:rPr>
        <w:t>could</w:t>
      </w:r>
      <w:r w:rsidRPr="00C65D75">
        <w:rPr>
          <w:rFonts w:ascii="Times New Roman" w:hAnsi="Times New Roman" w:cs="Times New Roman"/>
          <w:color w:val="222222"/>
          <w:sz w:val="24"/>
          <w:shd w:val="clear" w:color="auto" w:fill="FFFFFF"/>
        </w:rPr>
        <w:t xml:space="preserve"> be </w:t>
      </w:r>
      <w:r w:rsidR="00A92F11">
        <w:rPr>
          <w:rFonts w:ascii="Times New Roman" w:hAnsi="Times New Roman" w:cs="Times New Roman"/>
          <w:color w:val="222222"/>
          <w:sz w:val="24"/>
          <w:shd w:val="clear" w:color="auto" w:fill="FFFFFF"/>
        </w:rPr>
        <w:t>challenging</w:t>
      </w:r>
      <w:r w:rsidRPr="00C65D75">
        <w:rPr>
          <w:rFonts w:ascii="Times New Roman" w:hAnsi="Times New Roman" w:cs="Times New Roman"/>
          <w:color w:val="222222"/>
          <w:sz w:val="24"/>
          <w:shd w:val="clear" w:color="auto" w:fill="FFFFFF"/>
        </w:rPr>
        <w:t xml:space="preserve"> for our model to predict the </w:t>
      </w:r>
      <w:r w:rsidR="001726E7">
        <w:rPr>
          <w:rFonts w:ascii="Times New Roman" w:hAnsi="Times New Roman" w:cs="Times New Roman"/>
          <w:color w:val="222222"/>
          <w:sz w:val="24"/>
          <w:shd w:val="clear" w:color="auto" w:fill="FFFFFF"/>
        </w:rPr>
        <w:t>likelihood</w:t>
      </w:r>
      <w:r w:rsidRPr="00C65D75">
        <w:rPr>
          <w:rFonts w:ascii="Times New Roman" w:hAnsi="Times New Roman" w:cs="Times New Roman"/>
          <w:color w:val="222222"/>
          <w:sz w:val="24"/>
          <w:shd w:val="clear" w:color="auto" w:fill="FFFFFF"/>
        </w:rPr>
        <w:t xml:space="preserve"> </w:t>
      </w:r>
      <w:r w:rsidR="00A6765D">
        <w:rPr>
          <w:rFonts w:ascii="Times New Roman" w:hAnsi="Times New Roman" w:cs="Times New Roman"/>
          <w:color w:val="222222"/>
          <w:sz w:val="24"/>
          <w:shd w:val="clear" w:color="auto" w:fill="FFFFFF"/>
        </w:rPr>
        <w:t>of</w:t>
      </w:r>
      <w:r w:rsidRPr="00C65D75">
        <w:rPr>
          <w:rFonts w:ascii="Times New Roman" w:hAnsi="Times New Roman" w:cs="Times New Roman"/>
          <w:color w:val="222222"/>
          <w:sz w:val="24"/>
          <w:shd w:val="clear" w:color="auto" w:fill="FFFFFF"/>
        </w:rPr>
        <w:t xml:space="preserve"> a client subscrib</w:t>
      </w:r>
      <w:r w:rsidR="00A6765D">
        <w:rPr>
          <w:rFonts w:ascii="Times New Roman" w:hAnsi="Times New Roman" w:cs="Times New Roman"/>
          <w:color w:val="222222"/>
          <w:sz w:val="24"/>
          <w:shd w:val="clear" w:color="auto" w:fill="FFFFFF"/>
        </w:rPr>
        <w:t>ing</w:t>
      </w:r>
      <w:r w:rsidRPr="00C65D75">
        <w:rPr>
          <w:rFonts w:ascii="Times New Roman" w:hAnsi="Times New Roman" w:cs="Times New Roman"/>
          <w:color w:val="222222"/>
          <w:sz w:val="24"/>
          <w:shd w:val="clear" w:color="auto" w:fill="FFFFFF"/>
        </w:rPr>
        <w:t>.</w:t>
      </w:r>
    </w:p>
    <w:p w:rsidR="005F21DB" w:rsidRPr="00C65D75" w:rsidRDefault="005F21DB" w:rsidP="005F21DB">
      <w:pPr>
        <w:spacing w:line="24" w:lineRule="atLeast"/>
        <w:rPr>
          <w:rFonts w:ascii="Times New Roman" w:hAnsi="Times New Roman" w:cs="Times New Roman"/>
          <w:color w:val="222222"/>
          <w:sz w:val="24"/>
          <w:shd w:val="clear" w:color="auto" w:fill="FFFFFF"/>
        </w:rPr>
      </w:pPr>
      <w:r w:rsidRPr="00C65D75">
        <w:rPr>
          <w:rFonts w:ascii="Times New Roman" w:hAnsi="Times New Roman" w:cs="Times New Roman"/>
          <w:color w:val="222222"/>
          <w:sz w:val="24"/>
          <w:shd w:val="clear" w:color="auto" w:fill="FFFFFF"/>
        </w:rPr>
        <w:t xml:space="preserve">We also observed that </w:t>
      </w:r>
      <w:r w:rsidRPr="00C65D75">
        <w:rPr>
          <w:rFonts w:ascii="Times New Roman" w:hAnsi="Times New Roman" w:cs="Times New Roman"/>
          <w:sz w:val="24"/>
        </w:rPr>
        <w:t>the “yes” values (</w:t>
      </w:r>
      <w:r w:rsidR="00520176">
        <w:rPr>
          <w:rFonts w:ascii="Times New Roman" w:hAnsi="Times New Roman" w:cs="Times New Roman"/>
          <w:sz w:val="24"/>
        </w:rPr>
        <w:t xml:space="preserve">i.e. </w:t>
      </w:r>
      <w:r w:rsidRPr="00C65D75">
        <w:rPr>
          <w:rFonts w:ascii="Times New Roman" w:hAnsi="Times New Roman" w:cs="Times New Roman"/>
          <w:sz w:val="24"/>
        </w:rPr>
        <w:t xml:space="preserve">coded value=1) of the dependent variable </w:t>
      </w:r>
      <w:r w:rsidR="002C60E8">
        <w:rPr>
          <w:rFonts w:ascii="Times New Roman" w:hAnsi="Times New Roman" w:cs="Times New Roman"/>
          <w:sz w:val="24"/>
        </w:rPr>
        <w:t>were</w:t>
      </w:r>
      <w:r w:rsidRPr="00C65D75">
        <w:rPr>
          <w:rFonts w:ascii="Times New Roman" w:hAnsi="Times New Roman" w:cs="Times New Roman"/>
          <w:sz w:val="24"/>
        </w:rPr>
        <w:t xml:space="preserve"> really spread out in the plot</w:t>
      </w:r>
      <w:r w:rsidRPr="00C65D75">
        <w:rPr>
          <w:rStyle w:val="FootnoteReference"/>
          <w:rFonts w:ascii="Times New Roman" w:hAnsi="Times New Roman" w:cs="Times New Roman"/>
          <w:sz w:val="24"/>
        </w:rPr>
        <w:footnoteReference w:id="8"/>
      </w:r>
      <w:r w:rsidRPr="00C65D75">
        <w:rPr>
          <w:rFonts w:ascii="Times New Roman" w:hAnsi="Times New Roman" w:cs="Times New Roman"/>
          <w:sz w:val="24"/>
        </w:rPr>
        <w:t xml:space="preserve"> in contrast with the “no” values. That </w:t>
      </w:r>
      <w:r w:rsidR="006857C9">
        <w:rPr>
          <w:rFonts w:ascii="Times New Roman" w:hAnsi="Times New Roman" w:cs="Times New Roman"/>
          <w:sz w:val="24"/>
        </w:rPr>
        <w:t>indicated</w:t>
      </w:r>
      <w:r w:rsidRPr="00C65D75">
        <w:rPr>
          <w:rFonts w:ascii="Times New Roman" w:hAnsi="Times New Roman" w:cs="Times New Roman"/>
          <w:sz w:val="24"/>
        </w:rPr>
        <w:t xml:space="preserve"> that our model could not predict well the clients who subscribed a term deposit, just as we expected due to the imbalance of our data.</w:t>
      </w:r>
    </w:p>
    <w:p w:rsidR="005F21DB" w:rsidRPr="00C65D75" w:rsidRDefault="005F21DB" w:rsidP="005F21DB">
      <w:pPr>
        <w:spacing w:line="24" w:lineRule="atLeast"/>
        <w:rPr>
          <w:rFonts w:ascii="Times New Roman" w:hAnsi="Times New Roman" w:cs="Times New Roman"/>
          <w:color w:val="222222"/>
          <w:sz w:val="24"/>
          <w:shd w:val="clear" w:color="auto" w:fill="FFFFFF"/>
        </w:rPr>
      </w:pPr>
      <w:r w:rsidRPr="00C65D75">
        <w:rPr>
          <w:rFonts w:ascii="Times New Roman" w:hAnsi="Times New Roman" w:cs="Times New Roman"/>
          <w:color w:val="222222"/>
          <w:sz w:val="24"/>
          <w:shd w:val="clear" w:color="auto" w:fill="FFFFFF"/>
        </w:rPr>
        <w:t xml:space="preserve">So, it </w:t>
      </w:r>
      <w:r w:rsidR="002A3FC2">
        <w:rPr>
          <w:rFonts w:ascii="Times New Roman" w:hAnsi="Times New Roman" w:cs="Times New Roman"/>
          <w:color w:val="222222"/>
          <w:sz w:val="24"/>
          <w:shd w:val="clear" w:color="auto" w:fill="FFFFFF"/>
        </w:rPr>
        <w:t>would be</w:t>
      </w:r>
      <w:r w:rsidRPr="00C65D75">
        <w:rPr>
          <w:rFonts w:ascii="Times New Roman" w:hAnsi="Times New Roman" w:cs="Times New Roman"/>
          <w:color w:val="222222"/>
          <w:sz w:val="24"/>
          <w:shd w:val="clear" w:color="auto" w:fill="FFFFFF"/>
        </w:rPr>
        <w:t xml:space="preserve"> advisable to use our model for descriptive purposes instead of predictions.</w:t>
      </w:r>
    </w:p>
    <w:p w:rsidR="00F3124A" w:rsidRPr="00C65D75" w:rsidRDefault="00F3124A" w:rsidP="005F21DB">
      <w:pPr>
        <w:spacing w:line="24" w:lineRule="atLeast"/>
        <w:rPr>
          <w:rFonts w:ascii="Times New Roman" w:hAnsi="Times New Roman" w:cs="Times New Roman"/>
          <w:color w:val="222222"/>
          <w:sz w:val="24"/>
          <w:shd w:val="clear" w:color="auto" w:fill="FFFFFF"/>
        </w:rPr>
      </w:pPr>
    </w:p>
    <w:p w:rsidR="005F21DB" w:rsidRPr="00C65D75" w:rsidRDefault="005F21DB" w:rsidP="005F21DB">
      <w:pPr>
        <w:spacing w:line="24" w:lineRule="atLeast"/>
        <w:rPr>
          <w:rFonts w:ascii="Times New Roman" w:hAnsi="Times New Roman" w:cs="Times New Roman"/>
          <w:b/>
          <w:sz w:val="24"/>
          <w:u w:val="single"/>
        </w:rPr>
      </w:pPr>
      <w:r w:rsidRPr="00C65D75">
        <w:rPr>
          <w:rFonts w:ascii="Times New Roman" w:hAnsi="Times New Roman" w:cs="Times New Roman"/>
          <w:b/>
          <w:sz w:val="24"/>
          <w:u w:val="single"/>
        </w:rPr>
        <w:t>Conclusions</w:t>
      </w:r>
    </w:p>
    <w:p w:rsidR="005F21DB" w:rsidRPr="00C65D75" w:rsidRDefault="005F21DB" w:rsidP="005F21DB">
      <w:pPr>
        <w:spacing w:line="24" w:lineRule="atLeast"/>
        <w:rPr>
          <w:rFonts w:ascii="Times New Roman" w:hAnsi="Times New Roman" w:cs="Times New Roman"/>
          <w:sz w:val="24"/>
        </w:rPr>
      </w:pPr>
      <w:r w:rsidRPr="00C65D75">
        <w:rPr>
          <w:rFonts w:ascii="Times New Roman" w:hAnsi="Times New Roman" w:cs="Times New Roman"/>
          <w:sz w:val="24"/>
        </w:rPr>
        <w:t>The analysis of our datasets, showed us that we could identify the attributes that contribute to a successful contact.</w:t>
      </w:r>
    </w:p>
    <w:p w:rsidR="005F21DB" w:rsidRPr="00C65D75" w:rsidRDefault="005F21DB" w:rsidP="005F21DB">
      <w:pPr>
        <w:spacing w:line="24" w:lineRule="atLeast"/>
        <w:rPr>
          <w:rFonts w:ascii="Times New Roman" w:hAnsi="Times New Roman" w:cs="Times New Roman"/>
          <w:bCs/>
          <w:sz w:val="24"/>
        </w:rPr>
      </w:pPr>
      <w:r w:rsidRPr="00C65D75">
        <w:rPr>
          <w:rFonts w:ascii="Times New Roman" w:hAnsi="Times New Roman" w:cs="Times New Roman"/>
          <w:sz w:val="24"/>
        </w:rPr>
        <w:t xml:space="preserve">The factors which </w:t>
      </w:r>
      <w:r w:rsidRPr="00C65D75">
        <w:rPr>
          <w:rFonts w:ascii="Times New Roman" w:hAnsi="Times New Roman" w:cs="Times New Roman"/>
          <w:bCs/>
          <w:sz w:val="24"/>
        </w:rPr>
        <w:t>contribute</w:t>
      </w:r>
      <w:r w:rsidR="00796A45">
        <w:rPr>
          <w:rFonts w:ascii="Times New Roman" w:hAnsi="Times New Roman" w:cs="Times New Roman"/>
          <w:bCs/>
          <w:sz w:val="24"/>
        </w:rPr>
        <w:t>d the</w:t>
      </w:r>
      <w:r w:rsidRPr="00C65D75">
        <w:rPr>
          <w:rFonts w:ascii="Times New Roman" w:hAnsi="Times New Roman" w:cs="Times New Roman"/>
          <w:bCs/>
          <w:sz w:val="24"/>
        </w:rPr>
        <w:t xml:space="preserve"> most to the subscription of a term deposit from a client </w:t>
      </w:r>
      <w:r w:rsidR="00767718">
        <w:rPr>
          <w:rFonts w:ascii="Times New Roman" w:hAnsi="Times New Roman" w:cs="Times New Roman"/>
          <w:bCs/>
          <w:sz w:val="24"/>
        </w:rPr>
        <w:t>were</w:t>
      </w:r>
      <w:r w:rsidRPr="00C65D75">
        <w:rPr>
          <w:rFonts w:ascii="Times New Roman" w:hAnsi="Times New Roman" w:cs="Times New Roman"/>
          <w:bCs/>
          <w:sz w:val="24"/>
        </w:rPr>
        <w:t xml:space="preserve"> their job type and the existence and duration of a previous contact. Specifically, if a client was previously contacted then he was more likely to subscribe. We also </w:t>
      </w:r>
      <w:r w:rsidR="00C553A7">
        <w:rPr>
          <w:rFonts w:ascii="Times New Roman" w:hAnsi="Times New Roman" w:cs="Times New Roman"/>
          <w:bCs/>
          <w:sz w:val="24"/>
        </w:rPr>
        <w:t>noticed</w:t>
      </w:r>
      <w:r w:rsidRPr="00C65D75">
        <w:rPr>
          <w:rFonts w:ascii="Times New Roman" w:hAnsi="Times New Roman" w:cs="Times New Roman"/>
          <w:bCs/>
          <w:sz w:val="24"/>
        </w:rPr>
        <w:t xml:space="preserve"> that the more time a client spent talking</w:t>
      </w:r>
      <w:r w:rsidR="00A20AC5">
        <w:rPr>
          <w:rFonts w:ascii="Times New Roman" w:hAnsi="Times New Roman" w:cs="Times New Roman"/>
          <w:bCs/>
          <w:sz w:val="24"/>
        </w:rPr>
        <w:t>,</w:t>
      </w:r>
      <w:r w:rsidRPr="00C65D75">
        <w:rPr>
          <w:rFonts w:ascii="Times New Roman" w:hAnsi="Times New Roman" w:cs="Times New Roman"/>
          <w:bCs/>
          <w:sz w:val="24"/>
        </w:rPr>
        <w:t xml:space="preserve"> the better the chances of subscription</w:t>
      </w:r>
      <w:r w:rsidR="00A20AC5">
        <w:rPr>
          <w:rFonts w:ascii="Times New Roman" w:hAnsi="Times New Roman" w:cs="Times New Roman"/>
          <w:bCs/>
          <w:sz w:val="24"/>
        </w:rPr>
        <w:t xml:space="preserve"> were</w:t>
      </w:r>
      <w:r w:rsidRPr="00C65D75">
        <w:rPr>
          <w:rFonts w:ascii="Times New Roman" w:hAnsi="Times New Roman" w:cs="Times New Roman"/>
          <w:bCs/>
          <w:sz w:val="24"/>
        </w:rPr>
        <w:t>.</w:t>
      </w:r>
    </w:p>
    <w:p w:rsidR="005F21DB" w:rsidRPr="00C65D75" w:rsidRDefault="005F21DB" w:rsidP="005F21DB">
      <w:pPr>
        <w:spacing w:line="24" w:lineRule="atLeast"/>
        <w:rPr>
          <w:rFonts w:ascii="Times New Roman" w:hAnsi="Times New Roman" w:cs="Times New Roman"/>
          <w:bCs/>
          <w:sz w:val="24"/>
        </w:rPr>
      </w:pPr>
      <w:r w:rsidRPr="00C65D75">
        <w:rPr>
          <w:rFonts w:ascii="Times New Roman" w:hAnsi="Times New Roman" w:cs="Times New Roman"/>
          <w:bCs/>
          <w:sz w:val="24"/>
        </w:rPr>
        <w:t xml:space="preserve">In contrary, we observed that a drop in the employment variation rate will make it a lot more difficult for a successful subscription. This was expected because when the number of people who are hired decreases and the number of those who are fired increases, then we understand that unemployment </w:t>
      </w:r>
      <w:r w:rsidR="0046692C">
        <w:rPr>
          <w:rFonts w:ascii="Times New Roman" w:hAnsi="Times New Roman" w:cs="Times New Roman"/>
          <w:bCs/>
          <w:sz w:val="24"/>
        </w:rPr>
        <w:t>was</w:t>
      </w:r>
      <w:r w:rsidRPr="00C65D75">
        <w:rPr>
          <w:rFonts w:ascii="Times New Roman" w:hAnsi="Times New Roman" w:cs="Times New Roman"/>
          <w:bCs/>
          <w:sz w:val="24"/>
        </w:rPr>
        <w:t xml:space="preserve"> an inhibit factor for someone to subscribe to a term deposit.</w:t>
      </w:r>
    </w:p>
    <w:p w:rsidR="005F21DB" w:rsidRPr="00C65D75" w:rsidRDefault="005F21DB" w:rsidP="005F21DB">
      <w:pPr>
        <w:spacing w:line="24" w:lineRule="atLeast"/>
        <w:rPr>
          <w:rFonts w:ascii="Times New Roman" w:hAnsi="Times New Roman" w:cs="Times New Roman"/>
          <w:sz w:val="24"/>
        </w:rPr>
      </w:pPr>
      <w:r w:rsidRPr="00C65D75">
        <w:rPr>
          <w:rFonts w:ascii="Times New Roman" w:hAnsi="Times New Roman" w:cs="Times New Roman"/>
          <w:sz w:val="24"/>
        </w:rPr>
        <w:t xml:space="preserve">We also observed that when we removed the observations that corresponded to the “unknown” level of loan variable, the exact same observations corresponded to the “unknown” level of the housing variable. So, we may assume that loan is “unknown” if only housing is “unknown”. By further investigation we saw from the contingency tables that the reason for this was because these two variables were related to each other. </w:t>
      </w:r>
    </w:p>
    <w:p w:rsidR="005F21DB" w:rsidRPr="005432A2" w:rsidRDefault="005F21DB" w:rsidP="005432A2">
      <w:pPr>
        <w:spacing w:line="24" w:lineRule="atLeast"/>
        <w:rPr>
          <w:rFonts w:ascii="Times New Roman" w:hAnsi="Times New Roman" w:cs="Times New Roman"/>
          <w:bCs/>
          <w:sz w:val="24"/>
        </w:rPr>
      </w:pPr>
      <w:r w:rsidRPr="00C65D75">
        <w:rPr>
          <w:rFonts w:ascii="Times New Roman" w:hAnsi="Times New Roman" w:cs="Times New Roman"/>
          <w:sz w:val="24"/>
        </w:rPr>
        <w:t>This work has been done considering a part of the dataset. For future works we could use the dataset to its fullest potential, by taking all the observations into consideration and create even more accurate results.</w:t>
      </w:r>
    </w:p>
    <w:p w:rsidR="005F21DB" w:rsidRDefault="005F21DB" w:rsidP="005F21DB">
      <w:pPr>
        <w:spacing w:line="24" w:lineRule="atLeast"/>
        <w:jc w:val="center"/>
        <w:rPr>
          <w:rFonts w:ascii="Times New Roman" w:hAnsi="Times New Roman" w:cs="Times New Roman"/>
          <w:b/>
          <w:sz w:val="28"/>
          <w:u w:val="single"/>
        </w:rPr>
      </w:pPr>
      <w:r w:rsidRPr="002272A6">
        <w:rPr>
          <w:rFonts w:ascii="Times New Roman" w:hAnsi="Times New Roman" w:cs="Times New Roman"/>
          <w:b/>
          <w:sz w:val="28"/>
          <w:u w:val="single"/>
        </w:rPr>
        <w:lastRenderedPageBreak/>
        <w:t>APPENDIX:</w:t>
      </w:r>
    </w:p>
    <w:p w:rsidR="000814D6" w:rsidRPr="00A64E22" w:rsidRDefault="000814D6" w:rsidP="000814D6">
      <w:pPr>
        <w:spacing w:line="24" w:lineRule="atLeast"/>
        <w:rPr>
          <w:rFonts w:ascii="Times New Roman" w:hAnsi="Times New Roman" w:cs="Times New Roman"/>
          <w:b/>
          <w:sz w:val="32"/>
        </w:rPr>
      </w:pPr>
      <w:r w:rsidRPr="00A64E22">
        <w:rPr>
          <w:rFonts w:ascii="Times New Roman" w:hAnsi="Times New Roman" w:cs="Times New Roman"/>
          <w:b/>
          <w:sz w:val="32"/>
        </w:rPr>
        <w:t>Tables</w:t>
      </w:r>
    </w:p>
    <w:p w:rsidR="005F21DB" w:rsidRPr="00E6638D" w:rsidRDefault="005F21DB" w:rsidP="005F21DB">
      <w:pPr>
        <w:pStyle w:val="Caption"/>
        <w:keepNext/>
        <w:jc w:val="center"/>
        <w:rPr>
          <w:sz w:val="22"/>
        </w:rPr>
      </w:pPr>
      <w:r w:rsidRPr="00E6638D">
        <w:rPr>
          <w:sz w:val="22"/>
        </w:rPr>
        <w:t>Table</w:t>
      </w:r>
      <w:r>
        <w:rPr>
          <w:sz w:val="22"/>
        </w:rPr>
        <w:t>1</w:t>
      </w:r>
      <w:r w:rsidRPr="00E6638D">
        <w:rPr>
          <w:sz w:val="22"/>
        </w:rPr>
        <w:t>: Data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9"/>
      </w:tblGrid>
      <w:tr w:rsidR="005F21DB" w:rsidRPr="00AF724D" w:rsidTr="00A65450">
        <w:trPr>
          <w:trHeight w:val="359"/>
          <w:jc w:val="center"/>
        </w:trPr>
        <w:tc>
          <w:tcPr>
            <w:tcW w:w="9329" w:type="dxa"/>
            <w:shd w:val="clear" w:color="auto" w:fill="002060"/>
          </w:tcPr>
          <w:p w:rsidR="005F21DB" w:rsidRPr="00AF724D" w:rsidRDefault="005F21DB" w:rsidP="00A65450">
            <w:pPr>
              <w:pStyle w:val="Title"/>
              <w:jc w:val="center"/>
              <w:rPr>
                <w:b/>
              </w:rPr>
            </w:pPr>
            <w:r>
              <w:rPr>
                <w:rFonts w:eastAsia="Times New Roman"/>
                <w:b/>
                <w:color w:val="FFFFFF" w:themeColor="background1"/>
                <w:sz w:val="40"/>
                <w:lang w:val="en-IN"/>
              </w:rPr>
              <w:t>Retail Bank D</w:t>
            </w:r>
            <w:r w:rsidRPr="00AF724D">
              <w:rPr>
                <w:rFonts w:eastAsia="Times New Roman"/>
                <w:b/>
                <w:color w:val="FFFFFF" w:themeColor="background1"/>
                <w:sz w:val="40"/>
                <w:lang w:val="en-IN"/>
              </w:rPr>
              <w:t>ata</w:t>
            </w:r>
          </w:p>
        </w:tc>
      </w:tr>
      <w:tr w:rsidR="005F21DB" w:rsidRPr="00AF724D" w:rsidTr="00A65450">
        <w:trPr>
          <w:trHeight w:val="537"/>
          <w:jc w:val="center"/>
        </w:trPr>
        <w:tc>
          <w:tcPr>
            <w:tcW w:w="9329" w:type="dxa"/>
            <w:shd w:val="clear" w:color="auto" w:fill="9CC2E5" w:themeFill="accent1" w:themeFillTint="99"/>
          </w:tcPr>
          <w:p w:rsidR="005F21DB" w:rsidRPr="00AF724D" w:rsidRDefault="005F21DB" w:rsidP="00A65450">
            <w:pPr>
              <w:jc w:val="center"/>
              <w:rPr>
                <w:rFonts w:ascii="Times New Roman" w:hAnsi="Times New Roman" w:cs="Times New Roman"/>
                <w:b/>
                <w:u w:val="single"/>
              </w:rPr>
            </w:pPr>
            <w:r w:rsidRPr="00AF724D">
              <w:rPr>
                <w:rFonts w:ascii="Times New Roman" w:eastAsia="Times New Roman" w:hAnsi="Times New Roman" w:cs="Times New Roman"/>
                <w:b/>
                <w:color w:val="656565"/>
                <w:sz w:val="24"/>
                <w:u w:val="single"/>
                <w:lang w:val="en-IN"/>
              </w:rPr>
              <w:t>Input variables:</w:t>
            </w:r>
          </w:p>
        </w:tc>
      </w:tr>
      <w:tr w:rsidR="005F21DB" w:rsidRPr="00AF724D" w:rsidTr="00A65450">
        <w:trPr>
          <w:trHeight w:val="797"/>
          <w:jc w:val="center"/>
        </w:trPr>
        <w:tc>
          <w:tcPr>
            <w:tcW w:w="9329" w:type="dxa"/>
          </w:tcPr>
          <w:p w:rsidR="005F21DB" w:rsidRPr="001F0F23" w:rsidRDefault="005F21DB" w:rsidP="00AB7BB4">
            <w:pPr>
              <w:shd w:val="clear" w:color="auto" w:fill="FFFFFF"/>
              <w:spacing w:after="150" w:line="240" w:lineRule="auto"/>
              <w:jc w:val="left"/>
              <w:rPr>
                <w:rFonts w:ascii="Times New Roman" w:eastAsia="Times New Roman" w:hAnsi="Times New Roman" w:cs="Times New Roman"/>
                <w:b/>
                <w:color w:val="656565"/>
                <w:u w:val="single"/>
                <w:lang w:val="en-IN"/>
              </w:rPr>
            </w:pPr>
            <w:r w:rsidRPr="001F0F23">
              <w:rPr>
                <w:rFonts w:ascii="Times New Roman" w:eastAsia="Times New Roman" w:hAnsi="Times New Roman" w:cs="Times New Roman"/>
                <w:b/>
                <w:color w:val="656565"/>
                <w:u w:val="single"/>
                <w:lang w:val="en-IN"/>
              </w:rPr>
              <w:t>Bank client data</w:t>
            </w:r>
          </w:p>
          <w:p w:rsidR="005F21DB" w:rsidRPr="00AF724D" w:rsidRDefault="005F21DB" w:rsidP="00AB7BB4">
            <w:pPr>
              <w:shd w:val="clear" w:color="auto" w:fill="FFFFFF"/>
              <w:spacing w:after="150" w:line="240" w:lineRule="auto"/>
              <w:jc w:val="left"/>
              <w:rPr>
                <w:rFonts w:ascii="Times New Roman" w:eastAsia="Times New Roman" w:hAnsi="Times New Roman" w:cs="Times New Roman"/>
                <w:color w:val="656565"/>
              </w:rPr>
            </w:pPr>
            <w:r w:rsidRPr="00AF724D">
              <w:rPr>
                <w:rFonts w:ascii="Times New Roman" w:eastAsia="Times New Roman" w:hAnsi="Times New Roman" w:cs="Times New Roman"/>
                <w:color w:val="656565"/>
                <w:lang w:val="en-IN"/>
              </w:rPr>
              <w:t>1 - age (numeric)</w:t>
            </w:r>
            <w:r w:rsidRPr="00AF724D">
              <w:rPr>
                <w:rFonts w:ascii="Times New Roman" w:eastAsia="Times New Roman" w:hAnsi="Times New Roman" w:cs="Times New Roman"/>
                <w:color w:val="656565"/>
                <w:lang w:val="en-IN"/>
              </w:rPr>
              <w:br/>
              <w:t>2 - job : type of job (categorical: 'admin.','blue-collar','entrepreneur','housemaid','management','retired','self-employed','services','student','technician','unemployed','unknown')</w:t>
            </w:r>
            <w:r w:rsidRPr="00AF724D">
              <w:rPr>
                <w:rFonts w:ascii="Times New Roman" w:eastAsia="Times New Roman" w:hAnsi="Times New Roman" w:cs="Times New Roman"/>
                <w:color w:val="656565"/>
                <w:lang w:val="en-IN"/>
              </w:rPr>
              <w:br/>
              <w:t>3 - marital : marital status (categorical: '</w:t>
            </w:r>
            <w:proofErr w:type="spellStart"/>
            <w:r w:rsidRPr="00AF724D">
              <w:rPr>
                <w:rFonts w:ascii="Times New Roman" w:eastAsia="Times New Roman" w:hAnsi="Times New Roman" w:cs="Times New Roman"/>
                <w:color w:val="656565"/>
                <w:lang w:val="en-IN"/>
              </w:rPr>
              <w:t>divorced','married','single','unknown</w:t>
            </w:r>
            <w:proofErr w:type="spellEnd"/>
            <w:r w:rsidRPr="00AF724D">
              <w:rPr>
                <w:rFonts w:ascii="Times New Roman" w:eastAsia="Times New Roman" w:hAnsi="Times New Roman" w:cs="Times New Roman"/>
                <w:color w:val="656565"/>
                <w:lang w:val="en-IN"/>
              </w:rPr>
              <w:t>'; note: 'divorced' means divorced or widowed)</w:t>
            </w:r>
            <w:r w:rsidRPr="00AF724D">
              <w:rPr>
                <w:rFonts w:ascii="Times New Roman" w:eastAsia="Times New Roman" w:hAnsi="Times New Roman" w:cs="Times New Roman"/>
                <w:color w:val="656565"/>
                <w:lang w:val="en-IN"/>
              </w:rPr>
              <w:br/>
              <w:t>4 - education (categorical: basic.4y','basic.6y','basic.9y', 'high.school','illiterate','</w:t>
            </w:r>
            <w:proofErr w:type="spellStart"/>
            <w:r w:rsidRPr="00AF724D">
              <w:rPr>
                <w:rFonts w:ascii="Times New Roman" w:eastAsia="Times New Roman" w:hAnsi="Times New Roman" w:cs="Times New Roman"/>
                <w:color w:val="656565"/>
                <w:lang w:val="en-IN"/>
              </w:rPr>
              <w:t>professional.course</w:t>
            </w:r>
            <w:proofErr w:type="spellEnd"/>
            <w:r w:rsidRPr="00AF724D">
              <w:rPr>
                <w:rFonts w:ascii="Times New Roman" w:eastAsia="Times New Roman" w:hAnsi="Times New Roman" w:cs="Times New Roman"/>
                <w:color w:val="656565"/>
                <w:lang w:val="en-IN"/>
              </w:rPr>
              <w:t>', '</w:t>
            </w:r>
            <w:proofErr w:type="spellStart"/>
            <w:r w:rsidRPr="00AF724D">
              <w:rPr>
                <w:rFonts w:ascii="Times New Roman" w:eastAsia="Times New Roman" w:hAnsi="Times New Roman" w:cs="Times New Roman"/>
                <w:color w:val="656565"/>
                <w:lang w:val="en-IN"/>
              </w:rPr>
              <w:t>university.degree','unknown</w:t>
            </w:r>
            <w:proofErr w:type="spellEnd"/>
            <w:r w:rsidRPr="00AF724D">
              <w:rPr>
                <w:rFonts w:ascii="Times New Roman" w:eastAsia="Times New Roman" w:hAnsi="Times New Roman" w:cs="Times New Roman"/>
                <w:color w:val="656565"/>
                <w:lang w:val="en-IN"/>
              </w:rPr>
              <w:t>')</w:t>
            </w:r>
            <w:r w:rsidRPr="00AF724D">
              <w:rPr>
                <w:rFonts w:ascii="Times New Roman" w:eastAsia="Times New Roman" w:hAnsi="Times New Roman" w:cs="Times New Roman"/>
                <w:color w:val="656565"/>
                <w:lang w:val="en-IN"/>
              </w:rPr>
              <w:br/>
              <w:t>5 - default: has credit in default? (</w:t>
            </w:r>
            <w:proofErr w:type="gramStart"/>
            <w:r w:rsidRPr="00AF724D">
              <w:rPr>
                <w:rFonts w:ascii="Times New Roman" w:eastAsia="Times New Roman" w:hAnsi="Times New Roman" w:cs="Times New Roman"/>
                <w:color w:val="656565"/>
                <w:lang w:val="en-IN"/>
              </w:rPr>
              <w:t>categorical</w:t>
            </w:r>
            <w:proofErr w:type="gramEnd"/>
            <w:r w:rsidRPr="00AF724D">
              <w:rPr>
                <w:rFonts w:ascii="Times New Roman" w:eastAsia="Times New Roman" w:hAnsi="Times New Roman" w:cs="Times New Roman"/>
                <w:color w:val="656565"/>
                <w:lang w:val="en-IN"/>
              </w:rPr>
              <w:t>: '</w:t>
            </w:r>
            <w:proofErr w:type="spellStart"/>
            <w:r w:rsidRPr="00AF724D">
              <w:rPr>
                <w:rFonts w:ascii="Times New Roman" w:eastAsia="Times New Roman" w:hAnsi="Times New Roman" w:cs="Times New Roman"/>
                <w:color w:val="656565"/>
                <w:lang w:val="en-IN"/>
              </w:rPr>
              <w:t>no','yes','unknown</w:t>
            </w:r>
            <w:proofErr w:type="spellEnd"/>
            <w:r w:rsidRPr="00AF724D">
              <w:rPr>
                <w:rFonts w:ascii="Times New Roman" w:eastAsia="Times New Roman" w:hAnsi="Times New Roman" w:cs="Times New Roman"/>
                <w:color w:val="656565"/>
                <w:lang w:val="en-IN"/>
              </w:rPr>
              <w:t>')</w:t>
            </w:r>
            <w:r w:rsidRPr="00AF724D">
              <w:rPr>
                <w:rFonts w:ascii="Times New Roman" w:eastAsia="Times New Roman" w:hAnsi="Times New Roman" w:cs="Times New Roman"/>
                <w:color w:val="656565"/>
                <w:lang w:val="en-IN"/>
              </w:rPr>
              <w:br/>
              <w:t>6 - housing: has housing loan? (</w:t>
            </w:r>
            <w:proofErr w:type="gramStart"/>
            <w:r w:rsidRPr="00AF724D">
              <w:rPr>
                <w:rFonts w:ascii="Times New Roman" w:eastAsia="Times New Roman" w:hAnsi="Times New Roman" w:cs="Times New Roman"/>
                <w:color w:val="656565"/>
                <w:lang w:val="en-IN"/>
              </w:rPr>
              <w:t>categorical</w:t>
            </w:r>
            <w:proofErr w:type="gramEnd"/>
            <w:r w:rsidRPr="00AF724D">
              <w:rPr>
                <w:rFonts w:ascii="Times New Roman" w:eastAsia="Times New Roman" w:hAnsi="Times New Roman" w:cs="Times New Roman"/>
                <w:color w:val="656565"/>
                <w:lang w:val="en-IN"/>
              </w:rPr>
              <w:t>: '</w:t>
            </w:r>
            <w:proofErr w:type="spellStart"/>
            <w:r w:rsidRPr="00AF724D">
              <w:rPr>
                <w:rFonts w:ascii="Times New Roman" w:eastAsia="Times New Roman" w:hAnsi="Times New Roman" w:cs="Times New Roman"/>
                <w:color w:val="656565"/>
                <w:lang w:val="en-IN"/>
              </w:rPr>
              <w:t>no','yes','unknown</w:t>
            </w:r>
            <w:proofErr w:type="spellEnd"/>
            <w:r w:rsidRPr="00AF724D">
              <w:rPr>
                <w:rFonts w:ascii="Times New Roman" w:eastAsia="Times New Roman" w:hAnsi="Times New Roman" w:cs="Times New Roman"/>
                <w:color w:val="656565"/>
                <w:lang w:val="en-IN"/>
              </w:rPr>
              <w:t>')</w:t>
            </w:r>
            <w:r w:rsidRPr="00AF724D">
              <w:rPr>
                <w:rFonts w:ascii="Times New Roman" w:eastAsia="Times New Roman" w:hAnsi="Times New Roman" w:cs="Times New Roman"/>
                <w:color w:val="656565"/>
                <w:lang w:val="en-IN"/>
              </w:rPr>
              <w:br/>
              <w:t>7 - loan: has personal loan? (categorical: '</w:t>
            </w:r>
            <w:proofErr w:type="spellStart"/>
            <w:r w:rsidRPr="00AF724D">
              <w:rPr>
                <w:rFonts w:ascii="Times New Roman" w:eastAsia="Times New Roman" w:hAnsi="Times New Roman" w:cs="Times New Roman"/>
                <w:color w:val="656565"/>
                <w:lang w:val="en-IN"/>
              </w:rPr>
              <w:t>no','yes','unknown</w:t>
            </w:r>
            <w:proofErr w:type="spellEnd"/>
            <w:r w:rsidRPr="00AF724D">
              <w:rPr>
                <w:rFonts w:ascii="Times New Roman" w:eastAsia="Times New Roman" w:hAnsi="Times New Roman" w:cs="Times New Roman"/>
                <w:color w:val="656565"/>
                <w:lang w:val="en-IN"/>
              </w:rPr>
              <w:t>')</w:t>
            </w:r>
          </w:p>
          <w:p w:rsidR="005F21DB" w:rsidRPr="00AF724D" w:rsidRDefault="005F21DB" w:rsidP="00AB7BB4">
            <w:pPr>
              <w:shd w:val="clear" w:color="auto" w:fill="FFFFFF"/>
              <w:spacing w:after="150" w:line="240" w:lineRule="auto"/>
              <w:jc w:val="left"/>
              <w:rPr>
                <w:rFonts w:ascii="Times New Roman" w:eastAsia="Times New Roman" w:hAnsi="Times New Roman" w:cs="Times New Roman"/>
                <w:color w:val="656565"/>
              </w:rPr>
            </w:pPr>
            <w:r w:rsidRPr="00AF724D">
              <w:rPr>
                <w:rFonts w:ascii="Times New Roman" w:eastAsia="Times New Roman" w:hAnsi="Times New Roman" w:cs="Times New Roman"/>
                <w:color w:val="656565"/>
                <w:lang w:val="en-IN"/>
              </w:rPr>
              <w:br/>
            </w:r>
            <w:r w:rsidRPr="00AF724D">
              <w:rPr>
                <w:rFonts w:ascii="Times New Roman" w:eastAsia="Times New Roman" w:hAnsi="Times New Roman" w:cs="Times New Roman"/>
                <w:b/>
                <w:color w:val="656565"/>
                <w:u w:val="single"/>
                <w:lang w:val="en-IN"/>
              </w:rPr>
              <w:t>related with the last contact of the current campaign:</w:t>
            </w:r>
            <w:r w:rsidRPr="00AF724D">
              <w:rPr>
                <w:rFonts w:ascii="Times New Roman" w:eastAsia="Times New Roman" w:hAnsi="Times New Roman" w:cs="Times New Roman"/>
                <w:color w:val="656565"/>
                <w:lang w:val="en-IN"/>
              </w:rPr>
              <w:br/>
              <w:t>8 - contact: contact communication type (categorical: '</w:t>
            </w:r>
            <w:proofErr w:type="spellStart"/>
            <w:r w:rsidRPr="00AF724D">
              <w:rPr>
                <w:rFonts w:ascii="Times New Roman" w:eastAsia="Times New Roman" w:hAnsi="Times New Roman" w:cs="Times New Roman"/>
                <w:color w:val="656565"/>
                <w:lang w:val="en-IN"/>
              </w:rPr>
              <w:t>cellular','telephone</w:t>
            </w:r>
            <w:proofErr w:type="spellEnd"/>
            <w:r w:rsidRPr="00AF724D">
              <w:rPr>
                <w:rFonts w:ascii="Times New Roman" w:eastAsia="Times New Roman" w:hAnsi="Times New Roman" w:cs="Times New Roman"/>
                <w:color w:val="656565"/>
                <w:lang w:val="en-IN"/>
              </w:rPr>
              <w:t>') </w:t>
            </w:r>
            <w:r w:rsidRPr="00AF724D">
              <w:rPr>
                <w:rFonts w:ascii="Times New Roman" w:eastAsia="Times New Roman" w:hAnsi="Times New Roman" w:cs="Times New Roman"/>
                <w:color w:val="656565"/>
                <w:lang w:val="en-IN"/>
              </w:rPr>
              <w:br/>
              <w:t>9 - month: last contact month of year (categorical: '</w:t>
            </w:r>
            <w:proofErr w:type="spellStart"/>
            <w:r w:rsidRPr="00AF724D">
              <w:rPr>
                <w:rFonts w:ascii="Times New Roman" w:eastAsia="Times New Roman" w:hAnsi="Times New Roman" w:cs="Times New Roman"/>
                <w:color w:val="656565"/>
                <w:lang w:val="en-IN"/>
              </w:rPr>
              <w:t>jan</w:t>
            </w:r>
            <w:proofErr w:type="spellEnd"/>
            <w:r w:rsidRPr="00AF724D">
              <w:rPr>
                <w:rFonts w:ascii="Times New Roman" w:eastAsia="Times New Roman" w:hAnsi="Times New Roman" w:cs="Times New Roman"/>
                <w:color w:val="656565"/>
                <w:lang w:val="en-IN"/>
              </w:rPr>
              <w:t>', '</w:t>
            </w:r>
            <w:proofErr w:type="spellStart"/>
            <w:r w:rsidRPr="00AF724D">
              <w:rPr>
                <w:rFonts w:ascii="Times New Roman" w:eastAsia="Times New Roman" w:hAnsi="Times New Roman" w:cs="Times New Roman"/>
                <w:color w:val="656565"/>
                <w:lang w:val="en-IN"/>
              </w:rPr>
              <w:t>feb</w:t>
            </w:r>
            <w:proofErr w:type="spellEnd"/>
            <w:r w:rsidRPr="00AF724D">
              <w:rPr>
                <w:rFonts w:ascii="Times New Roman" w:eastAsia="Times New Roman" w:hAnsi="Times New Roman" w:cs="Times New Roman"/>
                <w:color w:val="656565"/>
                <w:lang w:val="en-IN"/>
              </w:rPr>
              <w:t>', 'mar', ..., '</w:t>
            </w:r>
            <w:proofErr w:type="spellStart"/>
            <w:r w:rsidRPr="00AF724D">
              <w:rPr>
                <w:rFonts w:ascii="Times New Roman" w:eastAsia="Times New Roman" w:hAnsi="Times New Roman" w:cs="Times New Roman"/>
                <w:color w:val="656565"/>
                <w:lang w:val="en-IN"/>
              </w:rPr>
              <w:t>nov</w:t>
            </w:r>
            <w:proofErr w:type="spellEnd"/>
            <w:r w:rsidRPr="00AF724D">
              <w:rPr>
                <w:rFonts w:ascii="Times New Roman" w:eastAsia="Times New Roman" w:hAnsi="Times New Roman" w:cs="Times New Roman"/>
                <w:color w:val="656565"/>
                <w:lang w:val="en-IN"/>
              </w:rPr>
              <w:t>', '</w:t>
            </w:r>
            <w:proofErr w:type="spellStart"/>
            <w:r w:rsidRPr="00AF724D">
              <w:rPr>
                <w:rFonts w:ascii="Times New Roman" w:eastAsia="Times New Roman" w:hAnsi="Times New Roman" w:cs="Times New Roman"/>
                <w:color w:val="656565"/>
                <w:lang w:val="en-IN"/>
              </w:rPr>
              <w:t>dec</w:t>
            </w:r>
            <w:proofErr w:type="spellEnd"/>
            <w:r w:rsidRPr="00AF724D">
              <w:rPr>
                <w:rFonts w:ascii="Times New Roman" w:eastAsia="Times New Roman" w:hAnsi="Times New Roman" w:cs="Times New Roman"/>
                <w:color w:val="656565"/>
                <w:lang w:val="en-IN"/>
              </w:rPr>
              <w:t>')</w:t>
            </w:r>
            <w:r w:rsidRPr="00AF724D">
              <w:rPr>
                <w:rFonts w:ascii="Times New Roman" w:eastAsia="Times New Roman" w:hAnsi="Times New Roman" w:cs="Times New Roman"/>
                <w:color w:val="656565"/>
                <w:lang w:val="en-IN"/>
              </w:rPr>
              <w:br/>
              <w:t xml:space="preserve">10 - </w:t>
            </w:r>
            <w:proofErr w:type="spellStart"/>
            <w:r w:rsidRPr="00AF724D">
              <w:rPr>
                <w:rFonts w:ascii="Times New Roman" w:eastAsia="Times New Roman" w:hAnsi="Times New Roman" w:cs="Times New Roman"/>
                <w:color w:val="656565"/>
                <w:lang w:val="en-IN"/>
              </w:rPr>
              <w:t>day_of_week</w:t>
            </w:r>
            <w:proofErr w:type="spellEnd"/>
            <w:r w:rsidRPr="00AF724D">
              <w:rPr>
                <w:rFonts w:ascii="Times New Roman" w:eastAsia="Times New Roman" w:hAnsi="Times New Roman" w:cs="Times New Roman"/>
                <w:color w:val="656565"/>
                <w:lang w:val="en-IN"/>
              </w:rPr>
              <w:t>: last contact day of the week (categorical: 'mon','</w:t>
            </w:r>
            <w:proofErr w:type="spellStart"/>
            <w:r w:rsidRPr="00AF724D">
              <w:rPr>
                <w:rFonts w:ascii="Times New Roman" w:eastAsia="Times New Roman" w:hAnsi="Times New Roman" w:cs="Times New Roman"/>
                <w:color w:val="656565"/>
                <w:lang w:val="en-IN"/>
              </w:rPr>
              <w:t>tue</w:t>
            </w:r>
            <w:proofErr w:type="spellEnd"/>
            <w:r w:rsidRPr="00AF724D">
              <w:rPr>
                <w:rFonts w:ascii="Times New Roman" w:eastAsia="Times New Roman" w:hAnsi="Times New Roman" w:cs="Times New Roman"/>
                <w:color w:val="656565"/>
                <w:lang w:val="en-IN"/>
              </w:rPr>
              <w:t>','wed','</w:t>
            </w:r>
            <w:proofErr w:type="spellStart"/>
            <w:r w:rsidRPr="00AF724D">
              <w:rPr>
                <w:rFonts w:ascii="Times New Roman" w:eastAsia="Times New Roman" w:hAnsi="Times New Roman" w:cs="Times New Roman"/>
                <w:color w:val="656565"/>
                <w:lang w:val="en-IN"/>
              </w:rPr>
              <w:t>thu</w:t>
            </w:r>
            <w:proofErr w:type="spellEnd"/>
            <w:r w:rsidRPr="00AF724D">
              <w:rPr>
                <w:rFonts w:ascii="Times New Roman" w:eastAsia="Times New Roman" w:hAnsi="Times New Roman" w:cs="Times New Roman"/>
                <w:color w:val="656565"/>
                <w:lang w:val="en-IN"/>
              </w:rPr>
              <w:t>','</w:t>
            </w:r>
            <w:proofErr w:type="spellStart"/>
            <w:r w:rsidRPr="00AF724D">
              <w:rPr>
                <w:rFonts w:ascii="Times New Roman" w:eastAsia="Times New Roman" w:hAnsi="Times New Roman" w:cs="Times New Roman"/>
                <w:color w:val="656565"/>
                <w:lang w:val="en-IN"/>
              </w:rPr>
              <w:t>fri</w:t>
            </w:r>
            <w:proofErr w:type="spellEnd"/>
            <w:r w:rsidRPr="00AF724D">
              <w:rPr>
                <w:rFonts w:ascii="Times New Roman" w:eastAsia="Times New Roman" w:hAnsi="Times New Roman" w:cs="Times New Roman"/>
                <w:color w:val="656565"/>
                <w:lang w:val="en-IN"/>
              </w:rPr>
              <w:t>')</w:t>
            </w:r>
            <w:r w:rsidRPr="00AF724D">
              <w:rPr>
                <w:rFonts w:ascii="Times New Roman" w:eastAsia="Times New Roman" w:hAnsi="Times New Roman" w:cs="Times New Roman"/>
                <w:color w:val="656565"/>
                <w:lang w:val="en-IN"/>
              </w:rPr>
              <w:br/>
              <w:t>11 - duration: last contact duration, in seconds (numeric).</w:t>
            </w:r>
          </w:p>
          <w:p w:rsidR="005F21DB" w:rsidRDefault="005F21DB" w:rsidP="00AB7BB4">
            <w:pPr>
              <w:jc w:val="left"/>
              <w:rPr>
                <w:rFonts w:ascii="Times New Roman" w:eastAsia="Times New Roman" w:hAnsi="Times New Roman" w:cs="Times New Roman"/>
                <w:color w:val="656565"/>
                <w:lang w:val="en-IN"/>
              </w:rPr>
            </w:pPr>
            <w:r w:rsidRPr="00AF724D">
              <w:rPr>
                <w:rFonts w:ascii="Times New Roman" w:eastAsia="Times New Roman" w:hAnsi="Times New Roman" w:cs="Times New Roman"/>
                <w:b/>
                <w:color w:val="656565"/>
                <w:u w:val="single"/>
                <w:lang w:val="en-IN"/>
              </w:rPr>
              <w:t>other attributes:</w:t>
            </w:r>
            <w:r w:rsidRPr="00AF724D">
              <w:rPr>
                <w:rFonts w:ascii="Times New Roman" w:eastAsia="Times New Roman" w:hAnsi="Times New Roman" w:cs="Times New Roman"/>
                <w:color w:val="656565"/>
                <w:lang w:val="en-IN"/>
              </w:rPr>
              <w:br/>
              <w:t>12 - campaign: number of contacts performed during this campaign and for this client (numeric, includes last contact)</w:t>
            </w:r>
            <w:r w:rsidRPr="00AF724D">
              <w:rPr>
                <w:rFonts w:ascii="Times New Roman" w:eastAsia="Times New Roman" w:hAnsi="Times New Roman" w:cs="Times New Roman"/>
                <w:color w:val="656565"/>
                <w:lang w:val="en-IN"/>
              </w:rPr>
              <w:br/>
              <w:t xml:space="preserve">13 - </w:t>
            </w:r>
            <w:proofErr w:type="spellStart"/>
            <w:r w:rsidRPr="00AF724D">
              <w:rPr>
                <w:rFonts w:ascii="Times New Roman" w:eastAsia="Times New Roman" w:hAnsi="Times New Roman" w:cs="Times New Roman"/>
                <w:color w:val="656565"/>
                <w:lang w:val="en-IN"/>
              </w:rPr>
              <w:t>pdays</w:t>
            </w:r>
            <w:proofErr w:type="spellEnd"/>
            <w:r w:rsidRPr="00AF724D">
              <w:rPr>
                <w:rFonts w:ascii="Times New Roman" w:eastAsia="Times New Roman" w:hAnsi="Times New Roman" w:cs="Times New Roman"/>
                <w:color w:val="656565"/>
                <w:lang w:val="en-IN"/>
              </w:rPr>
              <w:t>: number of days that passed by after the client was last contacted from a previous campaign (numeric; 999 means client was not previously contacted)</w:t>
            </w:r>
            <w:r w:rsidRPr="00AF724D">
              <w:rPr>
                <w:rFonts w:ascii="Times New Roman" w:eastAsia="Times New Roman" w:hAnsi="Times New Roman" w:cs="Times New Roman"/>
                <w:color w:val="656565"/>
                <w:lang w:val="en-IN"/>
              </w:rPr>
              <w:br/>
              <w:t>14 - previous: number of contacts performed before this campaign and for this client (numeric)</w:t>
            </w:r>
            <w:r w:rsidRPr="00AF724D">
              <w:rPr>
                <w:rFonts w:ascii="Times New Roman" w:eastAsia="Times New Roman" w:hAnsi="Times New Roman" w:cs="Times New Roman"/>
                <w:color w:val="656565"/>
                <w:lang w:val="en-IN"/>
              </w:rPr>
              <w:br/>
              <w:t xml:space="preserve">15 - </w:t>
            </w:r>
            <w:proofErr w:type="spellStart"/>
            <w:r w:rsidRPr="00AF724D">
              <w:rPr>
                <w:rFonts w:ascii="Times New Roman" w:eastAsia="Times New Roman" w:hAnsi="Times New Roman" w:cs="Times New Roman"/>
                <w:color w:val="656565"/>
                <w:lang w:val="en-IN"/>
              </w:rPr>
              <w:t>poutcome</w:t>
            </w:r>
            <w:proofErr w:type="spellEnd"/>
            <w:r w:rsidRPr="00AF724D">
              <w:rPr>
                <w:rFonts w:ascii="Times New Roman" w:eastAsia="Times New Roman" w:hAnsi="Times New Roman" w:cs="Times New Roman"/>
                <w:color w:val="656565"/>
                <w:lang w:val="en-IN"/>
              </w:rPr>
              <w:t>: outcome of the previous marketing campaign (categorical: 'fail</w:t>
            </w:r>
            <w:r>
              <w:rPr>
                <w:rFonts w:ascii="Times New Roman" w:eastAsia="Times New Roman" w:hAnsi="Times New Roman" w:cs="Times New Roman"/>
                <w:color w:val="656565"/>
                <w:lang w:val="en-IN"/>
              </w:rPr>
              <w:t>ure','</w:t>
            </w:r>
            <w:proofErr w:type="spellStart"/>
            <w:r>
              <w:rPr>
                <w:rFonts w:ascii="Times New Roman" w:eastAsia="Times New Roman" w:hAnsi="Times New Roman" w:cs="Times New Roman"/>
                <w:color w:val="656565"/>
                <w:lang w:val="en-IN"/>
              </w:rPr>
              <w:t>nonexistent</w:t>
            </w:r>
            <w:proofErr w:type="spellEnd"/>
            <w:r>
              <w:rPr>
                <w:rFonts w:ascii="Times New Roman" w:eastAsia="Times New Roman" w:hAnsi="Times New Roman" w:cs="Times New Roman"/>
                <w:color w:val="656565"/>
                <w:lang w:val="en-IN"/>
              </w:rPr>
              <w:t>','success')</w:t>
            </w:r>
          </w:p>
          <w:p w:rsidR="005F21DB" w:rsidRPr="00AF724D" w:rsidRDefault="005F21DB" w:rsidP="00AB7BB4">
            <w:pPr>
              <w:jc w:val="left"/>
              <w:rPr>
                <w:rFonts w:ascii="Times New Roman" w:hAnsi="Times New Roman" w:cs="Times New Roman"/>
                <w:lang w:val="en-IN"/>
              </w:rPr>
            </w:pPr>
            <w:r w:rsidRPr="00AF724D">
              <w:rPr>
                <w:rFonts w:ascii="Times New Roman" w:eastAsia="Times New Roman" w:hAnsi="Times New Roman" w:cs="Times New Roman"/>
                <w:b/>
                <w:color w:val="656565"/>
                <w:u w:val="single"/>
                <w:lang w:val="en-IN"/>
              </w:rPr>
              <w:t>social and economic context attributes</w:t>
            </w:r>
            <w:r w:rsidRPr="00AF724D">
              <w:rPr>
                <w:rFonts w:ascii="Times New Roman" w:eastAsia="Times New Roman" w:hAnsi="Times New Roman" w:cs="Times New Roman"/>
                <w:color w:val="656565"/>
                <w:lang w:val="en-IN"/>
              </w:rPr>
              <w:br/>
              <w:t xml:space="preserve">16 - </w:t>
            </w:r>
            <w:proofErr w:type="spellStart"/>
            <w:r w:rsidRPr="00AF724D">
              <w:rPr>
                <w:rFonts w:ascii="Times New Roman" w:eastAsia="Times New Roman" w:hAnsi="Times New Roman" w:cs="Times New Roman"/>
                <w:color w:val="656565"/>
                <w:lang w:val="en-IN"/>
              </w:rPr>
              <w:t>emp.var.rate</w:t>
            </w:r>
            <w:proofErr w:type="spellEnd"/>
            <w:r w:rsidRPr="00AF724D">
              <w:rPr>
                <w:rFonts w:ascii="Times New Roman" w:eastAsia="Times New Roman" w:hAnsi="Times New Roman" w:cs="Times New Roman"/>
                <w:color w:val="656565"/>
                <w:lang w:val="en-IN"/>
              </w:rPr>
              <w:t>: employment variation rate - quarterly indicator (numeric)</w:t>
            </w:r>
            <w:r w:rsidRPr="00AF724D">
              <w:rPr>
                <w:rFonts w:ascii="Times New Roman" w:eastAsia="Times New Roman" w:hAnsi="Times New Roman" w:cs="Times New Roman"/>
                <w:color w:val="656565"/>
                <w:lang w:val="en-IN"/>
              </w:rPr>
              <w:br/>
              <w:t xml:space="preserve">17 - </w:t>
            </w:r>
            <w:proofErr w:type="spellStart"/>
            <w:r w:rsidRPr="00AF724D">
              <w:rPr>
                <w:rFonts w:ascii="Times New Roman" w:eastAsia="Times New Roman" w:hAnsi="Times New Roman" w:cs="Times New Roman"/>
                <w:color w:val="656565"/>
                <w:lang w:val="en-IN"/>
              </w:rPr>
              <w:t>cons.price.idx</w:t>
            </w:r>
            <w:proofErr w:type="spellEnd"/>
            <w:r w:rsidRPr="00AF724D">
              <w:rPr>
                <w:rFonts w:ascii="Times New Roman" w:eastAsia="Times New Roman" w:hAnsi="Times New Roman" w:cs="Times New Roman"/>
                <w:color w:val="656565"/>
                <w:lang w:val="en-IN"/>
              </w:rPr>
              <w:t>: consumer price index - monthly indicator (numeric) </w:t>
            </w:r>
            <w:r w:rsidRPr="00AF724D">
              <w:rPr>
                <w:rFonts w:ascii="Times New Roman" w:eastAsia="Times New Roman" w:hAnsi="Times New Roman" w:cs="Times New Roman"/>
                <w:color w:val="656565"/>
                <w:lang w:val="en-IN"/>
              </w:rPr>
              <w:br/>
              <w:t xml:space="preserve">18 - </w:t>
            </w:r>
            <w:proofErr w:type="spellStart"/>
            <w:r w:rsidRPr="00AF724D">
              <w:rPr>
                <w:rFonts w:ascii="Times New Roman" w:eastAsia="Times New Roman" w:hAnsi="Times New Roman" w:cs="Times New Roman"/>
                <w:color w:val="656565"/>
                <w:lang w:val="en-IN"/>
              </w:rPr>
              <w:t>cons.conf.idx</w:t>
            </w:r>
            <w:proofErr w:type="spellEnd"/>
            <w:r w:rsidRPr="00AF724D">
              <w:rPr>
                <w:rFonts w:ascii="Times New Roman" w:eastAsia="Times New Roman" w:hAnsi="Times New Roman" w:cs="Times New Roman"/>
                <w:color w:val="656565"/>
                <w:lang w:val="en-IN"/>
              </w:rPr>
              <w:t>: consumer confidence index - monthly indicator (numeric) </w:t>
            </w:r>
            <w:r w:rsidRPr="00AF724D">
              <w:rPr>
                <w:rFonts w:ascii="Times New Roman" w:eastAsia="Times New Roman" w:hAnsi="Times New Roman" w:cs="Times New Roman"/>
                <w:color w:val="656565"/>
                <w:lang w:val="en-IN"/>
              </w:rPr>
              <w:br/>
              <w:t xml:space="preserve">19 - euribor3m: </w:t>
            </w:r>
            <w:proofErr w:type="spellStart"/>
            <w:r w:rsidRPr="00AF724D">
              <w:rPr>
                <w:rFonts w:ascii="Times New Roman" w:eastAsia="Times New Roman" w:hAnsi="Times New Roman" w:cs="Times New Roman"/>
                <w:color w:val="656565"/>
                <w:lang w:val="en-IN"/>
              </w:rPr>
              <w:t>euribor</w:t>
            </w:r>
            <w:proofErr w:type="spellEnd"/>
            <w:r w:rsidRPr="00AF724D">
              <w:rPr>
                <w:rFonts w:ascii="Times New Roman" w:eastAsia="Times New Roman" w:hAnsi="Times New Roman" w:cs="Times New Roman"/>
                <w:color w:val="656565"/>
                <w:lang w:val="en-IN"/>
              </w:rPr>
              <w:t xml:space="preserve"> 3 month rate - daily indicator (numeric)</w:t>
            </w:r>
            <w:r w:rsidRPr="00AF724D">
              <w:rPr>
                <w:rFonts w:ascii="Times New Roman" w:eastAsia="Times New Roman" w:hAnsi="Times New Roman" w:cs="Times New Roman"/>
                <w:color w:val="656565"/>
                <w:lang w:val="en-IN"/>
              </w:rPr>
              <w:br/>
              <w:t xml:space="preserve">20 - </w:t>
            </w:r>
            <w:proofErr w:type="spellStart"/>
            <w:r w:rsidRPr="00AF724D">
              <w:rPr>
                <w:rFonts w:ascii="Times New Roman" w:eastAsia="Times New Roman" w:hAnsi="Times New Roman" w:cs="Times New Roman"/>
                <w:color w:val="656565"/>
                <w:lang w:val="en-IN"/>
              </w:rPr>
              <w:t>nr.employed</w:t>
            </w:r>
            <w:proofErr w:type="spellEnd"/>
            <w:r w:rsidRPr="00AF724D">
              <w:rPr>
                <w:rFonts w:ascii="Times New Roman" w:eastAsia="Times New Roman" w:hAnsi="Times New Roman" w:cs="Times New Roman"/>
                <w:color w:val="656565"/>
                <w:lang w:val="en-IN"/>
              </w:rPr>
              <w:t>: number of employees - quarterly indicator (numeric)</w:t>
            </w:r>
            <w:r w:rsidRPr="00AF724D">
              <w:rPr>
                <w:rFonts w:ascii="Times New Roman" w:eastAsia="Times New Roman" w:hAnsi="Times New Roman" w:cs="Times New Roman"/>
                <w:color w:val="656565"/>
                <w:lang w:val="en-IN"/>
              </w:rPr>
              <w:br/>
            </w:r>
          </w:p>
        </w:tc>
      </w:tr>
      <w:tr w:rsidR="005F21DB" w:rsidRPr="00AF724D" w:rsidTr="00A65450">
        <w:trPr>
          <w:trHeight w:val="215"/>
          <w:jc w:val="center"/>
        </w:trPr>
        <w:tc>
          <w:tcPr>
            <w:tcW w:w="9329" w:type="dxa"/>
            <w:shd w:val="clear" w:color="auto" w:fill="9CC2E5" w:themeFill="accent1" w:themeFillTint="99"/>
          </w:tcPr>
          <w:p w:rsidR="005F21DB" w:rsidRPr="00AF724D" w:rsidRDefault="005F21DB" w:rsidP="00A65450">
            <w:pPr>
              <w:ind w:left="536"/>
              <w:jc w:val="center"/>
              <w:rPr>
                <w:rFonts w:ascii="Times New Roman" w:hAnsi="Times New Roman" w:cs="Times New Roman"/>
                <w:b/>
                <w:u w:val="single"/>
              </w:rPr>
            </w:pPr>
            <w:r w:rsidRPr="00AF724D">
              <w:rPr>
                <w:rFonts w:ascii="Times New Roman" w:eastAsia="Times New Roman" w:hAnsi="Times New Roman" w:cs="Times New Roman"/>
                <w:b/>
                <w:color w:val="656565"/>
                <w:sz w:val="24"/>
                <w:u w:val="single"/>
                <w:lang w:val="en-IN"/>
              </w:rPr>
              <w:t>Output variable (desired target):</w:t>
            </w:r>
          </w:p>
        </w:tc>
      </w:tr>
      <w:tr w:rsidR="005F21DB" w:rsidRPr="00AF724D" w:rsidTr="00A65450">
        <w:trPr>
          <w:trHeight w:val="399"/>
          <w:jc w:val="center"/>
        </w:trPr>
        <w:tc>
          <w:tcPr>
            <w:tcW w:w="9329" w:type="dxa"/>
          </w:tcPr>
          <w:p w:rsidR="005F21DB" w:rsidRPr="00AF724D" w:rsidRDefault="005F21DB" w:rsidP="00A65450">
            <w:pPr>
              <w:rPr>
                <w:rFonts w:ascii="Times New Roman" w:hAnsi="Times New Roman" w:cs="Times New Roman"/>
              </w:rPr>
            </w:pPr>
            <w:r w:rsidRPr="00AF724D">
              <w:rPr>
                <w:rFonts w:ascii="Times New Roman" w:eastAsia="Times New Roman" w:hAnsi="Times New Roman" w:cs="Times New Roman"/>
                <w:color w:val="656565"/>
                <w:lang w:val="en-IN"/>
              </w:rPr>
              <w:t>21 - SUBSCRIBED - has the client subscribed a term deposit? (binary: '</w:t>
            </w:r>
            <w:proofErr w:type="spellStart"/>
            <w:r w:rsidRPr="00AF724D">
              <w:rPr>
                <w:rFonts w:ascii="Times New Roman" w:eastAsia="Times New Roman" w:hAnsi="Times New Roman" w:cs="Times New Roman"/>
                <w:color w:val="656565"/>
                <w:lang w:val="en-IN"/>
              </w:rPr>
              <w:t>yes','no</w:t>
            </w:r>
            <w:proofErr w:type="spellEnd"/>
            <w:r w:rsidRPr="00AF724D">
              <w:rPr>
                <w:rFonts w:ascii="Times New Roman" w:eastAsia="Times New Roman" w:hAnsi="Times New Roman" w:cs="Times New Roman"/>
                <w:color w:val="656565"/>
                <w:lang w:val="en-IN"/>
              </w:rPr>
              <w:t>')</w:t>
            </w:r>
          </w:p>
        </w:tc>
      </w:tr>
    </w:tbl>
    <w:p w:rsidR="005F21DB" w:rsidRDefault="005F21DB" w:rsidP="005F21DB">
      <w:pPr>
        <w:spacing w:line="24" w:lineRule="atLeast"/>
        <w:rPr>
          <w:rFonts w:ascii="Times New Roman" w:hAnsi="Times New Roman" w:cs="Times New Roman"/>
        </w:rPr>
      </w:pPr>
    </w:p>
    <w:p w:rsidR="001F6119" w:rsidRDefault="001F6119" w:rsidP="001F6119">
      <w:pPr>
        <w:pStyle w:val="Caption"/>
        <w:keepNext/>
        <w:jc w:val="center"/>
      </w:pPr>
      <w:r w:rsidRPr="00720F8D">
        <w:rPr>
          <w:sz w:val="22"/>
        </w:rPr>
        <w:t xml:space="preserve">Table </w:t>
      </w:r>
      <w:r>
        <w:rPr>
          <w:sz w:val="22"/>
        </w:rPr>
        <w:t>2</w:t>
      </w:r>
      <w:r w:rsidRPr="00720F8D">
        <w:rPr>
          <w:sz w:val="22"/>
        </w:rPr>
        <w:t>: Box-Tidwell test</w:t>
      </w:r>
    </w:p>
    <w:p w:rsidR="001F6119" w:rsidRDefault="001F6119" w:rsidP="001F6119">
      <w:pPr>
        <w:jc w:val="center"/>
      </w:pPr>
      <w:r>
        <w:rPr>
          <w:noProof/>
        </w:rPr>
        <w:drawing>
          <wp:inline distT="0" distB="0" distL="0" distR="0" wp14:anchorId="1F57E70A" wp14:editId="0A472B00">
            <wp:extent cx="5181600" cy="923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1600" cy="923925"/>
                    </a:xfrm>
                    <a:prstGeom prst="rect">
                      <a:avLst/>
                    </a:prstGeom>
                  </pic:spPr>
                </pic:pic>
              </a:graphicData>
            </a:graphic>
          </wp:inline>
        </w:drawing>
      </w:r>
    </w:p>
    <w:p w:rsidR="001F6119" w:rsidRDefault="001F6119" w:rsidP="001F6119">
      <w:pPr>
        <w:rPr>
          <w:rFonts w:ascii="Times New Roman" w:hAnsi="Times New Roman" w:cs="Times New Roman"/>
        </w:rPr>
      </w:pPr>
      <w:r>
        <w:t xml:space="preserve">We </w:t>
      </w:r>
      <w:r w:rsidR="000A4549">
        <w:t>noticed</w:t>
      </w:r>
      <w:r>
        <w:t xml:space="preserve"> that we reject</w:t>
      </w:r>
      <w:r w:rsidR="005D7FDD">
        <w:t>ed</w:t>
      </w:r>
      <w:r>
        <w:t xml:space="preserve"> the null hypothesis (a=.05&gt;p-value). As a result, </w:t>
      </w:r>
      <w:r>
        <w:rPr>
          <w:rFonts w:ascii="Times New Roman" w:hAnsi="Times New Roman" w:cs="Times New Roman"/>
        </w:rPr>
        <w:t xml:space="preserve">the interaction </w:t>
      </w:r>
      <w:r w:rsidR="00CD2416">
        <w:rPr>
          <w:rFonts w:ascii="Times New Roman" w:hAnsi="Times New Roman" w:cs="Times New Roman"/>
        </w:rPr>
        <w:t>was</w:t>
      </w:r>
      <w:r>
        <w:rPr>
          <w:rFonts w:ascii="Times New Roman" w:hAnsi="Times New Roman" w:cs="Times New Roman"/>
        </w:rPr>
        <w:t xml:space="preserve"> significant, so the linearity assumption </w:t>
      </w:r>
      <w:r w:rsidR="00E06D49">
        <w:rPr>
          <w:rFonts w:ascii="Times New Roman" w:hAnsi="Times New Roman" w:cs="Times New Roman"/>
        </w:rPr>
        <w:t>could not</w:t>
      </w:r>
      <w:r>
        <w:rPr>
          <w:rFonts w:ascii="Times New Roman" w:hAnsi="Times New Roman" w:cs="Times New Roman"/>
        </w:rPr>
        <w:t xml:space="preserve"> be assumed to be true.</w:t>
      </w:r>
    </w:p>
    <w:p w:rsidR="001F6119" w:rsidRDefault="001F6119" w:rsidP="005F21DB">
      <w:pPr>
        <w:spacing w:line="24" w:lineRule="atLeast"/>
        <w:rPr>
          <w:rFonts w:ascii="Times New Roman" w:hAnsi="Times New Roman" w:cs="Times New Roman"/>
        </w:rPr>
      </w:pPr>
    </w:p>
    <w:p w:rsidR="006F0711" w:rsidRPr="00A64E22" w:rsidRDefault="006F0711" w:rsidP="005F21DB">
      <w:pPr>
        <w:spacing w:line="24" w:lineRule="atLeast"/>
        <w:rPr>
          <w:rFonts w:ascii="Times New Roman" w:hAnsi="Times New Roman" w:cs="Times New Roman"/>
          <w:b/>
          <w:sz w:val="32"/>
        </w:rPr>
      </w:pPr>
      <w:r w:rsidRPr="00A64E22">
        <w:rPr>
          <w:rFonts w:ascii="Times New Roman" w:hAnsi="Times New Roman" w:cs="Times New Roman"/>
          <w:b/>
          <w:sz w:val="32"/>
        </w:rPr>
        <w:t>Figures</w:t>
      </w:r>
    </w:p>
    <w:p w:rsidR="005F21DB" w:rsidRDefault="005F21DB" w:rsidP="005F21DB">
      <w:pPr>
        <w:pStyle w:val="Caption"/>
        <w:keepNext/>
        <w:jc w:val="center"/>
      </w:pPr>
      <w:r>
        <w:rPr>
          <w:noProof/>
        </w:rPr>
        <w:drawing>
          <wp:inline distT="0" distB="0" distL="0" distR="0" wp14:anchorId="7491F9FD" wp14:editId="1F305227">
            <wp:extent cx="5286375" cy="419069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2745" cy="4203672"/>
                    </a:xfrm>
                    <a:prstGeom prst="rect">
                      <a:avLst/>
                    </a:prstGeom>
                  </pic:spPr>
                </pic:pic>
              </a:graphicData>
            </a:graphic>
          </wp:inline>
        </w:drawing>
      </w:r>
    </w:p>
    <w:p w:rsidR="005F21DB" w:rsidRPr="00A65AC1" w:rsidRDefault="005F21DB" w:rsidP="005F21DB">
      <w:pPr>
        <w:pStyle w:val="Caption"/>
        <w:jc w:val="center"/>
        <w:rPr>
          <w:rFonts w:ascii="Times New Roman" w:hAnsi="Times New Roman" w:cs="Times New Roman"/>
          <w:sz w:val="22"/>
        </w:rPr>
      </w:pPr>
      <w:r w:rsidRPr="00A65AC1">
        <w:rPr>
          <w:sz w:val="22"/>
        </w:rPr>
        <w:t xml:space="preserve">Figure </w:t>
      </w:r>
      <w:r w:rsidRPr="00A65AC1">
        <w:rPr>
          <w:sz w:val="22"/>
        </w:rPr>
        <w:fldChar w:fldCharType="begin"/>
      </w:r>
      <w:r w:rsidRPr="00A65AC1">
        <w:rPr>
          <w:sz w:val="22"/>
        </w:rPr>
        <w:instrText xml:space="preserve"> SEQ Figure \* ARABIC </w:instrText>
      </w:r>
      <w:r w:rsidRPr="00A65AC1">
        <w:rPr>
          <w:sz w:val="22"/>
        </w:rPr>
        <w:fldChar w:fldCharType="separate"/>
      </w:r>
      <w:r w:rsidRPr="00A65AC1">
        <w:rPr>
          <w:noProof/>
          <w:sz w:val="22"/>
        </w:rPr>
        <w:t>1</w:t>
      </w:r>
      <w:r w:rsidRPr="00A65AC1">
        <w:rPr>
          <w:sz w:val="22"/>
        </w:rPr>
        <w:fldChar w:fldCharType="end"/>
      </w:r>
      <w:r w:rsidRPr="00A65AC1">
        <w:rPr>
          <w:sz w:val="22"/>
        </w:rPr>
        <w:t>: Standard Diagnostic Plots</w:t>
      </w:r>
    </w:p>
    <w:p w:rsidR="005F21DB" w:rsidRDefault="008C67F0" w:rsidP="005F21DB">
      <w:pPr>
        <w:spacing w:line="24" w:lineRule="atLeast"/>
        <w:rPr>
          <w:rFonts w:ascii="Times New Roman" w:hAnsi="Times New Roman" w:cs="Times New Roman"/>
        </w:rPr>
      </w:pPr>
      <w:r>
        <w:rPr>
          <w:rFonts w:ascii="Times New Roman" w:hAnsi="Times New Roman" w:cs="Times New Roman"/>
        </w:rPr>
        <w:t>It seemed</w:t>
      </w:r>
      <w:r w:rsidR="005F21DB">
        <w:rPr>
          <w:rFonts w:ascii="Times New Roman" w:hAnsi="Times New Roman" w:cs="Times New Roman"/>
        </w:rPr>
        <w:t xml:space="preserve"> like the 2111 and 2374 data points </w:t>
      </w:r>
      <w:r w:rsidR="00465B63">
        <w:rPr>
          <w:rFonts w:ascii="Times New Roman" w:hAnsi="Times New Roman" w:cs="Times New Roman"/>
        </w:rPr>
        <w:t>were</w:t>
      </w:r>
      <w:r w:rsidR="005F21DB">
        <w:rPr>
          <w:rFonts w:ascii="Times New Roman" w:hAnsi="Times New Roman" w:cs="Times New Roman"/>
        </w:rPr>
        <w:t xml:space="preserve"> outliers and could very well affect our model.</w:t>
      </w:r>
    </w:p>
    <w:p w:rsidR="005F21DB" w:rsidRDefault="005F21DB" w:rsidP="005F21DB">
      <w:pPr>
        <w:spacing w:line="24" w:lineRule="atLeast"/>
        <w:rPr>
          <w:rFonts w:ascii="Times New Roman" w:hAnsi="Times New Roman" w:cs="Times New Roman"/>
          <w:spacing w:val="-1"/>
          <w:shd w:val="clear" w:color="auto" w:fill="FFFFFF"/>
        </w:rPr>
      </w:pPr>
      <w:r w:rsidRPr="00422A88">
        <w:rPr>
          <w:rFonts w:ascii="Times New Roman" w:hAnsi="Times New Roman" w:cs="Times New Roman"/>
          <w:spacing w:val="-1"/>
          <w:shd w:val="clear" w:color="auto" w:fill="FFFFFF"/>
        </w:rPr>
        <w:t>Note: We should actually be using </w:t>
      </w:r>
      <w:r>
        <w:rPr>
          <w:rStyle w:val="Strong"/>
          <w:rFonts w:ascii="Times New Roman" w:hAnsi="Times New Roman" w:cs="Times New Roman"/>
          <w:b w:val="0"/>
          <w:spacing w:val="-1"/>
          <w:shd w:val="clear" w:color="auto" w:fill="FFFFFF"/>
        </w:rPr>
        <w:t>P</w:t>
      </w:r>
      <w:r w:rsidRPr="00422A88">
        <w:rPr>
          <w:rStyle w:val="Strong"/>
          <w:rFonts w:ascii="Times New Roman" w:hAnsi="Times New Roman" w:cs="Times New Roman"/>
          <w:b w:val="0"/>
          <w:spacing w:val="-1"/>
          <w:shd w:val="clear" w:color="auto" w:fill="FFFFFF"/>
        </w:rPr>
        <w:t>earson</w:t>
      </w:r>
      <w:r>
        <w:rPr>
          <w:rStyle w:val="Strong"/>
          <w:rFonts w:ascii="Times New Roman" w:hAnsi="Times New Roman" w:cs="Times New Roman"/>
          <w:b w:val="0"/>
          <w:spacing w:val="-1"/>
          <w:shd w:val="clear" w:color="auto" w:fill="FFFFFF"/>
        </w:rPr>
        <w:t xml:space="preserve"> or deviance</w:t>
      </w:r>
      <w:r w:rsidRPr="00422A88">
        <w:rPr>
          <w:rStyle w:val="Strong"/>
          <w:rFonts w:ascii="Times New Roman" w:hAnsi="Times New Roman" w:cs="Times New Roman"/>
          <w:b w:val="0"/>
          <w:spacing w:val="-1"/>
          <w:shd w:val="clear" w:color="auto" w:fill="FFFFFF"/>
        </w:rPr>
        <w:t xml:space="preserve"> residuals</w:t>
      </w:r>
      <w:r w:rsidRPr="00422A88">
        <w:rPr>
          <w:rFonts w:ascii="Times New Roman" w:hAnsi="Times New Roman" w:cs="Times New Roman"/>
          <w:spacing w:val="-1"/>
          <w:shd w:val="clear" w:color="auto" w:fill="FFFFFF"/>
        </w:rPr>
        <w:t xml:space="preserve"> to gauge our models fit so the fact that we </w:t>
      </w:r>
      <w:r w:rsidR="00817CB6">
        <w:rPr>
          <w:rFonts w:ascii="Times New Roman" w:hAnsi="Times New Roman" w:cs="Times New Roman"/>
          <w:spacing w:val="-1"/>
          <w:shd w:val="clear" w:color="auto" w:fill="FFFFFF"/>
        </w:rPr>
        <w:t>did not</w:t>
      </w:r>
      <w:r w:rsidRPr="00422A88">
        <w:rPr>
          <w:rFonts w:ascii="Times New Roman" w:hAnsi="Times New Roman" w:cs="Times New Roman"/>
          <w:spacing w:val="-1"/>
          <w:shd w:val="clear" w:color="auto" w:fill="FFFFFF"/>
        </w:rPr>
        <w:t xml:space="preserve"> </w:t>
      </w:r>
      <w:r w:rsidR="00A22992">
        <w:rPr>
          <w:rFonts w:ascii="Times New Roman" w:hAnsi="Times New Roman" w:cs="Times New Roman"/>
          <w:spacing w:val="-1"/>
          <w:shd w:val="clear" w:color="auto" w:fill="FFFFFF"/>
        </w:rPr>
        <w:t>observed</w:t>
      </w:r>
      <w:r w:rsidRPr="00422A88">
        <w:rPr>
          <w:rFonts w:ascii="Times New Roman" w:hAnsi="Times New Roman" w:cs="Times New Roman"/>
          <w:spacing w:val="-1"/>
          <w:shd w:val="clear" w:color="auto" w:fill="FFFFFF"/>
        </w:rPr>
        <w:t xml:space="preserve"> anything close to a straight line</w:t>
      </w:r>
      <w:r>
        <w:rPr>
          <w:rFonts w:ascii="Times New Roman" w:hAnsi="Times New Roman" w:cs="Times New Roman"/>
          <w:spacing w:val="-1"/>
          <w:shd w:val="clear" w:color="auto" w:fill="FFFFFF"/>
        </w:rPr>
        <w:t xml:space="preserve"> in the upper left plot </w:t>
      </w:r>
      <w:r w:rsidR="00362CCB">
        <w:rPr>
          <w:rFonts w:ascii="Times New Roman" w:hAnsi="Times New Roman" w:cs="Times New Roman"/>
          <w:spacing w:val="-1"/>
          <w:shd w:val="clear" w:color="auto" w:fill="FFFFFF"/>
        </w:rPr>
        <w:t>was</w:t>
      </w:r>
      <w:r>
        <w:rPr>
          <w:rFonts w:ascii="Times New Roman" w:hAnsi="Times New Roman" w:cs="Times New Roman"/>
          <w:spacing w:val="-1"/>
          <w:shd w:val="clear" w:color="auto" w:fill="FFFFFF"/>
        </w:rPr>
        <w:t xml:space="preserve"> fine. Also, </w:t>
      </w:r>
      <w:r w:rsidRPr="00422A88">
        <w:rPr>
          <w:rStyle w:val="Strong"/>
          <w:rFonts w:ascii="Times New Roman" w:hAnsi="Times New Roman" w:cs="Times New Roman"/>
          <w:b w:val="0"/>
          <w:spacing w:val="-1"/>
          <w:shd w:val="clear" w:color="auto" w:fill="FFFFFF"/>
        </w:rPr>
        <w:t>Q-Q plots</w:t>
      </w:r>
      <w:r w:rsidRPr="00422A88">
        <w:rPr>
          <w:rFonts w:ascii="Times New Roman" w:hAnsi="Times New Roman" w:cs="Times New Roman"/>
          <w:spacing w:val="-1"/>
          <w:shd w:val="clear" w:color="auto" w:fill="FFFFFF"/>
        </w:rPr>
        <w:t> </w:t>
      </w:r>
      <w:r w:rsidR="00C647EC">
        <w:rPr>
          <w:rFonts w:ascii="Times New Roman" w:hAnsi="Times New Roman" w:cs="Times New Roman"/>
          <w:spacing w:val="-1"/>
          <w:shd w:val="clear" w:color="auto" w:fill="FFFFFF"/>
        </w:rPr>
        <w:t>were</w:t>
      </w:r>
      <w:r w:rsidRPr="00422A88">
        <w:rPr>
          <w:rFonts w:ascii="Times New Roman" w:hAnsi="Times New Roman" w:cs="Times New Roman"/>
          <w:spacing w:val="-1"/>
          <w:shd w:val="clear" w:color="auto" w:fill="FFFFFF"/>
        </w:rPr>
        <w:t xml:space="preserve"> irrelevant for this kind of model as well.</w:t>
      </w:r>
    </w:p>
    <w:p w:rsidR="005F21DB" w:rsidRDefault="005F21DB" w:rsidP="005F21DB">
      <w:pPr>
        <w:keepNext/>
        <w:spacing w:line="24" w:lineRule="atLeast"/>
        <w:jc w:val="center"/>
      </w:pPr>
      <w:r>
        <w:rPr>
          <w:noProof/>
        </w:rPr>
        <w:lastRenderedPageBreak/>
        <w:drawing>
          <wp:inline distT="0" distB="0" distL="0" distR="0" wp14:anchorId="1BCC63BC" wp14:editId="0B1AD44E">
            <wp:extent cx="4810125" cy="4647217"/>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7418" cy="4683247"/>
                    </a:xfrm>
                    <a:prstGeom prst="rect">
                      <a:avLst/>
                    </a:prstGeom>
                  </pic:spPr>
                </pic:pic>
              </a:graphicData>
            </a:graphic>
          </wp:inline>
        </w:drawing>
      </w:r>
    </w:p>
    <w:p w:rsidR="005F21DB" w:rsidRDefault="005F21DB" w:rsidP="005F21DB">
      <w:pPr>
        <w:pStyle w:val="Caption"/>
        <w:jc w:val="center"/>
      </w:pPr>
      <w:r w:rsidRPr="00A65AC1">
        <w:rPr>
          <w:sz w:val="22"/>
        </w:rPr>
        <w:t>Figure 2: Residuals against Fitted values</w:t>
      </w:r>
    </w:p>
    <w:p w:rsidR="005F21DB" w:rsidRDefault="005F21DB" w:rsidP="005F21DB"/>
    <w:p w:rsidR="005F21DB" w:rsidRDefault="005F21DB" w:rsidP="005F21DB"/>
    <w:p w:rsidR="005F21DB" w:rsidRDefault="005F21DB" w:rsidP="005F21DB"/>
    <w:p w:rsidR="005F21DB" w:rsidRDefault="005F21DB" w:rsidP="005F21DB"/>
    <w:p w:rsidR="005F21DB" w:rsidRDefault="005F21DB" w:rsidP="005F21DB"/>
    <w:p w:rsidR="005F21DB" w:rsidRDefault="005F21DB" w:rsidP="005F21DB"/>
    <w:p w:rsidR="005F21DB" w:rsidRDefault="005F21DB" w:rsidP="005F21DB"/>
    <w:p w:rsidR="005F21DB" w:rsidRDefault="005F21DB" w:rsidP="005F21DB">
      <w:pPr>
        <w:keepNext/>
      </w:pPr>
      <w:r>
        <w:rPr>
          <w:noProof/>
        </w:rPr>
        <w:lastRenderedPageBreak/>
        <w:drawing>
          <wp:inline distT="0" distB="0" distL="0" distR="0" wp14:anchorId="1F4F5FDF" wp14:editId="431DB5F1">
            <wp:extent cx="5943600" cy="48825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82515"/>
                    </a:xfrm>
                    <a:prstGeom prst="rect">
                      <a:avLst/>
                    </a:prstGeom>
                  </pic:spPr>
                </pic:pic>
              </a:graphicData>
            </a:graphic>
          </wp:inline>
        </w:drawing>
      </w:r>
    </w:p>
    <w:p w:rsidR="005F21DB" w:rsidRPr="00720F8D" w:rsidRDefault="005F21DB" w:rsidP="005F21DB">
      <w:pPr>
        <w:pStyle w:val="Caption"/>
        <w:jc w:val="center"/>
        <w:rPr>
          <w:sz w:val="22"/>
        </w:rPr>
      </w:pPr>
      <w:r w:rsidRPr="00720F8D">
        <w:rPr>
          <w:sz w:val="22"/>
        </w:rPr>
        <w:t>Figure 3: Plot of Pearson and Deviance residuals against the explanatory variables of the model</w:t>
      </w:r>
    </w:p>
    <w:p w:rsidR="005F21DB" w:rsidRDefault="005F21DB" w:rsidP="005F21DB">
      <w:pPr>
        <w:jc w:val="center"/>
      </w:pPr>
    </w:p>
    <w:p w:rsidR="005F21DB" w:rsidRDefault="005F21DB" w:rsidP="005F21DB">
      <w:pPr>
        <w:rPr>
          <w:rFonts w:ascii="Times New Roman" w:hAnsi="Times New Roman" w:cs="Times New Roman"/>
        </w:rPr>
      </w:pPr>
    </w:p>
    <w:p w:rsidR="005F21DB" w:rsidRDefault="005F21DB" w:rsidP="005F21DB">
      <w:pPr>
        <w:rPr>
          <w:rFonts w:ascii="Times New Roman" w:hAnsi="Times New Roman" w:cs="Times New Roman"/>
        </w:rPr>
      </w:pPr>
    </w:p>
    <w:p w:rsidR="005F21DB" w:rsidRDefault="005F21DB" w:rsidP="005F21DB">
      <w:pPr>
        <w:rPr>
          <w:rFonts w:ascii="Times New Roman" w:hAnsi="Times New Roman" w:cs="Times New Roman"/>
        </w:rPr>
      </w:pPr>
    </w:p>
    <w:p w:rsidR="005F21DB" w:rsidRDefault="005F21DB" w:rsidP="005F21DB">
      <w:pPr>
        <w:keepNext/>
        <w:jc w:val="center"/>
      </w:pPr>
      <w:r>
        <w:rPr>
          <w:noProof/>
        </w:rPr>
        <w:lastRenderedPageBreak/>
        <w:drawing>
          <wp:inline distT="0" distB="0" distL="0" distR="0" wp14:anchorId="46539266" wp14:editId="0F241C90">
            <wp:extent cx="3114675" cy="2494735"/>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2936" cy="2517371"/>
                    </a:xfrm>
                    <a:prstGeom prst="rect">
                      <a:avLst/>
                    </a:prstGeom>
                  </pic:spPr>
                </pic:pic>
              </a:graphicData>
            </a:graphic>
          </wp:inline>
        </w:drawing>
      </w:r>
    </w:p>
    <w:p w:rsidR="005F21DB" w:rsidRPr="00720F8D" w:rsidRDefault="005F21DB" w:rsidP="005F21DB">
      <w:pPr>
        <w:pStyle w:val="Caption"/>
        <w:jc w:val="center"/>
        <w:rPr>
          <w:sz w:val="22"/>
        </w:rPr>
      </w:pPr>
      <w:r>
        <w:rPr>
          <w:sz w:val="22"/>
        </w:rPr>
        <w:t>Figure 4</w:t>
      </w:r>
      <w:r w:rsidRPr="00720F8D">
        <w:rPr>
          <w:sz w:val="22"/>
        </w:rPr>
        <w:t>:  Cook’s distance plot for examining for influential values</w:t>
      </w:r>
    </w:p>
    <w:p w:rsidR="005F21DB" w:rsidRDefault="005F21DB" w:rsidP="005F21DB">
      <w:pPr>
        <w:keepNext/>
        <w:jc w:val="center"/>
      </w:pPr>
      <w:r>
        <w:rPr>
          <w:noProof/>
        </w:rPr>
        <w:drawing>
          <wp:inline distT="0" distB="0" distL="0" distR="0" wp14:anchorId="77687B0E" wp14:editId="7E45B182">
            <wp:extent cx="4257675" cy="3581269"/>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1136" cy="3592592"/>
                    </a:xfrm>
                    <a:prstGeom prst="rect">
                      <a:avLst/>
                    </a:prstGeom>
                  </pic:spPr>
                </pic:pic>
              </a:graphicData>
            </a:graphic>
          </wp:inline>
        </w:drawing>
      </w:r>
    </w:p>
    <w:p w:rsidR="005F21DB" w:rsidRPr="00720F8D" w:rsidRDefault="005F21DB" w:rsidP="005F21DB">
      <w:pPr>
        <w:pStyle w:val="Caption"/>
        <w:jc w:val="center"/>
        <w:rPr>
          <w:sz w:val="22"/>
        </w:rPr>
      </w:pPr>
      <w:r w:rsidRPr="00720F8D">
        <w:rPr>
          <w:sz w:val="22"/>
        </w:rPr>
        <w:t>Figure</w:t>
      </w:r>
      <w:r>
        <w:rPr>
          <w:sz w:val="22"/>
        </w:rPr>
        <w:t xml:space="preserve"> 5</w:t>
      </w:r>
      <w:r w:rsidRPr="00720F8D">
        <w:rPr>
          <w:sz w:val="22"/>
        </w:rPr>
        <w:t>: Plot of the Standardized residuals</w:t>
      </w:r>
    </w:p>
    <w:p w:rsidR="005F21DB" w:rsidRDefault="005F21DB" w:rsidP="005F21DB">
      <w:r>
        <w:t xml:space="preserve">The “yes” values (coded value=1) of the dependent variable </w:t>
      </w:r>
      <w:r w:rsidR="003F3E71">
        <w:t>were</w:t>
      </w:r>
      <w:r>
        <w:t xml:space="preserve"> really spread out in the plot in contrast </w:t>
      </w:r>
      <w:r w:rsidR="00752CED">
        <w:t>with the “no” values. That meant</w:t>
      </w:r>
      <w:r>
        <w:t xml:space="preserve"> that our model could only predict well the “no” values.</w:t>
      </w:r>
    </w:p>
    <w:p w:rsidR="005F21DB" w:rsidRPr="00F16DA6" w:rsidRDefault="005F21DB" w:rsidP="00F16DA6"/>
    <w:sectPr w:rsidR="005F21DB" w:rsidRPr="00F16D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3CC8" w:rsidRDefault="00203CC8" w:rsidP="00C4119D">
      <w:pPr>
        <w:spacing w:after="0" w:line="240" w:lineRule="auto"/>
      </w:pPr>
      <w:r>
        <w:separator/>
      </w:r>
    </w:p>
  </w:endnote>
  <w:endnote w:type="continuationSeparator" w:id="0">
    <w:p w:rsidR="00203CC8" w:rsidRDefault="00203CC8" w:rsidP="00C41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3CC8" w:rsidRDefault="00203CC8" w:rsidP="00C4119D">
      <w:pPr>
        <w:spacing w:after="0" w:line="240" w:lineRule="auto"/>
      </w:pPr>
      <w:r>
        <w:separator/>
      </w:r>
    </w:p>
  </w:footnote>
  <w:footnote w:type="continuationSeparator" w:id="0">
    <w:p w:rsidR="00203CC8" w:rsidRDefault="00203CC8" w:rsidP="00C4119D">
      <w:pPr>
        <w:spacing w:after="0" w:line="240" w:lineRule="auto"/>
      </w:pPr>
      <w:r>
        <w:continuationSeparator/>
      </w:r>
    </w:p>
  </w:footnote>
  <w:footnote w:id="1">
    <w:p w:rsidR="005F21DB" w:rsidRDefault="005F21DB" w:rsidP="005F21DB">
      <w:pPr>
        <w:pStyle w:val="FootnoteText"/>
      </w:pPr>
      <w:r>
        <w:rPr>
          <w:rStyle w:val="FootnoteReference"/>
        </w:rPr>
        <w:footnoteRef/>
      </w:r>
      <w:r>
        <w:t xml:space="preserve"> See Figure 1 in APPENDIX</w:t>
      </w:r>
    </w:p>
  </w:footnote>
  <w:footnote w:id="2">
    <w:p w:rsidR="005F21DB" w:rsidRDefault="005F21DB" w:rsidP="005F21DB">
      <w:pPr>
        <w:pStyle w:val="FootnoteText"/>
      </w:pPr>
      <w:r>
        <w:rPr>
          <w:rStyle w:val="FootnoteReference"/>
        </w:rPr>
        <w:footnoteRef/>
      </w:r>
      <w:r>
        <w:t xml:space="preserve"> See Figure 2 in APPENDIX</w:t>
      </w:r>
    </w:p>
  </w:footnote>
  <w:footnote w:id="3">
    <w:p w:rsidR="005F21DB" w:rsidRDefault="005F21DB" w:rsidP="005F21DB">
      <w:pPr>
        <w:pStyle w:val="FootnoteText"/>
      </w:pPr>
      <w:r>
        <w:rPr>
          <w:rStyle w:val="FootnoteReference"/>
        </w:rPr>
        <w:footnoteRef/>
      </w:r>
      <w:r>
        <w:t xml:space="preserve"> See Figure 3 in APPENDIX</w:t>
      </w:r>
    </w:p>
  </w:footnote>
  <w:footnote w:id="4">
    <w:p w:rsidR="005F21DB" w:rsidRDefault="005F21DB" w:rsidP="005F21DB">
      <w:pPr>
        <w:pStyle w:val="FootnoteText"/>
      </w:pPr>
      <w:r>
        <w:rPr>
          <w:rStyle w:val="FootnoteReference"/>
        </w:rPr>
        <w:footnoteRef/>
      </w:r>
      <w:r>
        <w:t xml:space="preserve"> GVIF stands for Generalized Variance Inflation F</w:t>
      </w:r>
      <w:r w:rsidRPr="002417DF">
        <w:t>actor</w:t>
      </w:r>
    </w:p>
  </w:footnote>
  <w:footnote w:id="5">
    <w:p w:rsidR="005F21DB" w:rsidRDefault="005F21DB" w:rsidP="005F21DB">
      <w:pPr>
        <w:pStyle w:val="FootnoteText"/>
      </w:pPr>
      <w:r>
        <w:rPr>
          <w:rStyle w:val="FootnoteReference"/>
        </w:rPr>
        <w:footnoteRef/>
      </w:r>
      <w:r w:rsidR="001870E8">
        <w:t xml:space="preserve"> See Table 2</w:t>
      </w:r>
      <w:r>
        <w:t xml:space="preserve"> in APPENDIX</w:t>
      </w:r>
    </w:p>
  </w:footnote>
  <w:footnote w:id="6">
    <w:p w:rsidR="005F21DB" w:rsidRDefault="005F21DB" w:rsidP="005F21DB">
      <w:pPr>
        <w:pStyle w:val="FootnoteText"/>
      </w:pPr>
      <w:r>
        <w:rPr>
          <w:rStyle w:val="FootnoteReference"/>
        </w:rPr>
        <w:footnoteRef/>
      </w:r>
      <w:r>
        <w:t xml:space="preserve"> See Figure 4 in APPENDIX</w:t>
      </w:r>
    </w:p>
  </w:footnote>
  <w:footnote w:id="7">
    <w:p w:rsidR="005F21DB" w:rsidRDefault="005F21DB" w:rsidP="005F21DB">
      <w:pPr>
        <w:pStyle w:val="FootnoteText"/>
      </w:pPr>
      <w:r>
        <w:rPr>
          <w:rStyle w:val="FootnoteReference"/>
        </w:rPr>
        <w:footnoteRef/>
      </w:r>
      <w:r>
        <w:t xml:space="preserve"> </w:t>
      </w:r>
      <w:hyperlink r:id="rId1" w:history="1">
        <w:r>
          <w:rPr>
            <w:rStyle w:val="Hyperlink"/>
          </w:rPr>
          <w:t>https://machinelearningmastery.com/what-is-imbalanced-classification/</w:t>
        </w:r>
      </w:hyperlink>
    </w:p>
  </w:footnote>
  <w:footnote w:id="8">
    <w:p w:rsidR="005F21DB" w:rsidRDefault="005F21DB" w:rsidP="005F21DB">
      <w:pPr>
        <w:pStyle w:val="FootnoteText"/>
      </w:pPr>
      <w:r>
        <w:rPr>
          <w:rStyle w:val="FootnoteReference"/>
        </w:rPr>
        <w:footnoteRef/>
      </w:r>
      <w:r>
        <w:t xml:space="preserve"> See Figure 5 in APPENDIX</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926BB0"/>
    <w:multiLevelType w:val="hybridMultilevel"/>
    <w:tmpl w:val="325C6B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6E24A9"/>
    <w:multiLevelType w:val="hybridMultilevel"/>
    <w:tmpl w:val="1CF08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3CD640B"/>
    <w:multiLevelType w:val="hybridMultilevel"/>
    <w:tmpl w:val="F87445B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7E7236"/>
    <w:multiLevelType w:val="hybridMultilevel"/>
    <w:tmpl w:val="B5F4D2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B64204F"/>
    <w:multiLevelType w:val="hybridMultilevel"/>
    <w:tmpl w:val="228814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6E4F41"/>
    <w:multiLevelType w:val="hybridMultilevel"/>
    <w:tmpl w:val="64081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A30C60"/>
    <w:multiLevelType w:val="hybridMultilevel"/>
    <w:tmpl w:val="33246F14"/>
    <w:lvl w:ilvl="0" w:tplc="336C2418">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AF05B9"/>
    <w:multiLevelType w:val="hybridMultilevel"/>
    <w:tmpl w:val="6368164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7"/>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9DE"/>
    <w:rsid w:val="000160B8"/>
    <w:rsid w:val="000814D6"/>
    <w:rsid w:val="000A4549"/>
    <w:rsid w:val="000E133D"/>
    <w:rsid w:val="00126305"/>
    <w:rsid w:val="00134ABD"/>
    <w:rsid w:val="00146B72"/>
    <w:rsid w:val="00171070"/>
    <w:rsid w:val="001726E7"/>
    <w:rsid w:val="001870E8"/>
    <w:rsid w:val="001B3C23"/>
    <w:rsid w:val="001C6A74"/>
    <w:rsid w:val="001E3FDF"/>
    <w:rsid w:val="001E4A28"/>
    <w:rsid w:val="001E78D2"/>
    <w:rsid w:val="001F6119"/>
    <w:rsid w:val="001F7B31"/>
    <w:rsid w:val="00203CC8"/>
    <w:rsid w:val="002077EE"/>
    <w:rsid w:val="00213A8D"/>
    <w:rsid w:val="00216693"/>
    <w:rsid w:val="0024286F"/>
    <w:rsid w:val="00244F61"/>
    <w:rsid w:val="00251B13"/>
    <w:rsid w:val="0025321B"/>
    <w:rsid w:val="0026443F"/>
    <w:rsid w:val="00285686"/>
    <w:rsid w:val="002A3FC2"/>
    <w:rsid w:val="002B161B"/>
    <w:rsid w:val="002B3206"/>
    <w:rsid w:val="002C60E8"/>
    <w:rsid w:val="00315DF9"/>
    <w:rsid w:val="00343BAC"/>
    <w:rsid w:val="00362CCB"/>
    <w:rsid w:val="00367639"/>
    <w:rsid w:val="00370A2A"/>
    <w:rsid w:val="00373B41"/>
    <w:rsid w:val="003906D6"/>
    <w:rsid w:val="003934DD"/>
    <w:rsid w:val="00393B31"/>
    <w:rsid w:val="003B6F8C"/>
    <w:rsid w:val="003E070A"/>
    <w:rsid w:val="003E2F55"/>
    <w:rsid w:val="003E38CD"/>
    <w:rsid w:val="003F3E71"/>
    <w:rsid w:val="003F6898"/>
    <w:rsid w:val="003F7748"/>
    <w:rsid w:val="00414D98"/>
    <w:rsid w:val="004273EA"/>
    <w:rsid w:val="004311E3"/>
    <w:rsid w:val="004329D5"/>
    <w:rsid w:val="00446081"/>
    <w:rsid w:val="0044633B"/>
    <w:rsid w:val="00465B63"/>
    <w:rsid w:val="0046692C"/>
    <w:rsid w:val="00480EF4"/>
    <w:rsid w:val="004873FC"/>
    <w:rsid w:val="00490284"/>
    <w:rsid w:val="0049287D"/>
    <w:rsid w:val="004E5B9D"/>
    <w:rsid w:val="004F69E8"/>
    <w:rsid w:val="00504E7E"/>
    <w:rsid w:val="00517425"/>
    <w:rsid w:val="00520176"/>
    <w:rsid w:val="005235F0"/>
    <w:rsid w:val="005432A2"/>
    <w:rsid w:val="00593BD2"/>
    <w:rsid w:val="005A2944"/>
    <w:rsid w:val="005A6BDE"/>
    <w:rsid w:val="005A703B"/>
    <w:rsid w:val="005B4AD2"/>
    <w:rsid w:val="005B7414"/>
    <w:rsid w:val="005C02A0"/>
    <w:rsid w:val="005D48DE"/>
    <w:rsid w:val="005D7C48"/>
    <w:rsid w:val="005D7FDD"/>
    <w:rsid w:val="005E0FBB"/>
    <w:rsid w:val="005F21DB"/>
    <w:rsid w:val="0060721E"/>
    <w:rsid w:val="00617262"/>
    <w:rsid w:val="006202CF"/>
    <w:rsid w:val="00625FB8"/>
    <w:rsid w:val="00635B9A"/>
    <w:rsid w:val="006431AC"/>
    <w:rsid w:val="00665C00"/>
    <w:rsid w:val="006857C9"/>
    <w:rsid w:val="00687AC7"/>
    <w:rsid w:val="00692FDB"/>
    <w:rsid w:val="00697AB7"/>
    <w:rsid w:val="006D0F0B"/>
    <w:rsid w:val="006F0711"/>
    <w:rsid w:val="00705F5E"/>
    <w:rsid w:val="00737E20"/>
    <w:rsid w:val="00747BEA"/>
    <w:rsid w:val="00750699"/>
    <w:rsid w:val="007507C8"/>
    <w:rsid w:val="00752CED"/>
    <w:rsid w:val="007662C7"/>
    <w:rsid w:val="00767718"/>
    <w:rsid w:val="00785504"/>
    <w:rsid w:val="00796A45"/>
    <w:rsid w:val="007A5E3D"/>
    <w:rsid w:val="0081129E"/>
    <w:rsid w:val="00811561"/>
    <w:rsid w:val="00817CB6"/>
    <w:rsid w:val="008205BC"/>
    <w:rsid w:val="00821CE8"/>
    <w:rsid w:val="00827730"/>
    <w:rsid w:val="00830CD0"/>
    <w:rsid w:val="00833081"/>
    <w:rsid w:val="00843C42"/>
    <w:rsid w:val="0085378A"/>
    <w:rsid w:val="00860922"/>
    <w:rsid w:val="008910DE"/>
    <w:rsid w:val="008A1840"/>
    <w:rsid w:val="008C67F0"/>
    <w:rsid w:val="008D1707"/>
    <w:rsid w:val="009000D0"/>
    <w:rsid w:val="0090281F"/>
    <w:rsid w:val="00912E3D"/>
    <w:rsid w:val="0091502A"/>
    <w:rsid w:val="00947532"/>
    <w:rsid w:val="009507D4"/>
    <w:rsid w:val="009659C0"/>
    <w:rsid w:val="0097046D"/>
    <w:rsid w:val="009A17E8"/>
    <w:rsid w:val="009A5C82"/>
    <w:rsid w:val="009C444E"/>
    <w:rsid w:val="009C61B2"/>
    <w:rsid w:val="009C6C19"/>
    <w:rsid w:val="009D4671"/>
    <w:rsid w:val="009E05C3"/>
    <w:rsid w:val="009E3931"/>
    <w:rsid w:val="009F4460"/>
    <w:rsid w:val="009F5FC7"/>
    <w:rsid w:val="00A20AC5"/>
    <w:rsid w:val="00A20F19"/>
    <w:rsid w:val="00A22992"/>
    <w:rsid w:val="00A2550D"/>
    <w:rsid w:val="00A5596F"/>
    <w:rsid w:val="00A64E22"/>
    <w:rsid w:val="00A6765D"/>
    <w:rsid w:val="00A76B99"/>
    <w:rsid w:val="00A824BE"/>
    <w:rsid w:val="00A909AD"/>
    <w:rsid w:val="00A92F11"/>
    <w:rsid w:val="00A93631"/>
    <w:rsid w:val="00A940D4"/>
    <w:rsid w:val="00AB7BB4"/>
    <w:rsid w:val="00AD064A"/>
    <w:rsid w:val="00AF5D1A"/>
    <w:rsid w:val="00B06071"/>
    <w:rsid w:val="00B164B1"/>
    <w:rsid w:val="00B243EB"/>
    <w:rsid w:val="00B264D8"/>
    <w:rsid w:val="00B33E86"/>
    <w:rsid w:val="00B41EF0"/>
    <w:rsid w:val="00B430AC"/>
    <w:rsid w:val="00B75D69"/>
    <w:rsid w:val="00B80CE7"/>
    <w:rsid w:val="00BE1941"/>
    <w:rsid w:val="00BE3E1A"/>
    <w:rsid w:val="00BF7F0E"/>
    <w:rsid w:val="00C12113"/>
    <w:rsid w:val="00C15FB4"/>
    <w:rsid w:val="00C26115"/>
    <w:rsid w:val="00C35EC7"/>
    <w:rsid w:val="00C4119D"/>
    <w:rsid w:val="00C45BF1"/>
    <w:rsid w:val="00C510B7"/>
    <w:rsid w:val="00C553A7"/>
    <w:rsid w:val="00C62679"/>
    <w:rsid w:val="00C629CF"/>
    <w:rsid w:val="00C647EC"/>
    <w:rsid w:val="00C65D75"/>
    <w:rsid w:val="00C80139"/>
    <w:rsid w:val="00C80654"/>
    <w:rsid w:val="00C84B5F"/>
    <w:rsid w:val="00C87238"/>
    <w:rsid w:val="00CA7DD3"/>
    <w:rsid w:val="00CB3B2A"/>
    <w:rsid w:val="00CC748E"/>
    <w:rsid w:val="00CD2416"/>
    <w:rsid w:val="00CE3642"/>
    <w:rsid w:val="00CF7D80"/>
    <w:rsid w:val="00D0318A"/>
    <w:rsid w:val="00D14588"/>
    <w:rsid w:val="00D25C93"/>
    <w:rsid w:val="00D42D85"/>
    <w:rsid w:val="00D47468"/>
    <w:rsid w:val="00D51AAB"/>
    <w:rsid w:val="00D53AC8"/>
    <w:rsid w:val="00D74A3B"/>
    <w:rsid w:val="00D91535"/>
    <w:rsid w:val="00DA3F3E"/>
    <w:rsid w:val="00DB23E4"/>
    <w:rsid w:val="00DB2541"/>
    <w:rsid w:val="00DB4A45"/>
    <w:rsid w:val="00DC13F3"/>
    <w:rsid w:val="00DD263D"/>
    <w:rsid w:val="00DF07F8"/>
    <w:rsid w:val="00E019DE"/>
    <w:rsid w:val="00E06D49"/>
    <w:rsid w:val="00E3387E"/>
    <w:rsid w:val="00E508E0"/>
    <w:rsid w:val="00E711A0"/>
    <w:rsid w:val="00E7462E"/>
    <w:rsid w:val="00E81EB5"/>
    <w:rsid w:val="00E85E15"/>
    <w:rsid w:val="00EA020C"/>
    <w:rsid w:val="00EA5193"/>
    <w:rsid w:val="00EA58CE"/>
    <w:rsid w:val="00ED2C1D"/>
    <w:rsid w:val="00F16DA6"/>
    <w:rsid w:val="00F2602F"/>
    <w:rsid w:val="00F3124A"/>
    <w:rsid w:val="00F61E7A"/>
    <w:rsid w:val="00F76913"/>
    <w:rsid w:val="00FA1BC3"/>
    <w:rsid w:val="00FA4B0E"/>
    <w:rsid w:val="00FB04E3"/>
    <w:rsid w:val="00FC69A2"/>
    <w:rsid w:val="00FD71C9"/>
    <w:rsid w:val="00FF7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A480DD-E000-4423-B90A-8FF2B4D2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C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DA6"/>
    <w:pPr>
      <w:ind w:left="720"/>
      <w:contextualSpacing/>
      <w:jc w:val="left"/>
    </w:pPr>
  </w:style>
  <w:style w:type="paragraph" w:styleId="HTMLPreformatted">
    <w:name w:val="HTML Preformatted"/>
    <w:basedOn w:val="Normal"/>
    <w:link w:val="HTMLPreformattedChar"/>
    <w:uiPriority w:val="99"/>
    <w:unhideWhenUsed/>
    <w:rsid w:val="00BF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F7F0E"/>
    <w:rPr>
      <w:rFonts w:ascii="Courier New" w:eastAsia="Times New Roman" w:hAnsi="Courier New" w:cs="Courier New"/>
      <w:sz w:val="20"/>
      <w:szCs w:val="20"/>
    </w:rPr>
  </w:style>
  <w:style w:type="paragraph" w:styleId="Caption">
    <w:name w:val="caption"/>
    <w:basedOn w:val="Normal"/>
    <w:next w:val="Normal"/>
    <w:uiPriority w:val="35"/>
    <w:unhideWhenUsed/>
    <w:qFormat/>
    <w:rsid w:val="00A909AD"/>
    <w:pPr>
      <w:spacing w:after="200" w:line="240" w:lineRule="auto"/>
      <w:jc w:val="left"/>
    </w:pPr>
    <w:rPr>
      <w:i/>
      <w:iCs/>
      <w:color w:val="44546A" w:themeColor="text2"/>
      <w:sz w:val="18"/>
      <w:szCs w:val="18"/>
    </w:rPr>
  </w:style>
  <w:style w:type="paragraph" w:styleId="FootnoteText">
    <w:name w:val="footnote text"/>
    <w:basedOn w:val="Normal"/>
    <w:link w:val="FootnoteTextChar"/>
    <w:uiPriority w:val="99"/>
    <w:semiHidden/>
    <w:unhideWhenUsed/>
    <w:rsid w:val="00C4119D"/>
    <w:pPr>
      <w:spacing w:after="0" w:line="240" w:lineRule="auto"/>
      <w:jc w:val="left"/>
    </w:pPr>
    <w:rPr>
      <w:sz w:val="20"/>
      <w:szCs w:val="20"/>
    </w:rPr>
  </w:style>
  <w:style w:type="character" w:customStyle="1" w:styleId="FootnoteTextChar">
    <w:name w:val="Footnote Text Char"/>
    <w:basedOn w:val="DefaultParagraphFont"/>
    <w:link w:val="FootnoteText"/>
    <w:uiPriority w:val="99"/>
    <w:semiHidden/>
    <w:rsid w:val="00C4119D"/>
    <w:rPr>
      <w:sz w:val="20"/>
      <w:szCs w:val="20"/>
    </w:rPr>
  </w:style>
  <w:style w:type="character" w:styleId="FootnoteReference">
    <w:name w:val="footnote reference"/>
    <w:basedOn w:val="DefaultParagraphFont"/>
    <w:uiPriority w:val="99"/>
    <w:semiHidden/>
    <w:unhideWhenUsed/>
    <w:rsid w:val="00C4119D"/>
    <w:rPr>
      <w:vertAlign w:val="superscript"/>
    </w:rPr>
  </w:style>
  <w:style w:type="character" w:styleId="Hyperlink">
    <w:name w:val="Hyperlink"/>
    <w:basedOn w:val="DefaultParagraphFont"/>
    <w:uiPriority w:val="99"/>
    <w:unhideWhenUsed/>
    <w:rsid w:val="00C4119D"/>
    <w:rPr>
      <w:color w:val="0000FF"/>
      <w:u w:val="single"/>
    </w:rPr>
  </w:style>
  <w:style w:type="character" w:customStyle="1" w:styleId="gd15mcfceub">
    <w:name w:val="gd15mcfceub"/>
    <w:basedOn w:val="DefaultParagraphFont"/>
    <w:rsid w:val="00EA58CE"/>
  </w:style>
  <w:style w:type="table" w:styleId="TableGrid">
    <w:name w:val="Table Grid"/>
    <w:basedOn w:val="TableNormal"/>
    <w:uiPriority w:val="39"/>
    <w:rsid w:val="00EA58CE"/>
    <w:pPr>
      <w:spacing w:after="0"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e-math-mathml-inline">
    <w:name w:val="mwe-math-mathml-inline"/>
    <w:basedOn w:val="DefaultParagraphFont"/>
    <w:rsid w:val="005F21DB"/>
  </w:style>
  <w:style w:type="paragraph" w:styleId="NormalWeb">
    <w:name w:val="Normal (Web)"/>
    <w:basedOn w:val="Normal"/>
    <w:uiPriority w:val="99"/>
    <w:unhideWhenUsed/>
    <w:rsid w:val="005F21DB"/>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5F21DB"/>
    <w:pPr>
      <w:spacing w:after="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1D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F21DB"/>
    <w:rPr>
      <w:b/>
      <w:bCs/>
    </w:rPr>
  </w:style>
  <w:style w:type="character" w:styleId="PlaceholderText">
    <w:name w:val="Placeholder Text"/>
    <w:basedOn w:val="DefaultParagraphFont"/>
    <w:uiPriority w:val="99"/>
    <w:semiHidden/>
    <w:rsid w:val="009C444E"/>
    <w:rPr>
      <w:color w:val="808080"/>
    </w:rPr>
  </w:style>
  <w:style w:type="table" w:styleId="TableGridLight">
    <w:name w:val="Grid Table Light"/>
    <w:basedOn w:val="TableNormal"/>
    <w:uiPriority w:val="40"/>
    <w:rsid w:val="002428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machinelearningmastery.com/what-is-imbalanced-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11</Pages>
  <Words>2367</Words>
  <Characters>13496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Tassos17</dc:creator>
  <cp:keywords/>
  <dc:description/>
  <cp:lastModifiedBy>Tassos17</cp:lastModifiedBy>
  <cp:revision>221</cp:revision>
  <dcterms:created xsi:type="dcterms:W3CDTF">2022-02-23T10:13:00Z</dcterms:created>
  <dcterms:modified xsi:type="dcterms:W3CDTF">2022-02-23T11:39:00Z</dcterms:modified>
</cp:coreProperties>
</file>