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AD2E">
      <w:pPr>
        <w:jc w:val="both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7658735</wp:posOffset>
                </wp:positionV>
                <wp:extent cx="3103245" cy="211899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83765" y="7983220"/>
                          <a:ext cx="3103245" cy="2118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62C59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南开大学 计算机大类</w:t>
                            </w:r>
                          </w:p>
                          <w:p w14:paraId="0EAE1BF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李安秦</w:t>
                            </w:r>
                          </w:p>
                          <w:p w14:paraId="6DFD761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2513831</w:t>
                            </w:r>
                          </w:p>
                          <w:p w14:paraId="28D91980">
                            <w:pPr>
                              <w:spacing w:line="24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模拟2-3班</w:t>
                            </w:r>
                          </w:p>
                          <w:p w14:paraId="0E8AC12C">
                            <w:pPr>
                              <w:spacing w:line="240" w:lineRule="auto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2026年5月7日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5.45pt;margin-top:603.05pt;height:166.85pt;width:244.35pt;z-index:251660288;v-text-anchor:bottom;mso-width-relative:page;mso-height-relative:page;" filled="f" stroked="f" coordsize="21600,21600" o:gfxdata="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xV/1m3AAAAA0BAAAPAAAA&#10;AAAAAAEAIAAAACIAAABkcnMvZG93bnJldi54bWxQSwECFAAUAAAACACHTuJAUiDKYkoCAABz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162C59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南开大学 计算机大类</w:t>
                      </w:r>
                    </w:p>
                    <w:p w14:paraId="0EAE1BF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李安秦</w:t>
                      </w:r>
                    </w:p>
                    <w:p w14:paraId="6DFD761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2513831</w:t>
                      </w:r>
                    </w:p>
                    <w:p w14:paraId="28D91980">
                      <w:pPr>
                        <w:spacing w:line="240" w:lineRule="auto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模拟2-3班</w:t>
                      </w:r>
                    </w:p>
                    <w:p w14:paraId="0E8AC12C">
                      <w:pPr>
                        <w:spacing w:line="240" w:lineRule="auto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2026年5月7日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3312795</wp:posOffset>
                </wp:positionV>
                <wp:extent cx="3103245" cy="223710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62810" y="1807845"/>
                          <a:ext cx="3103245" cy="2237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CE1B0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6"/>
                                <w:szCs w:val="56"/>
                                <w:lang w:val="en-US" w:eastAsia="zh-CN"/>
                              </w:rPr>
                              <w:t>高级语言程序设计</w:t>
                            </w:r>
                          </w:p>
                          <w:p w14:paraId="3A083564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56"/>
                                <w:szCs w:val="56"/>
                                <w:lang w:val="en-US" w:eastAsia="zh-CN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6"/>
                                <w:szCs w:val="56"/>
                                <w:lang w:val="en-US" w:eastAsia="zh-CN"/>
                              </w:rPr>
                              <w:t>实验报告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5.45pt;margin-top:260.85pt;height:176.15pt;width:244.35pt;z-index:251659264;v-text-anchor:middle;mso-width-relative:page;mso-height-relative:page;" filled="f" stroked="f" coordsize="21600,21600" o:gfxdata="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oufp+2wAAAAsBAAAPAAAAAAAA&#10;AAEAIAAAACIAAABkcnMvZG93bnJldi54bWxQSwECFAAUAAAACACHTuJA2gUpiEgCAAB1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FCE1B0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6"/>
                          <w:szCs w:val="56"/>
                          <w:lang w:val="en-US" w:eastAsia="zh-CN"/>
                        </w:rPr>
                        <w:t>高级语言程序设计</w:t>
                      </w:r>
                    </w:p>
                    <w:p w14:paraId="3A083564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color w:val="auto"/>
                          <w:sz w:val="56"/>
                          <w:szCs w:val="56"/>
                          <w:lang w:val="en-US" w:eastAsia="zh-CN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6"/>
                          <w:szCs w:val="56"/>
                          <w:lang w:val="en-US" w:eastAsia="zh-CN"/>
                        </w:rPr>
                        <w:t>实验报告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0C24132D">
      <w:pPr>
        <w:rPr>
          <w:sz w:val="56"/>
        </w:rPr>
      </w:pPr>
      <w:r>
        <w:rPr>
          <w:sz w:val="56"/>
        </w:rPr>
        <w:br w:type="page"/>
      </w:r>
    </w:p>
    <w:p w14:paraId="6751173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HAnsi" w:hAnsiTheme="minorHAnsi" w:eastAsiaTheme="minorEastAsia" w:cstheme="minorBidi"/>
          <w:kern w:val="2"/>
          <w:sz w:val="56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309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</w:sdtEndPr>
      <w:sdtContent>
        <w:p w14:paraId="0F582CE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BCD64D2">
          <w:pPr>
            <w:pStyle w:val="3"/>
            <w:tabs>
              <w:tab w:val="right" w:leader="dot" w:pos="8306"/>
            </w:tabs>
            <w:rPr>
              <w:rFonts w:hint="eastAsia" w:ascii="Times New Roman" w:hAnsi="Times New Roman" w:eastAsia="微软雅黑" w:cs="微软雅黑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微软雅黑" w:cs="微软雅黑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微软雅黑" w:cs="微软雅黑"/>
              <w:kern w:val="2"/>
              <w:sz w:val="32"/>
              <w:szCs w:val="32"/>
              <w:lang w:val="en-US" w:eastAsia="zh-CN" w:bidi="ar-SA"/>
            </w:rPr>
            <w:instrText xml:space="preserve"> HYPERLINK \l _Toc3821 </w:instrText>
          </w:r>
          <w:r>
            <w:rPr>
              <w:rFonts w:hint="eastAsia" w:ascii="Times New Roman" w:hAnsi="Times New Roman" w:eastAsia="微软雅黑" w:cs="微软雅黑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微软雅黑" w:cs="微软雅黑"/>
              <w:kern w:val="2"/>
              <w:sz w:val="32"/>
              <w:szCs w:val="32"/>
              <w:lang w:val="en-US" w:eastAsia="zh-CN" w:bidi="ar-SA"/>
            </w:rPr>
            <w:t>高级语言程序设计实验报告</w:t>
          </w:r>
          <w:r>
            <w:rPr>
              <w:rFonts w:hint="eastAsia" w:ascii="Times New Roman" w:hAnsi="Times New Roman" w:eastAsia="微软雅黑" w:cs="微软雅黑"/>
              <w:sz w:val="32"/>
              <w:szCs w:val="32"/>
            </w:rPr>
            <w:tab/>
          </w:r>
          <w:r>
            <w:rPr>
              <w:rFonts w:hint="eastAsia" w:ascii="Times New Roman" w:hAnsi="Times New Roman" w:eastAsia="微软雅黑" w:cs="微软雅黑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微软雅黑" w:cs="微软雅黑"/>
              <w:sz w:val="32"/>
              <w:szCs w:val="32"/>
            </w:rPr>
            <w:instrText xml:space="preserve"> PAGEREF _Toc3821 \h </w:instrText>
          </w:r>
          <w:r>
            <w:rPr>
              <w:rFonts w:hint="eastAsia" w:ascii="Times New Roman" w:hAnsi="Times New Roman" w:eastAsia="微软雅黑" w:cs="微软雅黑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微软雅黑" w:cs="微软雅黑"/>
              <w:sz w:val="32"/>
              <w:szCs w:val="32"/>
            </w:rPr>
            <w:t>3</w:t>
          </w:r>
          <w:r>
            <w:rPr>
              <w:rFonts w:hint="eastAsia" w:ascii="Times New Roman" w:hAnsi="Times New Roman" w:eastAsia="微软雅黑" w:cs="微软雅黑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微软雅黑" w:cs="微软雅黑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43C2B3C1">
          <w:pPr>
            <w:pStyle w:val="3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_Toc24946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2"/>
              <w:sz w:val="32"/>
              <w:szCs w:val="32"/>
              <w:lang w:val="en-US" w:eastAsia="zh-CN" w:bidi="ar-SA"/>
            </w:rPr>
            <w:t>一、 作业题目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_Toc24946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3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37AD23C7">
          <w:pPr>
            <w:pStyle w:val="3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_Toc10187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2"/>
              <w:sz w:val="32"/>
              <w:szCs w:val="32"/>
              <w:lang w:val="en-US" w:eastAsia="zh-CN" w:bidi="ar-SA"/>
            </w:rPr>
            <w:t>二、 开发软件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_Toc10187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3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32B70B12">
          <w:pPr>
            <w:pStyle w:val="3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_Toc9781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2"/>
              <w:sz w:val="32"/>
              <w:szCs w:val="32"/>
              <w:lang w:val="en-US" w:eastAsia="zh-CN" w:bidi="ar-SA"/>
            </w:rPr>
            <w:t>三、 课题要求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_Toc9781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3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1077112D">
          <w:pPr>
            <w:pStyle w:val="3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_Toc21767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2"/>
              <w:sz w:val="32"/>
              <w:szCs w:val="32"/>
              <w:lang w:val="en-US" w:eastAsia="zh-CN" w:bidi="ar-SA"/>
            </w:rPr>
            <w:t>四、 主要流程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_Toc21767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3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3955C3DF">
          <w:pPr>
            <w:pStyle w:val="4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_Toc12046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2"/>
              <w:sz w:val="32"/>
              <w:szCs w:val="32"/>
              <w:lang w:val="en-US" w:eastAsia="zh-CN" w:bidi="ar-SA"/>
            </w:rPr>
            <w:t>1. 整体流程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_Toc12046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3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1ED90F48">
          <w:pPr>
            <w:pStyle w:val="4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_Toc32630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2"/>
              <w:sz w:val="32"/>
              <w:szCs w:val="32"/>
              <w:lang w:val="en-US" w:eastAsia="zh-CN" w:bidi="ar-SA"/>
            </w:rPr>
            <w:t>2. 主要函数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_Toc32630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3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7ACFB145">
          <w:pPr>
            <w:pStyle w:val="2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_Toc31992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kern w:val="2"/>
              <w:sz w:val="32"/>
              <w:szCs w:val="32"/>
              <w:lang w:val="en-US" w:eastAsia="zh-CN" w:bidi="ar-SA"/>
            </w:rPr>
            <w:t>（1） initWindow.h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_Toc31992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3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059036F0">
          <w:pPr>
            <w:pStyle w:val="2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_Toc22964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lang w:val="en-US" w:eastAsia="zh-CN"/>
            </w:rPr>
            <w:t xml:space="preserve">（2） </w:t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highlight w:val="white"/>
              <w:lang w:val="en-US" w:eastAsia="zh-CN"/>
            </w:rPr>
            <w:t>GameOfLife.h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_Toc22964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6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6EDE8A25">
          <w:pPr>
            <w:pStyle w:val="2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_Toc8038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lang w:val="en-US" w:eastAsia="zh-CN"/>
            </w:rPr>
            <w:t xml:space="preserve">（3） </w:t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highlight w:val="white"/>
              <w:lang w:val="en-US" w:eastAsia="zh-CN"/>
            </w:rPr>
            <w:t>CourseProject.cpp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_Toc8038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8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79C09B80">
          <w:pPr>
            <w:pStyle w:val="4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_Toc26511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lang w:val="en-US" w:eastAsia="zh-CN"/>
            </w:rPr>
            <w:t xml:space="preserve">3. </w:t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highlight w:val="white"/>
              <w:lang w:val="en-US" w:eastAsia="zh-CN"/>
            </w:rPr>
            <w:t>单元测试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_Toc26511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9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3CCAF2E0">
          <w:pPr>
            <w:pStyle w:val="3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_Toc31886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lang w:val="en-US" w:eastAsia="zh-CN"/>
            </w:rPr>
            <w:t xml:space="preserve">五、 </w:t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highlight w:val="white"/>
              <w:lang w:val="en-US" w:eastAsia="zh-CN"/>
            </w:rPr>
            <w:t>单元测试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_Toc31886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9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7060AEAB">
          <w:pPr>
            <w:pStyle w:val="3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_Toc2449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lang w:val="en-US" w:eastAsia="zh-CN"/>
            </w:rPr>
            <w:t xml:space="preserve">六、 </w:t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highlight w:val="white"/>
              <w:lang w:val="en-US" w:eastAsia="zh-CN"/>
            </w:rPr>
            <w:t>收获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_Toc2449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9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6AA74E34">
          <w:pPr>
            <w:pStyle w:val="4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_Toc309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lang w:val="en-US" w:eastAsia="zh-CN"/>
            </w:rPr>
            <w:t xml:space="preserve">1. </w:t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highlight w:val="white"/>
              <w:lang w:val="en-US" w:eastAsia="zh-CN"/>
            </w:rPr>
            <w:t>EasyX图形库使用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_Toc309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9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18CF34B3">
          <w:pPr>
            <w:pStyle w:val="4"/>
            <w:tabs>
              <w:tab w:val="right" w:leader="dot" w:pos="8306"/>
            </w:tabs>
            <w:rPr>
              <w:rFonts w:hint="eastAsia" w:ascii="Times New Roman" w:hAnsi="Times New Roman" w:eastAsia="宋体" w:cs="宋体"/>
              <w:sz w:val="32"/>
              <w:szCs w:val="32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instrText xml:space="preserve"> HYPERLINK \l _Toc30256 </w:instrText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lang w:val="en-US" w:eastAsia="zh-CN"/>
            </w:rPr>
            <w:t xml:space="preserve">2. </w:t>
          </w:r>
          <w:r>
            <w:rPr>
              <w:rFonts w:hint="eastAsia" w:ascii="Times New Roman" w:hAnsi="Times New Roman" w:eastAsia="宋体" w:cs="宋体"/>
              <w:bCs/>
              <w:sz w:val="32"/>
              <w:szCs w:val="32"/>
              <w:highlight w:val="white"/>
              <w:lang w:val="en-US" w:eastAsia="zh-CN"/>
            </w:rPr>
            <w:t>自定义头文件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ab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begin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instrText xml:space="preserve"> PAGEREF _Toc30256 \h </w:instrTex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t>9</w:t>
          </w:r>
          <w:r>
            <w:rPr>
              <w:rFonts w:hint="eastAsia" w:ascii="Times New Roman" w:hAnsi="Times New Roman" w:eastAsia="宋体" w:cs="宋体"/>
              <w:sz w:val="32"/>
              <w:szCs w:val="32"/>
            </w:rPr>
            <w:fldChar w:fldCharType="end"/>
          </w: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  <w:p w14:paraId="716751E2">
          <w:pPr>
            <w:jc w:val="center"/>
            <w:rPr>
              <w:rFonts w:hint="eastAsia" w:ascii="宋体" w:hAnsi="宋体" w:eastAsia="宋体" w:cs="宋体"/>
              <w:kern w:val="2"/>
              <w:sz w:val="32"/>
              <w:szCs w:val="32"/>
              <w:lang w:val="en-US" w:eastAsia="zh-CN" w:bidi="ar-SA"/>
            </w:rPr>
          </w:pPr>
          <w:r>
            <w:rPr>
              <w:rFonts w:hint="eastAsia" w:ascii="Times New Roman" w:hAnsi="Times New Roman" w:eastAsia="宋体" w:cs="宋体"/>
              <w:kern w:val="2"/>
              <w:sz w:val="32"/>
              <w:szCs w:val="32"/>
              <w:lang w:val="en-US" w:eastAsia="zh-CN" w:bidi="ar-SA"/>
            </w:rPr>
            <w:fldChar w:fldCharType="end"/>
          </w:r>
        </w:p>
      </w:sdtContent>
    </w:sdt>
    <w:p w14:paraId="113E724F">
      <w:pPr>
        <w:jc w:val="center"/>
        <w:rPr>
          <w:rFonts w:hint="eastAsia" w:ascii="宋体" w:hAnsi="宋体" w:eastAsia="宋体" w:cs="宋体"/>
          <w:kern w:val="2"/>
          <w:sz w:val="32"/>
          <w:szCs w:val="3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4" w:name="_GoBack"/>
      <w:bookmarkEnd w:id="24"/>
    </w:p>
    <w:p w14:paraId="414FC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微软雅黑" w:hAnsi="微软雅黑" w:eastAsia="微软雅黑" w:cs="微软雅黑"/>
          <w:kern w:val="2"/>
          <w:sz w:val="40"/>
          <w:szCs w:val="40"/>
          <w:lang w:val="en-US" w:eastAsia="zh-CN" w:bidi="ar-SA"/>
        </w:rPr>
      </w:pPr>
      <w:bookmarkStart w:id="0" w:name="_Toc8738"/>
      <w:bookmarkStart w:id="1" w:name="_Toc3821"/>
      <w:r>
        <w:rPr>
          <w:rFonts w:hint="eastAsia" w:ascii="微软雅黑" w:hAnsi="微软雅黑" w:eastAsia="微软雅黑" w:cs="微软雅黑"/>
          <w:kern w:val="2"/>
          <w:sz w:val="40"/>
          <w:szCs w:val="40"/>
          <w:lang w:val="en-US" w:eastAsia="zh-CN" w:bidi="ar-SA"/>
        </w:rPr>
        <w:t>高级语言程序设计实验报告</w:t>
      </w:r>
      <w:bookmarkEnd w:id="0"/>
      <w:bookmarkEnd w:id="1"/>
    </w:p>
    <w:p w14:paraId="63DA888E">
      <w:pPr>
        <w:jc w:val="center"/>
        <w:rPr>
          <w:rFonts w:hint="eastAsia" w:ascii="微软雅黑" w:hAnsi="微软雅黑" w:eastAsia="微软雅黑" w:cs="微软雅黑"/>
          <w:kern w:val="2"/>
          <w:sz w:val="40"/>
          <w:szCs w:val="40"/>
          <w:lang w:val="en-US" w:eastAsia="zh-CN" w:bidi="ar-SA"/>
        </w:rPr>
      </w:pPr>
    </w:p>
    <w:p w14:paraId="07BD48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 w:ascii="等线" w:hAnsi="等线" w:eastAsia="等线" w:cs="等线"/>
          <w:b/>
          <w:bCs/>
          <w:kern w:val="2"/>
          <w:sz w:val="30"/>
          <w:szCs w:val="30"/>
          <w:lang w:val="en-US" w:eastAsia="zh-CN" w:bidi="ar-SA"/>
        </w:rPr>
      </w:pPr>
      <w:bookmarkStart w:id="2" w:name="_Toc18934"/>
      <w:bookmarkStart w:id="3" w:name="_Toc24946"/>
      <w:r>
        <w:rPr>
          <w:rFonts w:hint="eastAsia" w:ascii="等线" w:hAnsi="等线" w:eastAsia="等线" w:cs="等线"/>
          <w:b/>
          <w:bCs/>
          <w:kern w:val="2"/>
          <w:sz w:val="30"/>
          <w:szCs w:val="30"/>
          <w:lang w:val="en-US" w:eastAsia="zh-CN" w:bidi="ar-SA"/>
        </w:rPr>
        <w:t>作业题目</w:t>
      </w:r>
      <w:bookmarkEnd w:id="2"/>
      <w:bookmarkEnd w:id="3"/>
    </w:p>
    <w:p w14:paraId="3EB7CBFA">
      <w:pPr>
        <w:numPr>
          <w:ilvl w:val="0"/>
          <w:numId w:val="0"/>
        </w:numPr>
        <w:ind w:firstLine="420" w:firstLineChars="0"/>
        <w:jc w:val="left"/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  <w:t>基于EasyX的康威生命游戏（Game of Life）复刻。</w:t>
      </w:r>
    </w:p>
    <w:p w14:paraId="7223FC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0"/>
        <w:rPr>
          <w:rFonts w:hint="eastAsia" w:ascii="等线" w:hAnsi="等线" w:eastAsia="等线" w:cs="等线"/>
          <w:b/>
          <w:bCs/>
          <w:kern w:val="2"/>
          <w:sz w:val="30"/>
          <w:szCs w:val="30"/>
          <w:lang w:val="en-US" w:eastAsia="zh-CN" w:bidi="ar-SA"/>
        </w:rPr>
      </w:pPr>
      <w:bookmarkStart w:id="4" w:name="_Toc11471"/>
      <w:bookmarkStart w:id="5" w:name="_Toc10187"/>
      <w:r>
        <w:rPr>
          <w:rFonts w:hint="eastAsia" w:ascii="等线" w:hAnsi="等线" w:eastAsia="等线" w:cs="等线"/>
          <w:b/>
          <w:bCs/>
          <w:kern w:val="2"/>
          <w:sz w:val="30"/>
          <w:szCs w:val="30"/>
          <w:lang w:val="en-US" w:eastAsia="zh-CN" w:bidi="ar-SA"/>
        </w:rPr>
        <w:t>开发软件</w:t>
      </w:r>
      <w:bookmarkEnd w:id="4"/>
      <w:bookmarkEnd w:id="5"/>
    </w:p>
    <w:p w14:paraId="6454D7F1">
      <w:pPr>
        <w:numPr>
          <w:ilvl w:val="0"/>
          <w:numId w:val="0"/>
        </w:numPr>
        <w:ind w:leftChars="0" w:firstLine="420" w:firstLineChars="0"/>
        <w:jc w:val="left"/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  <w:t>Visual Studio 2022</w:t>
      </w:r>
    </w:p>
    <w:p w14:paraId="46456E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0"/>
        <w:rPr>
          <w:rFonts w:hint="eastAsia" w:ascii="等线" w:hAnsi="等线" w:eastAsia="等线" w:cs="等线"/>
          <w:b/>
          <w:bCs/>
          <w:kern w:val="2"/>
          <w:sz w:val="30"/>
          <w:szCs w:val="30"/>
          <w:lang w:val="en-US" w:eastAsia="zh-CN" w:bidi="ar-SA"/>
        </w:rPr>
      </w:pPr>
      <w:bookmarkStart w:id="6" w:name="_Toc27767"/>
      <w:bookmarkStart w:id="7" w:name="_Toc9781"/>
      <w:r>
        <w:rPr>
          <w:rFonts w:hint="eastAsia" w:ascii="等线" w:hAnsi="等线" w:eastAsia="等线" w:cs="等线"/>
          <w:b/>
          <w:bCs/>
          <w:kern w:val="2"/>
          <w:sz w:val="30"/>
          <w:szCs w:val="30"/>
          <w:lang w:val="en-US" w:eastAsia="zh-CN" w:bidi="ar-SA"/>
        </w:rPr>
        <w:t>课题要求</w:t>
      </w:r>
      <w:bookmarkEnd w:id="6"/>
      <w:bookmarkEnd w:id="7"/>
    </w:p>
    <w:p w14:paraId="61E87F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  <w:t>面向对象</w:t>
      </w:r>
    </w:p>
    <w:p w14:paraId="6A1A96C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jc w:val="left"/>
        <w:textAlignment w:val="auto"/>
        <w:outlineLvl w:val="9"/>
        <w:rPr>
          <w:rFonts w:hint="default" w:ascii="等线" w:hAnsi="等线" w:eastAsia="等线" w:cs="等线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  <w:t>单元测试</w:t>
      </w:r>
    </w:p>
    <w:p w14:paraId="289F14B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jc w:val="left"/>
        <w:textAlignment w:val="auto"/>
        <w:outlineLvl w:val="9"/>
        <w:rPr>
          <w:rFonts w:hint="default" w:ascii="等线" w:hAnsi="等线" w:eastAsia="等线" w:cs="等线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  <w:t>模型部分</w:t>
      </w:r>
    </w:p>
    <w:p w14:paraId="2BAD241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jc w:val="left"/>
        <w:textAlignment w:val="auto"/>
        <w:outlineLvl w:val="9"/>
        <w:rPr>
          <w:rFonts w:hint="default" w:ascii="等线" w:hAnsi="等线" w:eastAsia="等线" w:cs="等线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4"/>
          <w:szCs w:val="24"/>
          <w:lang w:val="en-US" w:eastAsia="zh-CN" w:bidi="ar-SA"/>
        </w:rPr>
        <w:t>验证</w:t>
      </w:r>
    </w:p>
    <w:p w14:paraId="43352E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0"/>
        <w:rPr>
          <w:rFonts w:hint="eastAsia" w:ascii="等线" w:hAnsi="等线" w:eastAsia="等线" w:cs="等线"/>
          <w:b/>
          <w:bCs/>
          <w:kern w:val="2"/>
          <w:sz w:val="30"/>
          <w:szCs w:val="30"/>
          <w:lang w:val="en-US" w:eastAsia="zh-CN" w:bidi="ar-SA"/>
        </w:rPr>
      </w:pPr>
      <w:bookmarkStart w:id="8" w:name="_Toc20308"/>
      <w:bookmarkStart w:id="9" w:name="_Toc21767"/>
      <w:r>
        <w:rPr>
          <w:rFonts w:hint="eastAsia" w:ascii="等线" w:hAnsi="等线" w:eastAsia="等线" w:cs="等线"/>
          <w:b/>
          <w:bCs/>
          <w:kern w:val="2"/>
          <w:sz w:val="30"/>
          <w:szCs w:val="30"/>
          <w:lang w:val="en-US" w:eastAsia="zh-CN" w:bidi="ar-SA"/>
        </w:rPr>
        <w:t>主要流程</w:t>
      </w:r>
      <w:bookmarkEnd w:id="8"/>
      <w:bookmarkEnd w:id="9"/>
    </w:p>
    <w:p w14:paraId="77FEE29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等线" w:hAnsi="等线" w:eastAsia="等线" w:cs="等线"/>
          <w:b/>
          <w:bCs/>
          <w:kern w:val="2"/>
          <w:sz w:val="28"/>
          <w:szCs w:val="28"/>
          <w:lang w:val="en-US" w:eastAsia="zh-CN" w:bidi="ar-SA"/>
        </w:rPr>
      </w:pPr>
      <w:bookmarkStart w:id="10" w:name="_Toc29167"/>
      <w:bookmarkStart w:id="11" w:name="_Toc12046"/>
      <w:r>
        <w:rPr>
          <w:rFonts w:hint="eastAsia" w:ascii="等线" w:hAnsi="等线" w:eastAsia="等线" w:cs="等线"/>
          <w:b/>
          <w:bCs/>
          <w:kern w:val="2"/>
          <w:sz w:val="28"/>
          <w:szCs w:val="28"/>
          <w:lang w:val="en-US" w:eastAsia="zh-CN" w:bidi="ar-SA"/>
        </w:rPr>
        <w:t>整体流程</w:t>
      </w:r>
      <w:bookmarkEnd w:id="10"/>
      <w:bookmarkEnd w:id="11"/>
    </w:p>
    <w:p w14:paraId="61E452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  <w:t>实现思路：</w:t>
      </w:r>
    </w:p>
    <w:p w14:paraId="1A2E0A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  <w:t>定义两个类，分别为initWindow类和GameOfLife类，在类中存储相关数据成员（如窗口大小，网格数量等）并定义一系列函数来实现相关功能（如绘制窗口，更新方格状态等）。</w:t>
      </w:r>
    </w:p>
    <w:p w14:paraId="1DC820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  <w:t>将这两个类分别写入头文件中存储。</w:t>
      </w:r>
    </w:p>
    <w:p w14:paraId="4C22D5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  <w:t>源文件中包含这两个头文件，main函数中创建initWindow实例并运行。</w:t>
      </w:r>
    </w:p>
    <w:p w14:paraId="144AEAA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outlineLvl w:val="1"/>
        <w:rPr>
          <w:rFonts w:hint="eastAsia" w:ascii="等线" w:hAnsi="等线" w:eastAsia="等线" w:cs="等线"/>
          <w:b/>
          <w:bCs/>
          <w:kern w:val="2"/>
          <w:sz w:val="28"/>
          <w:szCs w:val="28"/>
          <w:lang w:val="en-US" w:eastAsia="zh-CN" w:bidi="ar-SA"/>
        </w:rPr>
      </w:pPr>
      <w:bookmarkStart w:id="12" w:name="_Toc22135"/>
      <w:bookmarkStart w:id="13" w:name="_Toc32630"/>
      <w:r>
        <w:rPr>
          <w:rFonts w:hint="eastAsia" w:ascii="等线" w:hAnsi="等线" w:eastAsia="等线" w:cs="等线"/>
          <w:b/>
          <w:bCs/>
          <w:kern w:val="2"/>
          <w:sz w:val="28"/>
          <w:szCs w:val="28"/>
          <w:lang w:val="en-US" w:eastAsia="zh-CN" w:bidi="ar-SA"/>
        </w:rPr>
        <w:t>主要函数</w:t>
      </w:r>
      <w:bookmarkEnd w:id="12"/>
      <w:bookmarkEnd w:id="13"/>
    </w:p>
    <w:p w14:paraId="12FEEED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2"/>
        <w:rPr>
          <w:rFonts w:hint="eastAsia" w:ascii="等线" w:hAnsi="等线" w:eastAsia="等线" w:cs="等线"/>
          <w:b/>
          <w:bCs/>
          <w:kern w:val="2"/>
          <w:sz w:val="28"/>
          <w:szCs w:val="28"/>
          <w:lang w:val="en-US" w:eastAsia="zh-CN" w:bidi="ar-SA"/>
        </w:rPr>
      </w:pPr>
      <w:bookmarkStart w:id="14" w:name="_Toc31240"/>
      <w:bookmarkStart w:id="15" w:name="_Toc31992"/>
      <w:r>
        <w:rPr>
          <w:rFonts w:hint="eastAsia" w:ascii="等线" w:hAnsi="等线" w:eastAsia="等线" w:cs="等线"/>
          <w:b/>
          <w:bCs/>
          <w:kern w:val="2"/>
          <w:sz w:val="28"/>
          <w:szCs w:val="28"/>
          <w:lang w:val="en-US" w:eastAsia="zh-CN" w:bidi="ar-SA"/>
        </w:rPr>
        <w:t>initWindow.h</w:t>
      </w:r>
      <w:bookmarkEnd w:id="14"/>
      <w:bookmarkEnd w:id="15"/>
    </w:p>
    <w:p w14:paraId="0DFC78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drawButton(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LPCTSTR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text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16,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COLORREF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buttoncolor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A1D8A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703DB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COLORREF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textcolor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RGB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(255 -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GetRValue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buttoncolor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), 255 -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GetGValue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buttoncolor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), 255 -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GetBValue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buttoncolor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1B7E7C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setfillcolor(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buttoncolor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75A43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solidrectangle(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7B8C4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settextcolor(textcolor);</w:t>
      </w:r>
    </w:p>
    <w:p w14:paraId="577413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settextstyle(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0,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"Consolas"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6959BA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spaceWidth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textwidth(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text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/ 2;</w:t>
      </w:r>
    </w:p>
    <w:p w14:paraId="6D3779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spaceHeight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textheight(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text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/ 2;</w:t>
      </w:r>
    </w:p>
    <w:p w14:paraId="41048C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setbkmode(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TRANSPARENT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AC134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outtextxy(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spaceWidth,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buttony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spaceHeight,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text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5EC1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520147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此函数用于绘制按钮（将文本居中显示于一个填充矩形上），由于在初始窗口中需要大量绘制按钮，故封装成一个函数，后续直接调用。</w:t>
      </w:r>
    </w:p>
    <w:p w14:paraId="5CC46CE2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函数参数为按钮位置（buttonx，buttony）、按钮大小（buttonWidth，buttonHeight）、文本（text）、文本字符高度（nHeight，默认值为16）、按钮颜色（buttoncolor，默认值为RED，EasyX中宏定义RED为0x0000AA，即红色）。</w:t>
      </w:r>
    </w:p>
    <w:p w14:paraId="5A228F42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函数体中，先设置字体颜色为按钮的互补色，以便文字显示清晰。接下来两条语句用于绘制按钮的矩形，之后经计算将文本以透明背景居中显示于其上。</w:t>
      </w:r>
    </w:p>
    <w:p w14:paraId="42EB9419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</w:p>
    <w:p w14:paraId="54E8A3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handleMessage(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8CF7E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1F3A1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ExMessage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msg;</w:t>
      </w:r>
    </w:p>
    <w:p w14:paraId="2ECE14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peekmessage(&amp;msg,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EX_KEY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EX_MOUSE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3F3E1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(msg.message)</w:t>
      </w:r>
    </w:p>
    <w:p w14:paraId="3E5A74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2F67D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WM_KEYDOWN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FFDAC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(msg.vkcode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VK_RETURN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D7C03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runGame();</w:t>
      </w:r>
    </w:p>
    <w:p w14:paraId="64A2A7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DECEE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WM_LBUTTONDOWN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F6761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(isPainting)</w:t>
      </w:r>
    </w:p>
    <w:p w14:paraId="47B34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F6A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A8F44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isPainting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1A83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(isHangingOnStart(msg))</w:t>
      </w:r>
    </w:p>
    <w:p w14:paraId="7D48DA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runGame();</w:t>
      </w:r>
    </w:p>
    <w:p w14:paraId="240E50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(isHangingOnSetColor(msg))</w:t>
      </w:r>
    </w:p>
    <w:p w14:paraId="664C24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2B8FD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isInSetColor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D72E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isInSetSize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4D7E8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isInMenu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EABB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drawSetColor();</w:t>
      </w:r>
    </w:p>
    <w:p w14:paraId="6FFA86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751E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(isHangingOnSetSize(msg))</w:t>
      </w:r>
    </w:p>
    <w:p w14:paraId="24659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D2773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isInSetSize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D3C7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isInSetColor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8693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isInMenu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E8F3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drawSetSize();</w:t>
      </w:r>
    </w:p>
    <w:p w14:paraId="6C312E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ED15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(isHangingOnReturn(msg))</w:t>
      </w:r>
    </w:p>
    <w:p w14:paraId="2AD54F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F604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isInSetSize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02FD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isInSetColor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17B1B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isInMenu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3FBD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drawMenu();</w:t>
      </w:r>
    </w:p>
    <w:p w14:paraId="795D4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C95E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(isInSetSize)</w:t>
      </w:r>
    </w:p>
    <w:p w14:paraId="1AA70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E577E0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{...}//具体设置</w:t>
      </w:r>
    </w:p>
    <w:p w14:paraId="025CDD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drawSetSize();</w:t>
      </w:r>
    </w:p>
    <w:p w14:paraId="20CCC2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720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(isInSetColor)</w:t>
      </w:r>
    </w:p>
    <w:p w14:paraId="145626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B3018C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{...}//具体设置</w:t>
      </w:r>
    </w:p>
    <w:p w14:paraId="3EB732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drawSetColor();</w:t>
      </w:r>
    </w:p>
    <w:p w14:paraId="09D725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6E83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{}</w:t>
      </w:r>
    </w:p>
    <w:p w14:paraId="06166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4C32E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WM_LBUTTONUP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2C366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isPainting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299F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9FBC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A0E49A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此函数用于初始窗口时的消息处理，函数较长，不重要的设置部分以省略号代替。声明ExMessage类型变量msg，获取键盘和鼠标消息。对于键盘消息，仅处理空格键，按下空格键时立即开始。对于鼠标消息，当鼠标按下时，通过前置函数判断鼠标位置，对不同按钮进行开关语句的分支处理。</w:t>
      </w:r>
    </w:p>
    <w:p w14:paraId="3316390F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b w:val="0"/>
          <w:bCs w:val="0"/>
          <w:color w:val="auto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highlight w:val="white"/>
          <w:u w:val="single"/>
          <w:lang w:val="en-US" w:eastAsia="zh-CN"/>
        </w:rPr>
        <w:t>注</w:t>
      </w:r>
      <w:r>
        <w:rPr>
          <w:rFonts w:hint="eastAsia" w:ascii="等线" w:hAnsi="等线" w:eastAsia="等线" w:cs="等线"/>
          <w:b/>
          <w:bCs/>
          <w:color w:val="C00000"/>
          <w:sz w:val="24"/>
          <w:szCs w:val="24"/>
          <w:highlight w:val="white"/>
          <w:lang w:val="en-US" w:eastAsia="zh-CN"/>
        </w:rPr>
        <w:t>：</w:t>
      </w:r>
      <w:r>
        <w:rPr>
          <w:rFonts w:hint="eastAsia" w:ascii="等线" w:hAnsi="等线" w:eastAsia="等线" w:cs="等线"/>
          <w:b/>
          <w:bCs/>
          <w:color w:val="auto"/>
          <w:sz w:val="24"/>
          <w:szCs w:val="24"/>
          <w:highlight w:val="white"/>
          <w:lang w:val="en-US" w:eastAsia="zh-CN"/>
        </w:rPr>
        <w:t>B站视频发出后，此函数相关部分又进行了两次优化。第一次是发现在Release环境下，长按鼠标左键会导致多次处理消息而卡顿，故增加bool类型私有数据成员isPaiting，按下鼠标左键时修改为真值，当其为真值时，直接跳过消息处理；第二次是原代码大量嵌套if-else语句使得代码冗长且可读性不高，通过修改判断鼠标位置函数（由单纯检测鼠标位置转向先检测所在窗口再判断位置）从而优化此部分。相关修改可在Github中找到。</w:t>
      </w:r>
    </w:p>
    <w:p w14:paraId="28BDC453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b w:val="0"/>
          <w:bCs w:val="0"/>
          <w:color w:val="auto"/>
          <w:sz w:val="24"/>
          <w:szCs w:val="24"/>
          <w:highlight w:val="white"/>
          <w:lang w:val="en-US" w:eastAsia="zh-CN"/>
        </w:rPr>
      </w:pPr>
    </w:p>
    <w:p w14:paraId="1E9731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runGame(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63A2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0E228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EndBatchDraw();</w:t>
      </w:r>
    </w:p>
    <w:p w14:paraId="17C29E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closegraph();</w:t>
      </w:r>
    </w:p>
    <w:p w14:paraId="55A30C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GameOfLife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game(cellSize, gridWidth, gridHeight, gridColor);</w:t>
      </w:r>
    </w:p>
    <w:p w14:paraId="58F9A9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game.run();</w:t>
      </w:r>
    </w:p>
    <w:p w14:paraId="1219E0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89EA76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此函数用于结束初始化窗口运行游戏本体。先关闭窗口，创建GameOfLife游戏实例并运行。此函数放在消息处理函数中，当按下空格或鼠标点击Start按钮时调用。</w:t>
      </w:r>
    </w:p>
    <w:p w14:paraId="5E9DC5D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0" w:leftChars="0" w:firstLine="0" w:firstLineChars="0"/>
        <w:jc w:val="left"/>
        <w:textAlignment w:val="auto"/>
        <w:outlineLvl w:val="2"/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</w:pPr>
      <w:bookmarkStart w:id="16" w:name="_Toc14665"/>
      <w:bookmarkStart w:id="17" w:name="_Toc22964"/>
      <w:r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  <w:t>GameOfLife.h</w:t>
      </w:r>
      <w:bookmarkEnd w:id="16"/>
      <w:bookmarkEnd w:id="17"/>
    </w:p>
    <w:p w14:paraId="3E76F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GameOfLife(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cellSize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DEFAULTCELLSIZE,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DEFAULTGRIDWIDTH,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DEFAULTGRIDHEIGHT,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COLORREF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gridColor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DEFAULTGRIDCOLOR) :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cellSize(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cellSize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gridWidth(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gridHeight(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gridColor(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gridColor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running(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drawing(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generation(0), population(0), speed(DEFAULTSPEED)</w:t>
      </w:r>
    </w:p>
    <w:p w14:paraId="1BFCB1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0AE4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windowWidth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cellSize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 - 1;</w:t>
      </w:r>
    </w:p>
    <w:p w14:paraId="57083C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windowHeight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cellSize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 - 1;</w:t>
      </w:r>
    </w:p>
    <w:p w14:paraId="103104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currentGrid.resize(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5EEF8B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nextGrid.resize(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44545A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gridHeight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57CA62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gridWidth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5A9D47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5856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currentGrid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2658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nextGrid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0288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F791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initgraph(windowWidth, windowHeight,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EX_DBLCLKS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6230A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setbkcolor(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BLACK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5DDCA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cleardevice();</w:t>
      </w:r>
    </w:p>
    <w:p w14:paraId="5F2C7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BeginBatchDraw();</w:t>
      </w:r>
    </w:p>
    <w:p w14:paraId="4F5720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1EA1C6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该函数为构造函数，函数参数有四个，分别为方格大小、方格横向竖向、方格纵向数量、方格颜色，后三个为初始化窗口中的设置值，若未进行设置，则有默认值。</w:t>
      </w:r>
    </w:p>
    <w:p w14:paraId="0A7BBF21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程序采用两个二维vector存储格子状态，细胞有两种状态，故使用布尔类型，初始化为false。随后生成窗口。</w:t>
      </w:r>
    </w:p>
    <w:p w14:paraId="105DEA60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</w:p>
    <w:p w14:paraId="12AAC9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run(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11814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11338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randomGrid();</w:t>
      </w:r>
    </w:p>
    <w:p w14:paraId="2EE77B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draw();</w:t>
      </w:r>
    </w:p>
    <w:p w14:paraId="3009A2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C6074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E9F2F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handleMessage();</w:t>
      </w:r>
    </w:p>
    <w:p w14:paraId="5B216F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updateGrid();</w:t>
      </w:r>
    </w:p>
    <w:p w14:paraId="59BBF1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(running)</w:t>
      </w:r>
    </w:p>
    <w:p w14:paraId="260190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draw();</w:t>
      </w:r>
    </w:p>
    <w:p w14:paraId="6010E3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this_thread::sleep_for(chrono::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milliseconds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(speed));</w:t>
      </w:r>
    </w:p>
    <w:p w14:paraId="7D1AE3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C6ED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A0623E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该函数用于运行游戏，首次运行随机生成方格状态并绘制，随后循环进行消息处理并更新方格状态，在每次循环后，当前线程休眠一定时间，以达到设定速度（帧率）。</w:t>
      </w:r>
    </w:p>
    <w:p w14:paraId="47B3D01F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</w:p>
    <w:p w14:paraId="19F56B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updateGrid(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C4A35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2EFD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(!running)</w:t>
      </w:r>
    </w:p>
    <w:p w14:paraId="0FE68A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C5F4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68B8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population = 0;</w:t>
      </w:r>
    </w:p>
    <w:p w14:paraId="18DA15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gridHeight; i++)</w:t>
      </w:r>
    </w:p>
    <w:p w14:paraId="1254F5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gridWidth; j++)</w:t>
      </w:r>
    </w:p>
    <w:p w14:paraId="69402B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B257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neighbors = countNeighbors(i, j);</w:t>
      </w:r>
    </w:p>
    <w:p w14:paraId="1D804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(currentGrid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756F4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21A96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(neighbors == 2 || neighbors == 3)</w:t>
      </w:r>
    </w:p>
    <w:p w14:paraId="17F0B6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nextGrid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9123C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17BCBF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nextGrid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5A62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131B6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77F09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38561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(neighbors == 3)</w:t>
      </w:r>
    </w:p>
    <w:p w14:paraId="6AC0E1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nextGrid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D1D41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A1D9E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nextGrid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5C26A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C3F6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(nextGrid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224B5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population++;</w:t>
      </w:r>
    </w:p>
    <w:p w14:paraId="47875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875F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swap(currentGrid, nextGrid);</w:t>
      </w:r>
    </w:p>
    <w:p w14:paraId="4707E0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generation++;</w:t>
      </w:r>
    </w:p>
    <w:p w14:paraId="001BCF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843B10">
      <w:pPr>
        <w:spacing w:beforeLines="0" w:afterLines="0"/>
        <w:ind w:firstLine="420" w:firstLineChars="0"/>
        <w:jc w:val="left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该函数为游戏规则的实现，活细胞周围有2或3个活细胞则继续存活，否则死亡，死细胞周围恰有3个活细胞时复活。由currentGrid推导下一代存放至nextGrid，随后二者交换。</w:t>
      </w:r>
    </w:p>
    <w:p w14:paraId="4E4433D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0" w:leftChars="0" w:firstLine="0" w:firstLineChars="0"/>
        <w:jc w:val="left"/>
        <w:textAlignment w:val="auto"/>
        <w:outlineLvl w:val="2"/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</w:pPr>
      <w:bookmarkStart w:id="18" w:name="_Toc8038"/>
      <w:r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  <w:t>CourseProject.cpp</w:t>
      </w:r>
      <w:bookmarkEnd w:id="18"/>
    </w:p>
    <w:p w14:paraId="67441A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  <w:t>仅有一个include预处理和五行的主函数。</w:t>
      </w:r>
    </w:p>
    <w:p w14:paraId="2D5B10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148A8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190CC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initWindow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window;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//创建游戏实例</w:t>
      </w:r>
    </w:p>
    <w:p w14:paraId="6B173B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window.run();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//运行游戏</w:t>
      </w:r>
    </w:p>
    <w:p w14:paraId="70F60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60D1D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outlineLvl w:val="9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A47B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  <w:t>主函数创建了初始化窗口的实例并运行。</w:t>
      </w:r>
    </w:p>
    <w:p w14:paraId="78BBAA1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0" w:leftChars="0" w:firstLine="0" w:firstLineChars="0"/>
        <w:jc w:val="left"/>
        <w:textAlignment w:val="auto"/>
        <w:outlineLvl w:val="1"/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</w:pPr>
      <w:bookmarkStart w:id="19" w:name="_Toc26511"/>
      <w:r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  <w:t>单元测试</w:t>
      </w:r>
      <w:bookmarkEnd w:id="19"/>
    </w:p>
    <w:p w14:paraId="455FA4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  <w:t>分别针对initWindow类实现的初始化窗口和GameOfLife类实现的游戏主体进行测试，以确保能够实现目标功能。</w:t>
      </w:r>
    </w:p>
    <w:p w14:paraId="6C296D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0" w:leftChars="0" w:firstLine="0" w:firstLineChars="0"/>
        <w:jc w:val="left"/>
        <w:textAlignment w:val="auto"/>
        <w:outlineLvl w:val="0"/>
        <w:rPr>
          <w:rFonts w:hint="eastAsia" w:ascii="等线" w:hAnsi="等线" w:eastAsia="等线" w:cs="等线"/>
          <w:b/>
          <w:bCs/>
          <w:color w:val="000000"/>
          <w:sz w:val="30"/>
          <w:szCs w:val="30"/>
          <w:highlight w:val="white"/>
          <w:lang w:val="en-US" w:eastAsia="zh-CN"/>
        </w:rPr>
      </w:pPr>
      <w:bookmarkStart w:id="20" w:name="_Toc31886"/>
      <w:r>
        <w:rPr>
          <w:rFonts w:hint="eastAsia" w:ascii="等线" w:hAnsi="等线" w:eastAsia="等线" w:cs="等线"/>
          <w:b/>
          <w:bCs/>
          <w:color w:val="000000"/>
          <w:sz w:val="30"/>
          <w:szCs w:val="30"/>
          <w:highlight w:val="white"/>
          <w:lang w:val="en-US" w:eastAsia="zh-CN"/>
        </w:rPr>
        <w:t>单元测试</w:t>
      </w:r>
      <w:bookmarkEnd w:id="20"/>
    </w:p>
    <w:p w14:paraId="7E0851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  <w:t>对于初始化窗口，对各按钮进行单击和长按测试，以及对理论无反应部分进行单击与长按，Debug环境下未发现问题。在B站视频发布后两天，发现Release环境下设置界面长按出现连续设置值改变的问题，现已解决，相关更新均已上传至Github。</w:t>
      </w:r>
    </w:p>
    <w:p w14:paraId="4E2DDB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  <w:t>对于游戏主体，先进行鼠标测试，包括暂停状态下鼠标左键单击（更改方格状态）和鼠标左键按下移动（轨迹上释放存活细胞），均无问题；之后，测试空格键更改暂停运行状态，无问题；在暂停状态下测试Ctrl+N更新为下一代，无问题；在两种状态下测试Ctrl+C清空和Ctrl+R随机更新，也无问题；在运行状态下测试+和-控制键更改帧率，无问题；最后一步测试Esc键退出游戏，正常退出。</w:t>
      </w:r>
    </w:p>
    <w:p w14:paraId="466CA3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0" w:leftChars="0" w:firstLine="0" w:firstLineChars="0"/>
        <w:jc w:val="left"/>
        <w:textAlignment w:val="auto"/>
        <w:outlineLvl w:val="0"/>
        <w:rPr>
          <w:rFonts w:hint="eastAsia" w:ascii="等线" w:hAnsi="等线" w:eastAsia="等线" w:cs="等线"/>
          <w:b/>
          <w:bCs/>
          <w:color w:val="000000"/>
          <w:sz w:val="30"/>
          <w:szCs w:val="30"/>
          <w:highlight w:val="white"/>
          <w:lang w:val="en-US" w:eastAsia="zh-CN"/>
        </w:rPr>
      </w:pPr>
      <w:bookmarkStart w:id="21" w:name="_Toc2449"/>
      <w:r>
        <w:rPr>
          <w:rFonts w:hint="eastAsia" w:ascii="等线" w:hAnsi="等线" w:eastAsia="等线" w:cs="等线"/>
          <w:b/>
          <w:bCs/>
          <w:color w:val="000000"/>
          <w:sz w:val="30"/>
          <w:szCs w:val="30"/>
          <w:highlight w:val="white"/>
          <w:lang w:val="en-US" w:eastAsia="zh-CN"/>
        </w:rPr>
        <w:t>收获</w:t>
      </w:r>
      <w:bookmarkEnd w:id="21"/>
    </w:p>
    <w:p w14:paraId="3D0651E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outlineLvl w:val="1"/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</w:pPr>
      <w:bookmarkStart w:id="22" w:name="_Toc309"/>
      <w:r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  <w:t>EasyX图形库使用</w:t>
      </w:r>
      <w:bookmarkEnd w:id="22"/>
    </w:p>
    <w:p w14:paraId="4A1195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420" w:firstLineChars="0"/>
        <w:jc w:val="left"/>
        <w:textAlignment w:val="auto"/>
        <w:outlineLvl w:val="9"/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  <w:t>包括但不限于窗口相关设置、简易图形绘制、双缓冲机制解决屏闪的应用及其原理、文本操作。</w:t>
      </w:r>
    </w:p>
    <w:p w14:paraId="51BFC75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0" w:leftChars="0" w:firstLine="0" w:firstLineChars="0"/>
        <w:jc w:val="left"/>
        <w:textAlignment w:val="auto"/>
        <w:outlineLvl w:val="1"/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</w:pPr>
      <w:bookmarkStart w:id="23" w:name="_Toc30256"/>
      <w:r>
        <w:rPr>
          <w:rFonts w:hint="eastAsia" w:ascii="等线" w:hAnsi="等线" w:eastAsia="等线" w:cs="等线"/>
          <w:b/>
          <w:bCs/>
          <w:color w:val="000000"/>
          <w:sz w:val="28"/>
          <w:szCs w:val="28"/>
          <w:highlight w:val="white"/>
          <w:lang w:val="en-US" w:eastAsia="zh-CN"/>
        </w:rPr>
        <w:t>自定义头文件</w:t>
      </w:r>
      <w:bookmarkEnd w:id="23"/>
    </w:p>
    <w:p w14:paraId="48E65547">
      <w:pPr>
        <w:spacing w:beforeLines="0" w:afterLines="0"/>
        <w:ind w:firstLine="420" w:firstLineChars="0"/>
        <w:jc w:val="left"/>
        <w:rPr>
          <w:rFonts w:hint="default" w:ascii="等线" w:hAnsi="等线" w:eastAsia="新宋体" w:cs="等线"/>
          <w:b w:val="0"/>
          <w:bCs w:val="0"/>
          <w:color w:val="auto"/>
          <w:sz w:val="24"/>
          <w:szCs w:val="24"/>
          <w:highlight w:val="white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  <w:t>自定义头文件的写法，如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  <w:r>
        <w:rPr>
          <w:rFonts w:hint="eastAsia" w:ascii="新宋体" w:hAnsi="新宋体" w:eastAsia="新宋体"/>
          <w:color w:val="auto"/>
          <w:sz w:val="24"/>
          <w:szCs w:val="24"/>
          <w:highlight w:val="white"/>
          <w:lang w:val="en-US" w:eastAsia="zh-CN"/>
        </w:rPr>
        <w:t>防止多次包含，自定义头文件包含方式与原有头文件的差异。</w:t>
      </w:r>
    </w:p>
    <w:p w14:paraId="616CBD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 w:firstLine="420" w:firstLineChars="0"/>
        <w:jc w:val="left"/>
        <w:textAlignment w:val="auto"/>
        <w:outlineLvl w:val="9"/>
        <w:rPr>
          <w:rFonts w:hint="default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 w14:paraId="216BAC90">
      <w:pPr>
        <w:spacing w:beforeLines="0" w:afterLines="0"/>
        <w:jc w:val="left"/>
        <w:rPr>
          <w:rFonts w:hint="default" w:ascii="等线" w:hAnsi="等线" w:eastAsia="等线" w:cs="等线"/>
          <w:color w:val="000000"/>
          <w:sz w:val="24"/>
          <w:szCs w:val="24"/>
          <w:highlight w:val="white"/>
          <w:lang w:val="en-US" w:eastAsia="zh-CN"/>
        </w:rPr>
      </w:pPr>
    </w:p>
    <w:p w14:paraId="278FA7E4">
      <w:pPr>
        <w:numPr>
          <w:ilvl w:val="0"/>
          <w:numId w:val="0"/>
        </w:numPr>
        <w:spacing w:beforeLines="0" w:afterLines="0"/>
        <w:jc w:val="left"/>
        <w:rPr>
          <w:rFonts w:hint="default" w:ascii="等线" w:hAnsi="等线" w:eastAsia="等线" w:cs="等线"/>
          <w:b w:val="0"/>
          <w:bCs w:val="0"/>
          <w:color w:val="000000"/>
          <w:sz w:val="24"/>
          <w:szCs w:val="24"/>
          <w:highlight w:val="white"/>
          <w:lang w:val="en-US" w:eastAsia="zh-CN"/>
        </w:rPr>
      </w:pPr>
    </w:p>
    <w:p w14:paraId="0533FABB">
      <w:pPr>
        <w:spacing w:beforeLines="0" w:afterLines="0"/>
        <w:jc w:val="left"/>
        <w:rPr>
          <w:rFonts w:hint="default" w:ascii="等线" w:hAnsi="等线" w:eastAsia="等线" w:cs="等线"/>
          <w:b w:val="0"/>
          <w:bCs w:val="0"/>
          <w:color w:val="auto"/>
          <w:sz w:val="24"/>
          <w:szCs w:val="24"/>
          <w:highlight w:val="white"/>
          <w:lang w:val="en-US" w:eastAsia="zh-CN"/>
        </w:rPr>
      </w:pPr>
    </w:p>
    <w:p w14:paraId="37168A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9"/>
        <w:rPr>
          <w:rFonts w:hint="default" w:ascii="等线" w:hAnsi="等线" w:eastAsia="等线" w:cs="等线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2A01C7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jc w:val="left"/>
        <w:textAlignment w:val="auto"/>
        <w:outlineLvl w:val="9"/>
        <w:rPr>
          <w:rFonts w:hint="default" w:ascii="等线" w:hAnsi="等线" w:eastAsia="等线" w:cs="等线"/>
          <w:kern w:val="2"/>
          <w:sz w:val="30"/>
          <w:szCs w:val="30"/>
          <w:lang w:val="en-US" w:eastAsia="zh-CN" w:bidi="ar-SA"/>
        </w:rPr>
      </w:pPr>
    </w:p>
    <w:p w14:paraId="519F19F8">
      <w:pPr>
        <w:numPr>
          <w:ilvl w:val="0"/>
          <w:numId w:val="0"/>
        </w:numPr>
        <w:jc w:val="left"/>
        <w:rPr>
          <w:rFonts w:hint="default" w:ascii="等线" w:hAnsi="等线" w:eastAsia="等线" w:cs="等线"/>
          <w:kern w:val="2"/>
          <w:sz w:val="30"/>
          <w:szCs w:val="30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7CCF7"/>
    <w:multiLevelType w:val="singleLevel"/>
    <w:tmpl w:val="8DA7CCF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ACB3A32"/>
    <w:multiLevelType w:val="singleLevel"/>
    <w:tmpl w:val="BACB3A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171FB21"/>
    <w:multiLevelType w:val="singleLevel"/>
    <w:tmpl w:val="C171FB21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B418AB7"/>
    <w:multiLevelType w:val="singleLevel"/>
    <w:tmpl w:val="2B418AB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8C07BE6"/>
    <w:multiLevelType w:val="multilevel"/>
    <w:tmpl w:val="48C07B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90A0509"/>
    <w:rsid w:val="280525A0"/>
    <w:rsid w:val="448B0D0B"/>
    <w:rsid w:val="78A82F32"/>
    <w:rsid w:val="7DAB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1019</Words>
  <Characters>2396</Characters>
  <Lines>0</Lines>
  <Paragraphs>0</Paragraphs>
  <TotalTime>1</TotalTime>
  <ScaleCrop>false</ScaleCrop>
  <LinksUpToDate>false</LinksUpToDate>
  <CharactersWithSpaces>2671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2026-05-07T12:12:00Z</dcterms:created>
  <dc:creator>李安秦</dc:creator>
  <cp:lastModifiedBy>李安秦</cp:lastModifiedBy>
  <dcterms:modified xsi:type="dcterms:W3CDTF">2026-05-09T13:21:26Z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D2532635126D488099B2EF2440B41742_11</vt:lpwstr>
  </property>
  <property fmtid="{D5CDD505-2E9C-101B-9397-08002B2CF9AE}" pid="4" name="KSOTemplateDocerSaveRecord">
    <vt:lpwstr>eyJoZGlkIjoiMTM1ZDMwMDJkNjcyY2Q0ZWNjNjkyNDVlOWMxNmI5YzciLCJ1c2VySWQiOiIxNzM5ODM3MzM4In0=</vt:lpwstr>
  </property>
</Properties>
</file>