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32.png" ContentType="image/png"/>
  <Override PartName="/word/media/rId55.png" ContentType="image/png"/>
  <Override PartName="/word/media/rId36.png" ContentType="image/png"/>
  <Override PartName="/word/media/rId39.png" ContentType="image/png"/>
  <Override PartName="/word/media/rId72.png" ContentType="image/png"/>
  <Override PartName="/word/media/rId75.png" ContentType="image/png"/>
  <Override PartName="/word/media/rId78.png" ContentType="image/png"/>
  <Override PartName="/word/media/rId81.png" ContentType="image/png"/>
  <Override PartName="/word/media/rId85.png" ContentType="image/png"/>
  <Override PartName="/word/media/rId88.png" ContentType="image/png"/>
  <Override PartName="/word/media/rId42.png" ContentType="image/png"/>
  <Override PartName="/word/media/rId91.png" ContentType="image/png"/>
  <Override PartName="/word/media/rId94.png" ContentType="image/png"/>
  <Override PartName="/word/media/rId100.png" ContentType="image/png"/>
  <Override PartName="/word/media/rId106.png" ContentType="image/png"/>
  <Override PartName="/word/media/rId112.png" ContentType="image/png"/>
  <Override PartName="/word/media/rId118.png" ContentType="image/png"/>
  <Override PartName="/word/media/rId121.png" ContentType="image/png"/>
  <Override PartName="/word/media/rId45.png" ContentType="image/png"/>
  <Override PartName="/word/media/rId48.png" ContentType="image/png"/>
  <Override PartName="/word/media/rId124.png" ContentType="image/png"/>
  <Override PartName="/word/media/rId127.png" ContentType="image/png"/>
  <Override PartName="/word/media/rId130.png" ContentType="image/png"/>
  <Override PartName="/word/media/rId133.png" ContentType="image/png"/>
  <Override PartName="/word/media/rId136.png" ContentType="image/png"/>
  <Override PartName="/word/media/rId139.png" ContentType="image/png"/>
  <Override PartName="/word/media/rId142.png" ContentType="image/png"/>
  <Override PartName="/word/media/rId145.png" ContentType="image/png"/>
  <Override PartName="/word/media/rId51.png" ContentType="image/png"/>
  <Override PartName="/word/media/rId148.png" ContentType="image/png"/>
  <Override PartName="/word/media/rId151.png" ContentType="image/png"/>
  <Override PartName="/word/media/rId1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Número</w:t>
      </w:r>
      <w:r>
        <w:t xml:space="preserve"> </w:t>
      </w:r>
      <w:r>
        <w:t xml:space="preserve">de</w:t>
      </w:r>
      <w:r>
        <w:t xml:space="preserve"> </w:t>
      </w:r>
      <w:r>
        <w:t xml:space="preserve">pasajeros</w:t>
      </w:r>
      <w:r>
        <w:t xml:space="preserve"> </w:t>
      </w:r>
      <w:r>
        <w:t xml:space="preserve">en</w:t>
      </w:r>
      <w:r>
        <w:t xml:space="preserve"> </w:t>
      </w:r>
      <w:r>
        <w:t xml:space="preserve">el</w:t>
      </w:r>
      <w:r>
        <w:t xml:space="preserve"> </w:t>
      </w:r>
      <w:r>
        <w:t xml:space="preserve">Puerto</w:t>
      </w:r>
      <w:r>
        <w:t xml:space="preserve"> </w:t>
      </w:r>
      <w:r>
        <w:t xml:space="preserve">de</w:t>
      </w:r>
      <w:r>
        <w:t xml:space="preserve"> </w:t>
      </w:r>
      <w:r>
        <w:t xml:space="preserve">Barcelona</w:t>
      </w:r>
      <w:r>
        <w:t xml:space="preserve"> </w:t>
      </w:r>
      <w:r>
        <w:t xml:space="preserve">(2012-2019)</w:t>
      </w:r>
    </w:p>
    <w:p>
      <w:pPr>
        <w:pStyle w:val="Subtitle"/>
      </w:pPr>
      <w:r>
        <w:t xml:space="preserve">Segona</w:t>
      </w:r>
      <w:r>
        <w:t xml:space="preserve"> </w:t>
      </w:r>
      <w:r>
        <w:t xml:space="preserve">pràctica</w:t>
      </w:r>
      <w:r>
        <w:t xml:space="preserve"> </w:t>
      </w:r>
      <w:r>
        <w:t xml:space="preserve">Anàlisi</w:t>
      </w:r>
      <w:r>
        <w:t xml:space="preserve"> </w:t>
      </w:r>
      <w:r>
        <w:t xml:space="preserve">de</w:t>
      </w:r>
      <w:r>
        <w:t xml:space="preserve"> </w:t>
      </w:r>
      <w:r>
        <w:t xml:space="preserve">Series</w:t>
      </w:r>
      <w:r>
        <w:t xml:space="preserve"> </w:t>
      </w:r>
      <w:r>
        <w:t xml:space="preserve">Temporals</w:t>
      </w:r>
    </w:p>
    <w:p>
      <w:pPr>
        <w:pStyle w:val="Author"/>
      </w:pPr>
      <w:r>
        <w:t xml:space="preserve">Garcia</w:t>
      </w:r>
      <w:r>
        <w:t xml:space="preserve"> </w:t>
      </w:r>
      <w:r>
        <w:t xml:space="preserve">Sató,</w:t>
      </w:r>
      <w:r>
        <w:t xml:space="preserve"> </w:t>
      </w:r>
      <w:r>
        <w:t xml:space="preserve">Pol</w:t>
      </w:r>
    </w:p>
    <w:p>
      <w:pPr>
        <w:pStyle w:val="Author"/>
      </w:pPr>
      <w:r>
        <w:t xml:space="preserve">Nualart</w:t>
      </w:r>
      <w:r>
        <w:t xml:space="preserve"> </w:t>
      </w:r>
      <w:r>
        <w:t xml:space="preserve">Sanz,</w:t>
      </w:r>
      <w:r>
        <w:t xml:space="preserve"> </w:t>
      </w:r>
      <w:r>
        <w:t xml:space="preserve">Arnau</w:t>
      </w:r>
    </w:p>
    <w:p>
      <w:pPr>
        <w:pStyle w:val="Date"/>
      </w:pPr>
      <w:r>
        <w:t xml:space="preserve">02</w:t>
      </w:r>
      <w:r>
        <w:t xml:space="preserve"> </w:t>
      </w:r>
      <w:r>
        <w:t xml:space="preserve">enero,</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drawing>
          <wp:inline>
            <wp:extent cx="5334000" cy="1604645"/>
            <wp:effectExtent b="0" l="0" r="0" t="0"/>
            <wp:docPr descr="" title="" id="21" name="Picture"/>
            <a:graphic>
              <a:graphicData uri="http://schemas.openxmlformats.org/drawingml/2006/picture">
                <pic:pic>
                  <pic:nvPicPr>
                    <pic:cNvPr descr="C:/Users\polgs\Desktop\Grau%20estadística%20UB\4rt%20de%20carrera\1er%20Quadrimestre\AnalisisSeriesTemporals\Entrega2\Imatges\ub.png" id="22" name="Picture"/>
                    <pic:cNvPicPr>
                      <a:picLocks noChangeArrowheads="1" noChangeAspect="1"/>
                    </pic:cNvPicPr>
                  </pic:nvPicPr>
                  <pic:blipFill>
                    <a:blip r:embed="rId20"/>
                    <a:stretch>
                      <a:fillRect/>
                    </a:stretch>
                  </pic:blipFill>
                  <pic:spPr bwMode="auto">
                    <a:xfrm>
                      <a:off x="0" y="0"/>
                      <a:ext cx="5334000" cy="1604645"/>
                    </a:xfrm>
                    <a:prstGeom prst="rect">
                      <a:avLst/>
                    </a:prstGeom>
                    <a:noFill/>
                    <a:ln w="9525">
                      <a:noFill/>
                      <a:headEnd/>
                      <a:tailEnd/>
                    </a:ln>
                  </pic:spPr>
                </pic:pic>
              </a:graphicData>
            </a:graphic>
          </wp:inline>
        </w:drawing>
      </w:r>
    </w:p>
    <w:p>
      <w:pPr>
        <w:pStyle w:val="BodyText"/>
      </w:pPr>
      <w:r>
        <w:t xml:space="preserve"> </w:t>
      </w:r>
      <w:r>
        <w:t xml:space="preserve"> </w:t>
      </w:r>
      <w:r>
        <w:drawing>
          <wp:inline>
            <wp:extent cx="5334000" cy="1421285"/>
            <wp:effectExtent b="0" l="0" r="0" t="0"/>
            <wp:docPr descr="" title="" id="24" name="Picture"/>
            <a:graphic>
              <a:graphicData uri="http://schemas.openxmlformats.org/drawingml/2006/picture">
                <pic:pic>
                  <pic:nvPicPr>
                    <pic:cNvPr descr="C:/Users\polgs\Desktop\Grau%20estadística%20UB\4rt%20de%20carrera\1er%20Quadrimestre\AnalisisSeriesTemporals\Entrega2\Imatges\upc.png" id="25" name="Picture"/>
                    <pic:cNvPicPr>
                      <a:picLocks noChangeArrowheads="1" noChangeAspect="1"/>
                    </pic:cNvPicPr>
                  </pic:nvPicPr>
                  <pic:blipFill>
                    <a:blip r:embed="rId23"/>
                    <a:stretch>
                      <a:fillRect/>
                    </a:stretch>
                  </pic:blipFill>
                  <pic:spPr bwMode="auto">
                    <a:xfrm>
                      <a:off x="0" y="0"/>
                      <a:ext cx="5334000" cy="1421285"/>
                    </a:xfrm>
                    <a:prstGeom prst="rect">
                      <a:avLst/>
                    </a:prstGeom>
                    <a:noFill/>
                    <a:ln w="9525">
                      <a:noFill/>
                      <a:headEnd/>
                      <a:tailEnd/>
                    </a:ln>
                  </pic:spPr>
                </pic:pic>
              </a:graphicData>
            </a:graphic>
          </wp:inline>
        </w:drawing>
      </w:r>
      <w:r>
        <w:t xml:space="preserve"> </w:t>
      </w:r>
    </w:p>
    <w:p>
      <w:r>
        <w:pict>
          <v:rect style="width:0;height:1.5pt" o:hralign="center" o:hrstd="t" o:hr="t"/>
        </w:pict>
      </w:r>
    </w:p>
    <w:p>
      <w:r>
        <w:br w:type="page"/>
      </w:r>
    </w:p>
    <w:p>
      <w:r>
        <w:br w:type="page"/>
      </w:r>
    </w:p>
    <w:p>
      <w:r>
        <w:br w:type="page"/>
      </w:r>
    </w:p>
    <w:bookmarkStart w:id="31" w:name="introducció"/>
    <w:p>
      <w:pPr>
        <w:pStyle w:val="Heading1"/>
      </w:pPr>
      <w:r>
        <w:t xml:space="preserve">Introducció</w:t>
      </w:r>
    </w:p>
    <w:bookmarkStart w:id="26" w:name="X141f50ae1e2496519519129ca6b93474f68e1aa"/>
    <w:p>
      <w:pPr>
        <w:pStyle w:val="Heading2"/>
      </w:pPr>
      <w:r>
        <w:t xml:space="preserve">Descripción del entorno y el problema - motivación del trabajo</w:t>
      </w:r>
    </w:p>
    <w:p>
      <w:pPr>
        <w:pStyle w:val="FirstParagraph"/>
      </w:pPr>
      <w:r>
        <w:t xml:space="preserve">Desde el estallido de la pandemia del SARS-CoV-2 las preferencias de la población respecto a sus destinos vacacionales parecen haber cambiado. Actualmente, los viajeros están más interesados en lugares naturales, al aire libre, debido a que en la época del confinamiento mucha parte de la población se sintió agobiada dentro de sus hogares. Adicionalmente, los españoles se han centrado en un turismo nacional debido a la situación de crisis sanitaria que estamos viviendo. Así pues, el número de pasajeros en el Puerto de Barcelona puede haber disminuido drásticamente ya que los cruceros son espacios cerrados y suelen ser vacaciones internacionales.</w:t>
      </w:r>
    </w:p>
    <w:p>
      <w:pPr>
        <w:pStyle w:val="BodyText"/>
      </w:pPr>
      <w:r>
        <w:t xml:space="preserve">El objetivo principal de este informe es ver cuál era el comportamiento del número de pasajeros en el Puerto de Barcelona, ya sean de cruceros como de ferris, en los años anteriores a la pandemia. De esta manera se podrá ver de manera correcta la tendencia creciente que se tenía antes de la crisis sin tener en cuenta la posible caída debida a la pandemia.</w:t>
      </w:r>
    </w:p>
    <w:p>
      <w:pPr>
        <w:pStyle w:val="BodyText"/>
      </w:pPr>
      <w:r>
        <w:t xml:space="preserve">Para la elección de los años analizados, se ha evitado estudiar aquellos momentos temporales en los que había un factor condicionante. Por tanto, los datos tomados dejan fuera la crisis económica del 2008 y la pandemia del 2020. También tendremos en cuenta que a principios del 2012 hubo el desastre de la naviera italiana Costa Concordia con 32 muertos, lo cual hizo que hubiera un descenso significativo en el número de pasajeros en los cruceros del Mediterráneo. Teniendo esto en cuenta, solo se han seleccionado los datos mensuales pertenecientes al espacio temporal comprendido entre 2012 y 2019, ambos períodos incluidos.</w:t>
      </w:r>
    </w:p>
    <w:bookmarkEnd w:id="26"/>
    <w:bookmarkStart w:id="27" w:name="definición-precisa-de-la-variable"/>
    <w:p>
      <w:pPr>
        <w:pStyle w:val="Heading2"/>
      </w:pPr>
      <w:r>
        <w:t xml:space="preserve">Definición precisa de la variable</w:t>
      </w:r>
    </w:p>
    <w:p>
      <w:pPr>
        <w:pStyle w:val="FirstParagraph"/>
      </w:pPr>
      <w:r>
        <w:t xml:space="preserve">La variable a estudiar es el número de pasajeros que llegan al Puerto de Barcelona durante el periodo ya comentado anteriormente. Cabe destacar que esta variable recoge tanto el número de llegadas internas (nacionales) como externas (internacionales).</w:t>
      </w:r>
    </w:p>
    <w:bookmarkEnd w:id="27"/>
    <w:bookmarkStart w:id="29" w:name="descripción-de-la-fuente-de-información"/>
    <w:p>
      <w:pPr>
        <w:pStyle w:val="Heading2"/>
      </w:pPr>
      <w:r>
        <w:t xml:space="preserve">Descripción de la fuente de información</w:t>
      </w:r>
    </w:p>
    <w:p>
      <w:pPr>
        <w:pStyle w:val="FirstParagraph"/>
      </w:pPr>
      <w:r>
        <w:t xml:space="preserve">Los datos han sido extraídos de los casos propuestos del repositorio que precisamos en el CV de la UB. Provienen de la web del Ministerio del Fomento (</w:t>
      </w:r>
      <w:hyperlink r:id="rId28">
        <w:r>
          <w:rPr>
            <w:rStyle w:val="Hyperlink"/>
          </w:rPr>
          <w:t xml:space="preserve">http://www.fomento.gob.es</w:t>
        </w:r>
      </w:hyperlink>
      <w:r>
        <w:t xml:space="preserve">) en el apartado Ministerio de Fomento / Marítimo / Información Estadística y corresponden al número de pasajeros que llegan al Puerto de Barcelona.</w:t>
      </w:r>
    </w:p>
    <w:bookmarkEnd w:id="29"/>
    <w:bookmarkStart w:id="30" w:name="resumen-de-la-estructura-del-trabajo"/>
    <w:p>
      <w:pPr>
        <w:pStyle w:val="Heading2"/>
      </w:pPr>
      <w:r>
        <w:t xml:space="preserve">Resumen de la estructura del trabajo</w:t>
      </w:r>
    </w:p>
    <w:p>
      <w:pPr>
        <w:pStyle w:val="FirstParagraph"/>
      </w:pPr>
      <w:r>
        <w:t xml:space="preserve">El estudio sigue el siguiente esquema:</w:t>
      </w:r>
    </w:p>
    <w:p>
      <w:pPr>
        <w:numPr>
          <w:ilvl w:val="0"/>
          <w:numId w:val="1001"/>
        </w:numPr>
        <w:pStyle w:val="Compact"/>
      </w:pPr>
      <w:r>
        <w:rPr>
          <w:iCs/>
          <w:i/>
        </w:rPr>
        <w:t xml:space="preserve">Aplicación empírica</w:t>
      </w:r>
    </w:p>
    <w:p>
      <w:pPr>
        <w:pStyle w:val="FirstParagraph"/>
      </w:pPr>
      <w:r>
        <w:t xml:space="preserve">En este apartado se observan cuáles son las características principales de la serie (media, varianza, tendencia, estacionalidad, residuos,. . . ). Es decir, se analiza descriptivamente la serie para así tener un conocimiento previo de los datos.</w:t>
      </w:r>
    </w:p>
    <w:p>
      <w:pPr>
        <w:numPr>
          <w:ilvl w:val="0"/>
          <w:numId w:val="1002"/>
        </w:numPr>
        <w:pStyle w:val="Compact"/>
      </w:pPr>
      <w:r>
        <w:rPr>
          <w:iCs/>
          <w:i/>
        </w:rPr>
        <w:t xml:space="preserve">Metodología de alisado</w:t>
      </w:r>
    </w:p>
    <w:p>
      <w:pPr>
        <w:pStyle w:val="FirstParagraph"/>
      </w:pPr>
      <w:r>
        <w:t xml:space="preserve">A partir del análisis realizado en el apartado anterior se decide qué tipo de serie se ajusta mejor a nuestros datos. A partir de aquí, se hace una predicción para observar cuál sería el número de viajeros en alojamientos rurales en los próximos años si no existiera ningún factor condicionante que actuará como brecha, en el caso expuesto, si no existiera la pandemia del Covid-19.</w:t>
      </w:r>
    </w:p>
    <w:bookmarkEnd w:id="30"/>
    <w:bookmarkEnd w:id="31"/>
    <w:bookmarkStart w:id="71" w:name="aplicación-empírica"/>
    <w:p>
      <w:pPr>
        <w:pStyle w:val="Heading1"/>
      </w:pPr>
      <w:r>
        <w:t xml:space="preserve">Aplicación empírica</w:t>
      </w:r>
    </w:p>
    <w:bookmarkStart w:id="35" w:name="análisis-descriptivo-de-la-serie"/>
    <w:p>
      <w:pPr>
        <w:pStyle w:val="Heading2"/>
      </w:pPr>
      <w:r>
        <w:t xml:space="preserve">Análisis descriptivo de la serie</w:t>
      </w:r>
    </w:p>
    <w:p>
      <w:pPr>
        <w:pStyle w:val="FirstParagraph"/>
      </w:pPr>
      <w:r>
        <w:t xml:space="preserve">El análisis descriptivo de los datos seleccionados comenzará con una herramienta visual, un gráfico que permitirá observar la distribución de éstos a lo largo de los 8 años estudiados.</w:t>
      </w:r>
      <w:r>
        <w:t xml:space="preserve"> </w:t>
      </w:r>
      <w:r>
        <w:t xml:space="preserve">El gráfico temporal tiene la siguiente forma:</w:t>
      </w:r>
    </w:p>
    <w:p>
      <w:pPr>
        <w:pStyle w:val="BodyText"/>
      </w:pPr>
      <w:r>
        <w:drawing>
          <wp:inline>
            <wp:extent cx="5334000" cy="3048000"/>
            <wp:effectExtent b="0" l="0" r="0" t="0"/>
            <wp:docPr descr="" title="" id="33" name="Picture"/>
            <a:graphic>
              <a:graphicData uri="http://schemas.openxmlformats.org/drawingml/2006/picture">
                <pic:pic>
                  <pic:nvPicPr>
                    <pic:cNvPr descr="PracticaAST_files/figure-docx/unnamed-chunk-1-1.png" id="34" name="Picture"/>
                    <pic:cNvPicPr>
                      <a:picLocks noChangeArrowheads="1" noChangeAspect="1"/>
                    </pic:cNvPicPr>
                  </pic:nvPicPr>
                  <pic:blipFill>
                    <a:blip r:embed="rId3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Como ya se explicó con detalle en la práctica 1, la serie estudiada presenta una tendencia creciente y una estacionalidad multiplicativa de orden s = 12.</w:t>
      </w:r>
    </w:p>
    <w:bookmarkEnd w:id="35"/>
    <w:bookmarkStart w:id="60" w:name="identificación-del-modelo"/>
    <w:p>
      <w:pPr>
        <w:pStyle w:val="Heading2"/>
      </w:pPr>
      <w:r>
        <w:t xml:space="preserve">Identificación del modelo</w:t>
      </w:r>
    </w:p>
    <w:bookmarkStart w:id="54" w:name="X473592df2d85ddc4ed2a72bea2c7f4bde204f76"/>
    <w:p>
      <w:pPr>
        <w:pStyle w:val="Heading3"/>
      </w:pPr>
      <w:r>
        <w:t xml:space="preserve">Transformación de la serie temporal en una serie estacionaria</w:t>
      </w:r>
    </w:p>
    <w:p>
      <w:pPr>
        <w:pStyle w:val="FirstParagraph"/>
      </w:pPr>
      <w:r>
        <w:t xml:space="preserve">Para que la serie estudiada sea estacionaria estudiaremos que la varianza sea constante, que no exista componente estacional y que presente una media constante.</w:t>
      </w:r>
    </w:p>
    <w:p>
      <w:pPr>
        <w:pStyle w:val="BodyText"/>
      </w:pPr>
      <w:r>
        <w:rPr>
          <w:bCs/>
          <w:b/>
        </w:rPr>
        <w:t xml:space="preserve">Varianza constante</w:t>
      </w:r>
    </w:p>
    <w:p>
      <w:pPr>
        <w:pStyle w:val="BodyText"/>
      </w:pPr>
      <w:r>
        <w:t xml:space="preserve">Se dispone de dos soportes gráficos que permiten ver si la varianza de la serie es constante o no:</w:t>
      </w:r>
      <w:r>
        <w:t xml:space="preserve"> </w:t>
      </w:r>
      <w:r>
        <w:rPr>
          <w:iCs/>
          <w:i/>
        </w:rPr>
        <w:t xml:space="preserve">Gráfico medias vs varianzas</w:t>
      </w:r>
      <w:r>
        <w:t xml:space="preserve"> </w:t>
      </w:r>
      <w:r>
        <w:t xml:space="preserve">y</w:t>
      </w:r>
      <w:r>
        <w:t xml:space="preserve"> </w:t>
      </w:r>
      <w:r>
        <w:rPr>
          <w:iCs/>
          <w:i/>
        </w:rPr>
        <w:t xml:space="preserve">Boxplot por periodos</w:t>
      </w:r>
      <w:r>
        <w:t xml:space="preserve">.</w:t>
      </w:r>
    </w:p>
    <w:p>
      <w:pPr>
        <w:pStyle w:val="BodyText"/>
      </w:pPr>
      <w:r>
        <w:drawing>
          <wp:inline>
            <wp:extent cx="5334000" cy="2206625"/>
            <wp:effectExtent b="0" l="0" r="0" t="0"/>
            <wp:docPr descr="" title="" id="37" name="Picture"/>
            <a:graphic>
              <a:graphicData uri="http://schemas.openxmlformats.org/drawingml/2006/picture">
                <pic:pic>
                  <pic:nvPicPr>
                    <pic:cNvPr descr="PracticaAST_files/figure-docx/unnamed-chunk-2-1.png" id="38" name="Picture"/>
                    <pic:cNvPicPr>
                      <a:picLocks noChangeArrowheads="1" noChangeAspect="1"/>
                    </pic:cNvPicPr>
                  </pic:nvPicPr>
                  <pic:blipFill>
                    <a:blip r:embed="rId36"/>
                    <a:stretch>
                      <a:fillRect/>
                    </a:stretch>
                  </pic:blipFill>
                  <pic:spPr bwMode="auto">
                    <a:xfrm>
                      <a:off x="0" y="0"/>
                      <a:ext cx="5334000" cy="2206625"/>
                    </a:xfrm>
                    <a:prstGeom prst="rect">
                      <a:avLst/>
                    </a:prstGeom>
                    <a:noFill/>
                    <a:ln w="9525">
                      <a:noFill/>
                      <a:headEnd/>
                      <a:tailEnd/>
                    </a:ln>
                  </pic:spPr>
                </pic:pic>
              </a:graphicData>
            </a:graphic>
          </wp:inline>
        </w:drawing>
      </w:r>
    </w:p>
    <w:p>
      <w:pPr>
        <w:pStyle w:val="BodyText"/>
      </w:pPr>
      <w:r>
        <w:t xml:space="preserve">En el primer gráfico podemos observar que, a medida que aumenta la media, también lo hace la varianza. Lo mismo podemos decir en el segundo gráfico boxplot, donde el rango intercuartílico aumenta al mismo paso que aumenta el nivel de la serie.</w:t>
      </w:r>
    </w:p>
    <w:p>
      <w:pPr>
        <w:pStyle w:val="BodyText"/>
      </w:pPr>
      <w:r>
        <w:t xml:space="preserve">Entonces podemos concluir que la varianza de la serie no es constante. Para que lo sea, usaremos una transformación logarítmica graficando de nuevo los datos.</w:t>
      </w:r>
    </w:p>
    <w:p>
      <w:pPr>
        <w:pStyle w:val="BodyText"/>
      </w:pPr>
      <w:r>
        <w:drawing>
          <wp:inline>
            <wp:extent cx="5082138" cy="2772075"/>
            <wp:effectExtent b="0" l="0" r="0" t="0"/>
            <wp:docPr descr="" title="" id="40" name="Picture"/>
            <a:graphic>
              <a:graphicData uri="http://schemas.openxmlformats.org/drawingml/2006/picture">
                <pic:pic>
                  <pic:nvPicPr>
                    <pic:cNvPr descr="PracticaAST_files/figure-docx/unnamed-chunk-3-1.png" id="41" name="Picture"/>
                    <pic:cNvPicPr>
                      <a:picLocks noChangeArrowheads="1" noChangeAspect="1"/>
                    </pic:cNvPicPr>
                  </pic:nvPicPr>
                  <pic:blipFill>
                    <a:blip r:embed="rId39"/>
                    <a:stretch>
                      <a:fillRect/>
                    </a:stretch>
                  </pic:blipFill>
                  <pic:spPr bwMode="auto">
                    <a:xfrm>
                      <a:off x="0" y="0"/>
                      <a:ext cx="5082138" cy="2772075"/>
                    </a:xfrm>
                    <a:prstGeom prst="rect">
                      <a:avLst/>
                    </a:prstGeom>
                    <a:noFill/>
                    <a:ln w="9525">
                      <a:noFill/>
                      <a:headEnd/>
                      <a:tailEnd/>
                    </a:ln>
                  </pic:spPr>
                </pic:pic>
              </a:graphicData>
            </a:graphic>
          </wp:inline>
        </w:drawing>
      </w:r>
    </w:p>
    <w:p>
      <w:pPr>
        <w:pStyle w:val="BodyText"/>
      </w:pPr>
      <w:r>
        <w:t xml:space="preserve">Ahora sí podríamos decir que la varianza de la serie se ha estabilizado al aplicar la transformación logaritmica.</w:t>
      </w:r>
    </w:p>
    <w:p>
      <w:pPr>
        <w:pStyle w:val="BodyText"/>
      </w:pPr>
      <w:r>
        <w:rPr>
          <w:bCs/>
          <w:b/>
        </w:rPr>
        <w:t xml:space="preserve">Patrón estacional</w:t>
      </w:r>
    </w:p>
    <w:p>
      <w:pPr>
        <w:pStyle w:val="BodyText"/>
      </w:pPr>
      <w:r>
        <w:t xml:space="preserve">Para saber si existe patrón estacional usaremos la función</w:t>
      </w:r>
      <w:r>
        <w:t xml:space="preserve"> </w:t>
      </w:r>
      <w:r>
        <w:rPr>
          <w:rStyle w:val="VerbatimChar"/>
        </w:rPr>
        <w:t xml:space="preserve">monthplot</w:t>
      </w:r>
      <w:r>
        <w:t xml:space="preserve">, que calcula la media en cada orden estacional. En nuestro caso, mensualmente.</w:t>
      </w:r>
    </w:p>
    <w:p>
      <w:pPr>
        <w:pStyle w:val="BodyText"/>
      </w:pPr>
      <w:r>
        <w:drawing>
          <wp:inline>
            <wp:extent cx="5082138" cy="2772075"/>
            <wp:effectExtent b="0" l="0" r="0" t="0"/>
            <wp:docPr descr="" title="" id="43" name="Picture"/>
            <a:graphic>
              <a:graphicData uri="http://schemas.openxmlformats.org/drawingml/2006/picture">
                <pic:pic>
                  <pic:nvPicPr>
                    <pic:cNvPr descr="PracticaAST_files/figure-docx/unnamed-chunk-4-1.png" id="44" name="Picture"/>
                    <pic:cNvPicPr>
                      <a:picLocks noChangeArrowheads="1" noChangeAspect="1"/>
                    </pic:cNvPicPr>
                  </pic:nvPicPr>
                  <pic:blipFill>
                    <a:blip r:embed="rId42"/>
                    <a:stretch>
                      <a:fillRect/>
                    </a:stretch>
                  </pic:blipFill>
                  <pic:spPr bwMode="auto">
                    <a:xfrm>
                      <a:off x="0" y="0"/>
                      <a:ext cx="5082138" cy="2772075"/>
                    </a:xfrm>
                    <a:prstGeom prst="rect">
                      <a:avLst/>
                    </a:prstGeom>
                    <a:noFill/>
                    <a:ln w="9525">
                      <a:noFill/>
                      <a:headEnd/>
                      <a:tailEnd/>
                    </a:ln>
                  </pic:spPr>
                </pic:pic>
              </a:graphicData>
            </a:graphic>
          </wp:inline>
        </w:drawing>
      </w:r>
    </w:p>
    <w:p>
      <w:pPr>
        <w:pStyle w:val="BodyText"/>
      </w:pPr>
      <w:r>
        <w:t xml:space="preserve">Vemos claramente que hay irregularidades en la media para cada mes, ya que no hay equilibrio en sus líneas horizonales. Por lo que podemos decir que la serie presenta un patrón estacional de orden s=12, como se ha dicho anteriormente. Para poder eliminarlo, se realiza una diferenciación estacional (D = 1), es decir, se restan las observaciones del patrón estacional anterior. Por tanto, se eliminarán S = 12 observaciones, las 12 primeras.</w:t>
      </w:r>
    </w:p>
    <w:p>
      <w:pPr>
        <w:pStyle w:val="BodyText"/>
      </w:pPr>
      <w:r>
        <w:t xml:space="preserve">Volvemos a utilizar la función</w:t>
      </w:r>
      <w:r>
        <w:t xml:space="preserve"> </w:t>
      </w:r>
      <w:r>
        <w:rPr>
          <w:rStyle w:val="VerbatimChar"/>
        </w:rPr>
        <w:t xml:space="preserve">monthplot</w:t>
      </w:r>
      <w:r>
        <w:t xml:space="preserve"> </w:t>
      </w:r>
      <w:r>
        <w:t xml:space="preserve">sobre la serie diferenciada estacionalmente para comprobar que se haya eliminado el patrón estacional.</w:t>
      </w:r>
    </w:p>
    <w:p>
      <w:pPr>
        <w:pStyle w:val="BodyText"/>
      </w:pPr>
      <w:r>
        <w:drawing>
          <wp:inline>
            <wp:extent cx="5082138" cy="2492943"/>
            <wp:effectExtent b="0" l="0" r="0" t="0"/>
            <wp:docPr descr="" title="" id="46" name="Picture"/>
            <a:graphic>
              <a:graphicData uri="http://schemas.openxmlformats.org/drawingml/2006/picture">
                <pic:pic>
                  <pic:nvPicPr>
                    <pic:cNvPr descr="PracticaAST_files/figure-docx/unnamed-chunk-6-1.png" id="47" name="Picture"/>
                    <pic:cNvPicPr>
                      <a:picLocks noChangeArrowheads="1" noChangeAspect="1"/>
                    </pic:cNvPicPr>
                  </pic:nvPicPr>
                  <pic:blipFill>
                    <a:blip r:embed="rId45"/>
                    <a:stretch>
                      <a:fillRect/>
                    </a:stretch>
                  </pic:blipFill>
                  <pic:spPr bwMode="auto">
                    <a:xfrm>
                      <a:off x="0" y="0"/>
                      <a:ext cx="5082138" cy="2492943"/>
                    </a:xfrm>
                    <a:prstGeom prst="rect">
                      <a:avLst/>
                    </a:prstGeom>
                    <a:noFill/>
                    <a:ln w="9525">
                      <a:noFill/>
                      <a:headEnd/>
                      <a:tailEnd/>
                    </a:ln>
                  </pic:spPr>
                </pic:pic>
              </a:graphicData>
            </a:graphic>
          </wp:inline>
        </w:drawing>
      </w:r>
    </w:p>
    <w:p>
      <w:pPr>
        <w:pStyle w:val="BodyText"/>
      </w:pPr>
      <w:r>
        <w:t xml:space="preserve">Vemos que, efectivamente, se han estabilizado las medias de cada mes, por lo que podemos afirmar que hemos eliminado el patrón estacional.</w:t>
      </w:r>
    </w:p>
    <w:p>
      <w:pPr>
        <w:pStyle w:val="BodyText"/>
      </w:pPr>
      <w:r>
        <w:rPr>
          <w:bCs/>
          <w:b/>
        </w:rPr>
        <w:t xml:space="preserve">Media constante</w:t>
      </w:r>
    </w:p>
    <w:p>
      <w:pPr>
        <w:pStyle w:val="BodyText"/>
      </w:pPr>
      <w:r>
        <w:t xml:space="preserve">Se obtiene el gráfico temporal de la serie en escala logarítmica y con una diferenciación estacional.</w:t>
      </w:r>
    </w:p>
    <w:p>
      <w:pPr>
        <w:pStyle w:val="BodyText"/>
      </w:pPr>
      <w:r>
        <w:drawing>
          <wp:inline>
            <wp:extent cx="5082138" cy="2492943"/>
            <wp:effectExtent b="0" l="0" r="0" t="0"/>
            <wp:docPr descr="" title="" id="49" name="Picture"/>
            <a:graphic>
              <a:graphicData uri="http://schemas.openxmlformats.org/drawingml/2006/picture">
                <pic:pic>
                  <pic:nvPicPr>
                    <pic:cNvPr descr="PracticaAST_files/figure-docx/unnamed-chunk-7-1.png" id="50" name="Picture"/>
                    <pic:cNvPicPr>
                      <a:picLocks noChangeArrowheads="1" noChangeAspect="1"/>
                    </pic:cNvPicPr>
                  </pic:nvPicPr>
                  <pic:blipFill>
                    <a:blip r:embed="rId48"/>
                    <a:stretch>
                      <a:fillRect/>
                    </a:stretch>
                  </pic:blipFill>
                  <pic:spPr bwMode="auto">
                    <a:xfrm>
                      <a:off x="0" y="0"/>
                      <a:ext cx="5082138" cy="2492943"/>
                    </a:xfrm>
                    <a:prstGeom prst="rect">
                      <a:avLst/>
                    </a:prstGeom>
                    <a:noFill/>
                    <a:ln w="9525">
                      <a:noFill/>
                      <a:headEnd/>
                      <a:tailEnd/>
                    </a:ln>
                  </pic:spPr>
                </pic:pic>
              </a:graphicData>
            </a:graphic>
          </wp:inline>
        </w:drawing>
      </w:r>
    </w:p>
    <w:p>
      <w:pPr>
        <w:pStyle w:val="BodyText"/>
      </w:pPr>
      <w:r>
        <w:t xml:space="preserve">Podemos ver que la media de la serie parece constante pero no llega al valor nulo deseado. Por ello, haremos una diferenciación regular (d=1) y volveremos a graficar la serie para verificar que es 0.</w:t>
      </w:r>
    </w:p>
    <w:p>
      <w:pPr>
        <w:pStyle w:val="BodyText"/>
      </w:pPr>
      <w:r>
        <w:drawing>
          <wp:inline>
            <wp:extent cx="5082138" cy="2492943"/>
            <wp:effectExtent b="0" l="0" r="0" t="0"/>
            <wp:docPr descr="" title="" id="52" name="Picture"/>
            <a:graphic>
              <a:graphicData uri="http://schemas.openxmlformats.org/drawingml/2006/picture">
                <pic:pic>
                  <pic:nvPicPr>
                    <pic:cNvPr descr="PracticaAST_files/figure-docx/unnamed-chunk-9-1.png" id="53" name="Picture"/>
                    <pic:cNvPicPr>
                      <a:picLocks noChangeArrowheads="1" noChangeAspect="1"/>
                    </pic:cNvPicPr>
                  </pic:nvPicPr>
                  <pic:blipFill>
                    <a:blip r:embed="rId51"/>
                    <a:stretch>
                      <a:fillRect/>
                    </a:stretch>
                  </pic:blipFill>
                  <pic:spPr bwMode="auto">
                    <a:xfrm>
                      <a:off x="0" y="0"/>
                      <a:ext cx="5082138" cy="2492943"/>
                    </a:xfrm>
                    <a:prstGeom prst="rect">
                      <a:avLst/>
                    </a:prstGeom>
                    <a:noFill/>
                    <a:ln w="9525">
                      <a:noFill/>
                      <a:headEnd/>
                      <a:tailEnd/>
                    </a:ln>
                  </pic:spPr>
                </pic:pic>
              </a:graphicData>
            </a:graphic>
          </wp:inline>
        </w:drawing>
      </w:r>
      <w:r>
        <w:t xml:space="preserve"> </w:t>
      </w:r>
      <w:r>
        <w:t xml:space="preserve">Ahora podemos ver como la media sí tiene valor nulo pero para comprobar que la serie no presenta sobrediferenciación compararemos las varianzas de las tres transformaciones.</w:t>
      </w:r>
    </w:p>
    <w:p>
      <w:pPr>
        <w:pStyle w:val="SourceCode"/>
      </w:pPr>
      <w:r>
        <w:rPr>
          <w:rStyle w:val="VerbatimChar"/>
        </w:rPr>
        <w:t xml:space="preserve">##          V1</w:t>
      </w:r>
      <w:r>
        <w:br/>
      </w:r>
      <w:r>
        <w:rPr>
          <w:rStyle w:val="VerbatimChar"/>
        </w:rPr>
        <w:t xml:space="preserve">## V1 0.378022</w:t>
      </w:r>
    </w:p>
    <w:p>
      <w:pPr>
        <w:pStyle w:val="SourceCode"/>
      </w:pPr>
      <w:r>
        <w:rPr>
          <w:rStyle w:val="VerbatimChar"/>
        </w:rPr>
        <w:t xml:space="preserve">##            V1</w:t>
      </w:r>
      <w:r>
        <w:br/>
      </w:r>
      <w:r>
        <w:rPr>
          <w:rStyle w:val="VerbatimChar"/>
        </w:rPr>
        <w:t xml:space="preserve">## V1 0.01363138</w:t>
      </w:r>
    </w:p>
    <w:p>
      <w:pPr>
        <w:pStyle w:val="SourceCode"/>
      </w:pPr>
      <w:r>
        <w:rPr>
          <w:rStyle w:val="VerbatimChar"/>
        </w:rPr>
        <w:t xml:space="preserve">##            V1</w:t>
      </w:r>
      <w:r>
        <w:br/>
      </w:r>
      <w:r>
        <w:rPr>
          <w:rStyle w:val="VerbatimChar"/>
        </w:rPr>
        <w:t xml:space="preserve">## V1 0.01699842</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Modelo</w:t>
            </w:r>
          </w:p>
        </w:tc>
        <w:tc>
          <w:tcPr/>
          <w:p>
            <w:pPr>
              <w:pStyle w:val="Compact"/>
              <w:jc w:val="left"/>
            </w:pPr>
            <w:r>
              <w:t xml:space="preserve">lnserie</w:t>
            </w:r>
          </w:p>
        </w:tc>
        <w:tc>
          <w:tcPr/>
          <w:p>
            <w:pPr>
              <w:pStyle w:val="Compact"/>
              <w:jc w:val="left"/>
            </w:pPr>
            <w:r>
              <w:t xml:space="preserve">d12lnserie</w:t>
            </w:r>
          </w:p>
        </w:tc>
        <w:tc>
          <w:tcPr/>
          <w:p>
            <w:pPr>
              <w:pStyle w:val="Compact"/>
              <w:jc w:val="left"/>
            </w:pPr>
            <w:r>
              <w:t xml:space="preserve">d1d12lnserie</w:t>
            </w:r>
          </w:p>
        </w:tc>
      </w:tr>
      <w:tr>
        <w:tc>
          <w:tcPr/>
          <w:p>
            <w:pPr>
              <w:pStyle w:val="Compact"/>
              <w:jc w:val="left"/>
            </w:pPr>
            <w:r>
              <w:t xml:space="preserve">Varianza</w:t>
            </w:r>
          </w:p>
        </w:tc>
        <w:tc>
          <w:tcPr/>
          <w:p>
            <w:pPr>
              <w:pStyle w:val="Compact"/>
              <w:jc w:val="left"/>
            </w:pPr>
            <w:r>
              <w:t xml:space="preserve">0.378022</w:t>
            </w:r>
          </w:p>
        </w:tc>
        <w:tc>
          <w:tcPr/>
          <w:p>
            <w:pPr>
              <w:pStyle w:val="Compact"/>
              <w:jc w:val="left"/>
            </w:pPr>
            <w:r>
              <w:t xml:space="preserve">0.0136314</w:t>
            </w:r>
          </w:p>
        </w:tc>
        <w:tc>
          <w:tcPr/>
          <w:p>
            <w:pPr>
              <w:pStyle w:val="Compact"/>
              <w:jc w:val="left"/>
            </w:pPr>
            <w:r>
              <w:t xml:space="preserve">0.0169984</w:t>
            </w:r>
          </w:p>
        </w:tc>
      </w:tr>
    </w:tbl>
    <w:p>
      <w:pPr>
        <w:pStyle w:val="BodyText"/>
      </w:pPr>
      <w:r>
        <w:t xml:space="preserve">Se observa que la segunda serie presenta una menor varianza pero no se aleja significativamente de la tercera y, como deseábamos tener un valor nulo de la media, nos quedamos con esta.</w:t>
      </w:r>
    </w:p>
    <w:bookmarkEnd w:id="54"/>
    <w:bookmarkStart w:id="58" w:name="identificación-de-modelos-pausibles"/>
    <w:p>
      <w:pPr>
        <w:pStyle w:val="Heading3"/>
      </w:pPr>
      <w:r>
        <w:t xml:space="preserve">Identificación de modelos pausibles</w:t>
      </w:r>
    </w:p>
    <w:p>
      <w:pPr>
        <w:pStyle w:val="FirstParagraph"/>
      </w:pPr>
      <w:r>
        <w:t xml:space="preserve">Para identificar algunos modelos graficamos el ACF y el PACF de la serie estacionaria. En el siguiente gráfico se muestra en color rojo los</w:t>
      </w:r>
      <w:r>
        <w:t xml:space="preserve"> </w:t>
      </w:r>
      <w:r>
        <w:t xml:space="preserve">“</w:t>
      </w:r>
      <w:r>
        <w:t xml:space="preserve">s</w:t>
      </w:r>
      <w:r>
        <w:t xml:space="preserve">”</w:t>
      </w:r>
      <w:r>
        <w:t xml:space="preserve"> </w:t>
      </w:r>
      <w:r>
        <w:t xml:space="preserve">rezagos estacionales de la función (P)ACF. En negro, todos los rezagos regulares.</w:t>
      </w:r>
    </w:p>
    <w:p>
      <w:pPr>
        <w:pStyle w:val="BodyText"/>
      </w:pPr>
      <w:r>
        <w:drawing>
          <wp:inline>
            <wp:extent cx="5334000" cy="2286000"/>
            <wp:effectExtent b="0" l="0" r="0" t="0"/>
            <wp:docPr descr="" title="" id="56" name="Picture"/>
            <a:graphic>
              <a:graphicData uri="http://schemas.openxmlformats.org/drawingml/2006/picture">
                <pic:pic>
                  <pic:nvPicPr>
                    <pic:cNvPr descr="PracticaAST_files/figure-docx/unnamed-chunk-11-1.png" id="57" name="Picture"/>
                    <pic:cNvPicPr>
                      <a:picLocks noChangeArrowheads="1" noChangeAspect="1"/>
                    </pic:cNvPicPr>
                  </pic:nvPicPr>
                  <pic:blipFill>
                    <a:blip r:embed="rId55"/>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t xml:space="preserve">Podemos confirmar que se ha llegado a la serie estacionaria ya que los valores de ACF disminuyen hacia el 0.</w:t>
      </w:r>
    </w:p>
    <w:p>
      <w:pPr>
        <w:pStyle w:val="BodyText"/>
      </w:pPr>
      <w:r>
        <w:t xml:space="preserve">Observando las gráficas se concluye que:</w:t>
      </w:r>
    </w:p>
    <w:p>
      <w:pPr>
        <w:numPr>
          <w:ilvl w:val="0"/>
          <w:numId w:val="1003"/>
        </w:numPr>
      </w:pPr>
      <w:r>
        <w:rPr>
          <w:iCs/>
          <w:i/>
        </w:rPr>
        <w:t xml:space="preserve">Opciones para la parte regular</w:t>
      </w:r>
      <w:r>
        <w:t xml:space="preserve">: MA(1), AR(2)</w:t>
      </w:r>
    </w:p>
    <w:p>
      <w:pPr>
        <w:numPr>
          <w:ilvl w:val="0"/>
          <w:numId w:val="1003"/>
        </w:numPr>
      </w:pPr>
      <w:r>
        <w:rPr>
          <w:iCs/>
          <w:i/>
        </w:rPr>
        <w:t xml:space="preserve">Opciones para la parte estacional</w:t>
      </w:r>
      <w:r>
        <w:t xml:space="preserve">: SMA(1), SAR(1) con S=12</w:t>
      </w:r>
    </w:p>
    <w:p>
      <w:pPr>
        <w:pStyle w:val="FirstParagraph"/>
      </w:pPr>
      <w:r>
        <w:t xml:space="preserve">Todas ellas con las diferenciaciones aplicadas, una regular (d = 1) y otra estacional (D = 1 con S = 12).</w:t>
      </w:r>
    </w:p>
    <w:p>
      <w:pPr>
        <w:pStyle w:val="BodyText"/>
      </w:pPr>
      <w:r>
        <w:t xml:space="preserve">Así pues, se obtienen 4 posibles combinaciones, 4 modelos propuestos.</w:t>
      </w:r>
    </w:p>
    <w:p>
      <w:r>
        <w:br w:type="page"/>
      </w:r>
    </w:p>
    <w:bookmarkEnd w:id="58"/>
    <w:bookmarkStart w:id="59" w:name="Xf6d656eb47a5b35d52f98bfbad1250fa1c312e7"/>
    <w:p>
      <w:pPr>
        <w:pStyle w:val="Heading3"/>
      </w:pPr>
      <w:r>
        <w:t xml:space="preserve">Forma compacta y usando el operador de retardo B de los modelos identificados</w:t>
      </w:r>
    </w:p>
    <w:p>
      <w:pPr>
        <w:pStyle w:val="FirstParagraph"/>
      </w:pPr>
      <m:oMath>
        <m:sSub>
          <m:e>
            <m:r>
              <m:t>W</m:t>
            </m:r>
          </m:e>
          <m:sub>
            <m:r>
              <m:t>t</m:t>
            </m:r>
          </m:sub>
        </m:sSub>
        <m:r>
          <m:rPr>
            <m:sty m:val="p"/>
          </m:rPr>
          <m:t>=</m:t>
        </m:r>
        <m:sSup>
          <m:e>
            <m:d>
              <m:dPr>
                <m:begChr m:val="("/>
                <m:endChr m:val=")"/>
                <m:sepChr m:val=""/>
                <m:grow/>
              </m:dPr>
              <m:e>
                <m:r>
                  <m:t>1</m:t>
                </m:r>
                <m:r>
                  <m:rPr>
                    <m:sty m:val="p"/>
                  </m:rPr>
                  <m:t>−</m:t>
                </m:r>
                <m:r>
                  <m:t>B</m:t>
                </m:r>
              </m:e>
            </m:d>
          </m:e>
          <m:sup>
            <m:r>
              <m:t>d</m:t>
            </m:r>
          </m:sup>
        </m:sSup>
        <m:sSup>
          <m:e>
            <m:d>
              <m:dPr>
                <m:begChr m:val="("/>
                <m:endChr m:val=")"/>
                <m:sepChr m:val=""/>
                <m:grow/>
              </m:dPr>
              <m:e>
                <m:r>
                  <m:t>1</m:t>
                </m:r>
                <m:r>
                  <m:rPr>
                    <m:sty m:val="p"/>
                  </m:rPr>
                  <m:t>−</m:t>
                </m:r>
                <m:sSup>
                  <m:e>
                    <m:r>
                      <m:t>B</m:t>
                    </m:r>
                  </m:e>
                  <m:sup>
                    <m:r>
                      <m:t>S</m:t>
                    </m:r>
                  </m:sup>
                </m:sSup>
              </m:e>
            </m:d>
          </m:e>
          <m:sup>
            <m:r>
              <m:t>D</m:t>
            </m:r>
          </m:sup>
        </m:sSup>
        <m:r>
          <m:t>l</m:t>
        </m:r>
        <m:r>
          <m:t>n</m:t>
        </m:r>
        <m:d>
          <m:dPr>
            <m:begChr m:val="("/>
            <m:endChr m:val=")"/>
            <m:sepChr m:val=""/>
            <m:grow/>
          </m:dPr>
          <m:e>
            <m:sSub>
              <m:e>
                <m:r>
                  <m:t>W</m:t>
                </m:r>
              </m:e>
              <m:sub>
                <m:r>
                  <m:t>t</m:t>
                </m:r>
              </m:sub>
            </m:sSub>
          </m:e>
        </m:d>
      </m:oMath>
    </w:p>
    <w:p>
      <w:pPr>
        <w:pStyle w:val="BodyText"/>
      </w:pPr>
      <w:r>
        <w:t xml:space="preserve"> </w:t>
      </w:r>
      <m:oMath>
        <m:r>
          <m:t>M</m:t>
        </m:r>
        <m:r>
          <m:t>A</m:t>
        </m:r>
        <m:d>
          <m:dPr>
            <m:begChr m:val="("/>
            <m:endChr m:val=")"/>
            <m:sepChr m:val=""/>
            <m:grow/>
          </m:dPr>
          <m:e>
            <m:r>
              <m:t>1</m:t>
            </m:r>
          </m:e>
        </m:d>
        <m:r>
          <m:t>S</m:t>
        </m:r>
        <m:r>
          <m:t>M</m:t>
        </m:r>
        <m:r>
          <m:t>A</m:t>
        </m:r>
        <m:sSub>
          <m:e>
            <m:d>
              <m:dPr>
                <m:begChr m:val="("/>
                <m:endChr m:val=")"/>
                <m:sepChr m:val=""/>
                <m:grow/>
              </m:dPr>
              <m:e>
                <m:r>
                  <m:t>1</m:t>
                </m:r>
              </m:e>
            </m:d>
          </m:e>
          <m:sub>
            <m:r>
              <m:t>12</m:t>
            </m:r>
          </m:sub>
        </m:sSub>
      </m:oMath>
      <w:r>
        <w:t xml:space="preserve"> </w:t>
      </w:r>
      <w:r>
        <w:t xml:space="preserve">para</w:t>
      </w:r>
      <w:r>
        <w:t xml:space="preserve"> </w:t>
      </w:r>
      <m:oMath>
        <m:sSub>
          <m:e>
            <m:r>
              <m:t>W</m:t>
            </m:r>
          </m:e>
          <m:sub>
            <m:r>
              <m:t>t</m:t>
            </m:r>
          </m:sub>
        </m:sSub>
      </m:oMath>
    </w:p>
    <w:p>
      <w:pPr>
        <w:pStyle w:val="BodyText"/>
      </w:pPr>
      <w:r>
        <w:t xml:space="preserve">Forma compacta de modelo ARIMA para</w:t>
      </w:r>
      <w:r>
        <w:t xml:space="preserve"> </w:t>
      </w:r>
      <m:oMath>
        <m:r>
          <m:t>l</m:t>
        </m:r>
        <m:r>
          <m:t>n</m:t>
        </m:r>
        <m:d>
          <m:dPr>
            <m:begChr m:val="("/>
            <m:endChr m:val=")"/>
            <m:sepChr m:val=""/>
            <m:grow/>
          </m:dPr>
          <m:e>
            <m:sSub>
              <m:e>
                <m:r>
                  <m:t>X</m:t>
                </m:r>
              </m:e>
              <m:sub>
                <m:r>
                  <m:t>t</m:t>
                </m:r>
              </m:sub>
            </m:sSub>
          </m:e>
        </m:d>
      </m:oMath>
    </w:p>
    <w:p>
      <w:pPr>
        <w:pStyle w:val="BodyText"/>
      </w:pPr>
      <m:oMath>
        <m:d>
          <m:dPr>
            <m:begChr m:val="("/>
            <m:endChr m:val=")"/>
            <m:sepChr m:val=""/>
            <m:grow/>
          </m:dPr>
          <m:e>
            <m:r>
              <m:t>1</m:t>
            </m:r>
            <m:r>
              <m:rPr>
                <m:sty m:val="p"/>
              </m:rPr>
              <m:t>−</m:t>
            </m:r>
            <m:r>
              <m:t>B</m:t>
            </m:r>
          </m:e>
        </m:d>
        <m:d>
          <m:dPr>
            <m:begChr m:val="("/>
            <m:endChr m:val=")"/>
            <m:sepChr m:val=""/>
            <m:grow/>
          </m:dPr>
          <m:e>
            <m:r>
              <m:t>1</m:t>
            </m:r>
            <m:r>
              <m:rPr>
                <m:sty m:val="p"/>
              </m:rPr>
              <m:t>−</m:t>
            </m:r>
            <m:sSup>
              <m:e>
                <m:r>
                  <m:t>B</m:t>
                </m:r>
              </m:e>
              <m:sup>
                <m:r>
                  <m:t>12</m:t>
                </m:r>
              </m:sup>
            </m:sSup>
          </m:e>
        </m:d>
        <m:r>
          <m:t>l</m:t>
        </m:r>
        <m:r>
          <m:t>n</m:t>
        </m:r>
        <m:d>
          <m:dPr>
            <m:begChr m:val="("/>
            <m:endChr m:val=")"/>
            <m:sepChr m:val=""/>
            <m:grow/>
          </m:dPr>
          <m:e>
            <m:sSub>
              <m:e>
                <m:r>
                  <m:t>X</m:t>
                </m:r>
              </m:e>
              <m:sub>
                <m:r>
                  <m:t>t</m:t>
                </m:r>
              </m:sub>
            </m:sSub>
          </m:e>
        </m:d>
        <m:r>
          <m:rPr>
            <m:sty m:val="p"/>
          </m:rPr>
          <m:t>=</m:t>
        </m:r>
        <m:sSub>
          <m:e>
            <m:r>
              <m:t>θ</m:t>
            </m:r>
          </m:e>
          <m:sub>
            <m:r>
              <m:t>1</m:t>
            </m:r>
          </m:sub>
        </m:sSub>
        <m:d>
          <m:dPr>
            <m:begChr m:val="("/>
            <m:endChr m:val=")"/>
            <m:sepChr m:val=""/>
            <m:grow/>
          </m:dPr>
          <m:e>
            <m:r>
              <m:t>B</m:t>
            </m:r>
          </m:e>
        </m:d>
        <m:sSub>
          <m:e>
            <m:r>
              <m:t>Θ</m:t>
            </m:r>
          </m:e>
          <m:sub>
            <m:r>
              <m:t>1</m:t>
            </m:r>
          </m:sub>
        </m:sSub>
        <m:d>
          <m:dPr>
            <m:begChr m:val="("/>
            <m:endChr m:val=")"/>
            <m:sepChr m:val=""/>
            <m:grow/>
          </m:dPr>
          <m:e>
            <m:sSup>
              <m:e>
                <m:r>
                  <m:t>B</m:t>
                </m:r>
              </m:e>
              <m:sup>
                <m:r>
                  <m:t>12</m:t>
                </m:r>
              </m:sup>
            </m:sSup>
          </m:e>
        </m:d>
        <m:sSub>
          <m:e>
            <m:r>
              <m:t>Z</m:t>
            </m:r>
          </m:e>
          <m:sub>
            <m:r>
              <m:t>t</m:t>
            </m:r>
          </m:sub>
        </m:sSub>
        <m:r>
          <m:rPr>
            <m:sty m:val="p"/>
          </m:rPr>
          <m:t>,</m:t>
        </m:r>
        <m:r>
          <m:t>d</m:t>
        </m:r>
        <m:r>
          <m:rPr>
            <m:sty m:val="p"/>
          </m:rPr>
          <m:t>=</m:t>
        </m:r>
        <m:r>
          <m:t>1</m:t>
        </m:r>
        <m:r>
          <m:rPr>
            <m:sty m:val="p"/>
          </m:rPr>
          <m:t>,</m:t>
        </m:r>
        <m:r>
          <m:t> </m:t>
        </m:r>
        <m:r>
          <m:t>y</m:t>
        </m:r>
        <m:r>
          <m:t> </m:t>
        </m:r>
        <m:r>
          <m:t>D</m:t>
        </m:r>
        <m:r>
          <m:rPr>
            <m:sty m:val="p"/>
          </m:rPr>
          <m:t>=</m:t>
        </m:r>
        <m:r>
          <m:t>1</m:t>
        </m:r>
        <m:r>
          <m:t> </m:t>
        </m:r>
        <m:r>
          <m:t>c</m:t>
        </m:r>
        <m:r>
          <m:t>o</m:t>
        </m:r>
        <m:r>
          <m:t>n</m:t>
        </m:r>
        <m:r>
          <m:t> </m:t>
        </m:r>
        <m:r>
          <m:t>S</m:t>
        </m:r>
        <m:r>
          <m:rPr>
            <m:sty m:val="p"/>
          </m:rPr>
          <m:t>=</m:t>
        </m:r>
        <m:r>
          <m:t>12</m:t>
        </m:r>
      </m:oMath>
    </w:p>
    <w:p>
      <w:pPr>
        <w:pStyle w:val="BodyText"/>
      </w:pPr>
      <w:r>
        <w:t xml:space="preserve">Sustituyendo cada polinomio característico se obtiene:</w:t>
      </w:r>
    </w:p>
    <w:p>
      <w:pPr>
        <w:pStyle w:val="BodyText"/>
      </w:pPr>
      <m:oMath>
        <m:d>
          <m:dPr>
            <m:begChr m:val="("/>
            <m:endChr m:val=")"/>
            <m:sepChr m:val=""/>
            <m:grow/>
          </m:dPr>
          <m:e>
            <m:r>
              <m:t>1</m:t>
            </m:r>
            <m:r>
              <m:rPr>
                <m:sty m:val="p"/>
              </m:rPr>
              <m:t>−</m:t>
            </m:r>
            <m:r>
              <m:t>B</m:t>
            </m:r>
          </m:e>
        </m:d>
        <m:d>
          <m:dPr>
            <m:begChr m:val="("/>
            <m:endChr m:val=")"/>
            <m:sepChr m:val=""/>
            <m:grow/>
          </m:dPr>
          <m:e>
            <m:r>
              <m:t>1</m:t>
            </m:r>
            <m:r>
              <m:rPr>
                <m:sty m:val="p"/>
              </m:rPr>
              <m:t>−</m:t>
            </m:r>
            <m:sSup>
              <m:e>
                <m:r>
                  <m:t>B</m:t>
                </m:r>
              </m:e>
              <m:sup>
                <m:r>
                  <m:t>12</m:t>
                </m:r>
              </m:sup>
            </m:sSup>
          </m:e>
        </m:d>
        <m:r>
          <m:t>l</m:t>
        </m:r>
        <m:r>
          <m:t>n</m:t>
        </m:r>
        <m:d>
          <m:dPr>
            <m:begChr m:val="("/>
            <m:endChr m:val=")"/>
            <m:sepChr m:val=""/>
            <m:grow/>
          </m:dPr>
          <m:e>
            <m:sSub>
              <m:e>
                <m:r>
                  <m:t>X</m:t>
                </m:r>
              </m:e>
              <m:sub>
                <m:r>
                  <m:t>t</m:t>
                </m:r>
              </m:sub>
            </m:sSub>
          </m:e>
        </m:d>
        <m:r>
          <m:rPr>
            <m:sty m:val="p"/>
          </m:rPr>
          <m:t>=</m:t>
        </m:r>
        <m:d>
          <m:dPr>
            <m:begChr m:val="("/>
            <m:endChr m:val=")"/>
            <m:sepChr m:val=""/>
            <m:grow/>
          </m:dPr>
          <m:e>
            <m:r>
              <m:t>1</m:t>
            </m:r>
            <m:r>
              <m:rPr>
                <m:sty m:val="p"/>
              </m:rPr>
              <m:t>+</m:t>
            </m:r>
            <m:sSub>
              <m:e>
                <m:r>
                  <m:t>θ</m:t>
                </m:r>
              </m:e>
              <m:sub>
                <m:r>
                  <m:t>1</m:t>
                </m:r>
              </m:sub>
            </m:sSub>
            <m:r>
              <m:t>B</m:t>
            </m:r>
          </m:e>
        </m:d>
        <m:d>
          <m:dPr>
            <m:begChr m:val="("/>
            <m:endChr m:val=")"/>
            <m:sepChr m:val=""/>
            <m:grow/>
          </m:dPr>
          <m:e>
            <m:r>
              <m:t>1</m:t>
            </m:r>
            <m:r>
              <m:rPr>
                <m:sty m:val="p"/>
              </m:rPr>
              <m:t>+</m:t>
            </m:r>
            <m:sSub>
              <m:e>
                <m:r>
                  <m:t>Θ</m:t>
                </m:r>
              </m:e>
              <m:sub>
                <m:r>
                  <m:t>1</m:t>
                </m:r>
              </m:sub>
            </m:sSub>
            <m:sSup>
              <m:e>
                <m:r>
                  <m:t>B</m:t>
                </m:r>
              </m:e>
              <m:sup>
                <m:r>
                  <m:t>12</m:t>
                </m:r>
              </m:sup>
            </m:sSup>
          </m:e>
        </m:d>
        <m:sSub>
          <m:e>
            <m:r>
              <m:t>Z</m:t>
            </m:r>
          </m:e>
          <m:sub>
            <m:r>
              <m:t>t</m:t>
            </m:r>
          </m:sub>
        </m:sSub>
      </m:oMath>
    </w:p>
    <w:p>
      <w:pPr>
        <w:pStyle w:val="BodyText"/>
      </w:pPr>
      <w:r>
        <w:t xml:space="preserve"> </w:t>
      </w:r>
      <m:oMath>
        <m:r>
          <m:t>A</m:t>
        </m:r>
        <m:r>
          <m:t>R</m:t>
        </m:r>
        <m:d>
          <m:dPr>
            <m:begChr m:val="("/>
            <m:endChr m:val=")"/>
            <m:sepChr m:val=""/>
            <m:grow/>
          </m:dPr>
          <m:e>
            <m:r>
              <m:t>2</m:t>
            </m:r>
          </m:e>
        </m:d>
        <m:r>
          <m:t>S</m:t>
        </m:r>
        <m:r>
          <m:t>M</m:t>
        </m:r>
        <m:r>
          <m:t>A</m:t>
        </m:r>
        <m:sSub>
          <m:e>
            <m:d>
              <m:dPr>
                <m:begChr m:val="("/>
                <m:endChr m:val=")"/>
                <m:sepChr m:val=""/>
                <m:grow/>
              </m:dPr>
              <m:e>
                <m:r>
                  <m:t>1</m:t>
                </m:r>
              </m:e>
            </m:d>
          </m:e>
          <m:sub>
            <m:r>
              <m:t>12</m:t>
            </m:r>
          </m:sub>
        </m:sSub>
      </m:oMath>
      <w:r>
        <w:t xml:space="preserve"> </w:t>
      </w:r>
      <w:r>
        <w:t xml:space="preserve">para</w:t>
      </w:r>
      <w:r>
        <w:t xml:space="preserve"> </w:t>
      </w:r>
      <m:oMath>
        <m:sSub>
          <m:e>
            <m:r>
              <m:t>W</m:t>
            </m:r>
          </m:e>
          <m:sub>
            <m:r>
              <m:t>t</m:t>
            </m:r>
          </m:sub>
        </m:sSub>
      </m:oMath>
    </w:p>
    <w:p>
      <w:pPr>
        <w:pStyle w:val="BodyText"/>
      </w:pPr>
      <w:r>
        <w:t xml:space="preserve">Forma compacta de modelo ARIMA para</w:t>
      </w:r>
      <w:r>
        <w:t xml:space="preserve"> </w:t>
      </w:r>
      <m:oMath>
        <m:r>
          <m:t>l</m:t>
        </m:r>
        <m:r>
          <m:t>n</m:t>
        </m:r>
        <m:d>
          <m:dPr>
            <m:begChr m:val="("/>
            <m:endChr m:val=")"/>
            <m:sepChr m:val=""/>
            <m:grow/>
          </m:dPr>
          <m:e>
            <m:sSub>
              <m:e>
                <m:r>
                  <m:t>X</m:t>
                </m:r>
              </m:e>
              <m:sub>
                <m:r>
                  <m:t>t</m:t>
                </m:r>
              </m:sub>
            </m:sSub>
          </m:e>
        </m:d>
      </m:oMath>
    </w:p>
    <w:p>
      <w:pPr>
        <w:pStyle w:val="BodyText"/>
      </w:pPr>
      <m:oMath>
        <m:sSub>
          <m:e>
            <m:r>
              <m:t>ϕ</m:t>
            </m:r>
          </m:e>
          <m:sub>
            <m:r>
              <m:t>2</m:t>
            </m:r>
          </m:sub>
        </m:sSub>
        <m:d>
          <m:dPr>
            <m:begChr m:val="("/>
            <m:endChr m:val=")"/>
            <m:sepChr m:val=""/>
            <m:grow/>
          </m:dPr>
          <m:e>
            <m:r>
              <m:t>B</m:t>
            </m:r>
          </m:e>
        </m:d>
        <m:d>
          <m:dPr>
            <m:begChr m:val="("/>
            <m:endChr m:val=")"/>
            <m:sepChr m:val=""/>
            <m:grow/>
          </m:dPr>
          <m:e>
            <m:r>
              <m:t>1</m:t>
            </m:r>
            <m:r>
              <m:rPr>
                <m:sty m:val="p"/>
              </m:rPr>
              <m:t>−</m:t>
            </m:r>
            <m:r>
              <m:t>B</m:t>
            </m:r>
          </m:e>
        </m:d>
        <m:d>
          <m:dPr>
            <m:begChr m:val="("/>
            <m:endChr m:val=")"/>
            <m:sepChr m:val=""/>
            <m:grow/>
          </m:dPr>
          <m:e>
            <m:r>
              <m:t>1</m:t>
            </m:r>
            <m:r>
              <m:rPr>
                <m:sty m:val="p"/>
              </m:rPr>
              <m:t>−</m:t>
            </m:r>
            <m:sSup>
              <m:e>
                <m:r>
                  <m:t>B</m:t>
                </m:r>
              </m:e>
              <m:sup>
                <m:r>
                  <m:t>12</m:t>
                </m:r>
              </m:sup>
            </m:sSup>
          </m:e>
        </m:d>
        <m:r>
          <m:t>l</m:t>
        </m:r>
        <m:r>
          <m:t>n</m:t>
        </m:r>
        <m:d>
          <m:dPr>
            <m:begChr m:val="("/>
            <m:endChr m:val=")"/>
            <m:sepChr m:val=""/>
            <m:grow/>
          </m:dPr>
          <m:e>
            <m:sSub>
              <m:e>
                <m:r>
                  <m:t>X</m:t>
                </m:r>
              </m:e>
              <m:sub>
                <m:r>
                  <m:t>t</m:t>
                </m:r>
              </m:sub>
            </m:sSub>
          </m:e>
        </m:d>
        <m:r>
          <m:rPr>
            <m:sty m:val="p"/>
          </m:rPr>
          <m:t>=</m:t>
        </m:r>
        <m:sSub>
          <m:e>
            <m:r>
              <m:t>Θ</m:t>
            </m:r>
          </m:e>
          <m:sub>
            <m:r>
              <m:t>1</m:t>
            </m:r>
          </m:sub>
        </m:sSub>
        <m:d>
          <m:dPr>
            <m:begChr m:val="("/>
            <m:endChr m:val=")"/>
            <m:sepChr m:val=""/>
            <m:grow/>
          </m:dPr>
          <m:e>
            <m:sSup>
              <m:e>
                <m:r>
                  <m:t>B</m:t>
                </m:r>
              </m:e>
              <m:sup>
                <m:r>
                  <m:t>12</m:t>
                </m:r>
              </m:sup>
            </m:sSup>
          </m:e>
        </m:d>
        <m:sSub>
          <m:e>
            <m:r>
              <m:t>Z</m:t>
            </m:r>
          </m:e>
          <m:sub>
            <m:r>
              <m:t>t</m:t>
            </m:r>
          </m:sub>
        </m:sSub>
        <m:r>
          <m:rPr>
            <m:sty m:val="p"/>
          </m:rPr>
          <m:t>,</m:t>
        </m:r>
        <m:r>
          <m:t>d</m:t>
        </m:r>
        <m:r>
          <m:rPr>
            <m:sty m:val="p"/>
          </m:rPr>
          <m:t>=</m:t>
        </m:r>
        <m:r>
          <m:t>1</m:t>
        </m:r>
        <m:r>
          <m:rPr>
            <m:sty m:val="p"/>
          </m:rPr>
          <m:t>,</m:t>
        </m:r>
        <m:r>
          <m:t> </m:t>
        </m:r>
        <m:r>
          <m:t>y</m:t>
        </m:r>
        <m:r>
          <m:t> </m:t>
        </m:r>
        <m:r>
          <m:t>D</m:t>
        </m:r>
        <m:r>
          <m:rPr>
            <m:sty m:val="p"/>
          </m:rPr>
          <m:t>=</m:t>
        </m:r>
        <m:r>
          <m:t>1</m:t>
        </m:r>
        <m:r>
          <m:t> </m:t>
        </m:r>
        <m:r>
          <m:t>c</m:t>
        </m:r>
        <m:r>
          <m:t>o</m:t>
        </m:r>
        <m:r>
          <m:t>n</m:t>
        </m:r>
        <m:r>
          <m:t> </m:t>
        </m:r>
        <m:r>
          <m:t>S</m:t>
        </m:r>
        <m:r>
          <m:rPr>
            <m:sty m:val="p"/>
          </m:rPr>
          <m:t>=</m:t>
        </m:r>
        <m:r>
          <m:t>12</m:t>
        </m:r>
      </m:oMath>
    </w:p>
    <w:p>
      <w:pPr>
        <w:pStyle w:val="BodyText"/>
      </w:pPr>
      <w:r>
        <w:t xml:space="preserve">Sustituyendo cada polinomio característico se obtiene:</w:t>
      </w:r>
    </w:p>
    <w:p>
      <w:pPr>
        <w:pStyle w:val="BodyText"/>
      </w:pPr>
      <m:oMath>
        <m:d>
          <m:dPr>
            <m:begChr m:val="("/>
            <m:endChr m:val=")"/>
            <m:sepChr m:val=""/>
            <m:grow/>
          </m:dPr>
          <m:e>
            <m:r>
              <m:t>1</m:t>
            </m:r>
            <m:r>
              <m:rPr>
                <m:sty m:val="p"/>
              </m:rPr>
              <m:t>−</m:t>
            </m:r>
            <m:sSub>
              <m:e>
                <m:r>
                  <m:t>ϕ</m:t>
                </m:r>
              </m:e>
              <m:sub>
                <m:r>
                  <m:t>1</m:t>
                </m:r>
              </m:sub>
            </m:sSub>
            <m:r>
              <m:t>B</m:t>
            </m:r>
            <m:r>
              <m:rPr>
                <m:sty m:val="p"/>
              </m:rPr>
              <m:t>−</m:t>
            </m:r>
            <m:sSub>
              <m:e>
                <m:r>
                  <m:t>ϕ</m:t>
                </m:r>
              </m:e>
              <m:sub>
                <m:r>
                  <m:t>2</m:t>
                </m:r>
              </m:sub>
            </m:sSub>
            <m:sSup>
              <m:e>
                <m:r>
                  <m:t>B</m:t>
                </m:r>
              </m:e>
              <m:sup>
                <m:r>
                  <m:t>2</m:t>
                </m:r>
              </m:sup>
            </m:sSup>
          </m:e>
        </m:d>
        <m:d>
          <m:dPr>
            <m:begChr m:val="("/>
            <m:endChr m:val=")"/>
            <m:sepChr m:val=""/>
            <m:grow/>
          </m:dPr>
          <m:e>
            <m:r>
              <m:t>1</m:t>
            </m:r>
            <m:r>
              <m:rPr>
                <m:sty m:val="p"/>
              </m:rPr>
              <m:t>−</m:t>
            </m:r>
            <m:r>
              <m:t>B</m:t>
            </m:r>
          </m:e>
        </m:d>
        <m:d>
          <m:dPr>
            <m:begChr m:val="("/>
            <m:endChr m:val=")"/>
            <m:sepChr m:val=""/>
            <m:grow/>
          </m:dPr>
          <m:e>
            <m:r>
              <m:t>1</m:t>
            </m:r>
            <m:r>
              <m:rPr>
                <m:sty m:val="p"/>
              </m:rPr>
              <m:t>−</m:t>
            </m:r>
            <m:sSup>
              <m:e>
                <m:r>
                  <m:t>B</m:t>
                </m:r>
              </m:e>
              <m:sup>
                <m:r>
                  <m:t>12</m:t>
                </m:r>
              </m:sup>
            </m:sSup>
          </m:e>
        </m:d>
        <m:r>
          <m:t>l</m:t>
        </m:r>
        <m:r>
          <m:t>n</m:t>
        </m:r>
        <m:d>
          <m:dPr>
            <m:begChr m:val="("/>
            <m:endChr m:val=")"/>
            <m:sepChr m:val=""/>
            <m:grow/>
          </m:dPr>
          <m:e>
            <m:sSub>
              <m:e>
                <m:r>
                  <m:t>X</m:t>
                </m:r>
              </m:e>
              <m:sub>
                <m:r>
                  <m:t>t</m:t>
                </m:r>
              </m:sub>
            </m:sSub>
          </m:e>
        </m:d>
        <m:r>
          <m:rPr>
            <m:sty m:val="p"/>
          </m:rPr>
          <m:t>=</m:t>
        </m:r>
        <m:d>
          <m:dPr>
            <m:begChr m:val="("/>
            <m:endChr m:val=")"/>
            <m:sepChr m:val=""/>
            <m:grow/>
          </m:dPr>
          <m:e>
            <m:r>
              <m:t>1</m:t>
            </m:r>
            <m:r>
              <m:rPr>
                <m:sty m:val="p"/>
              </m:rPr>
              <m:t>+</m:t>
            </m:r>
            <m:sSub>
              <m:e>
                <m:r>
                  <m:t>Θ</m:t>
                </m:r>
              </m:e>
              <m:sub>
                <m:r>
                  <m:t>1</m:t>
                </m:r>
              </m:sub>
            </m:sSub>
            <m:sSup>
              <m:e>
                <m:r>
                  <m:t>B</m:t>
                </m:r>
              </m:e>
              <m:sup>
                <m:r>
                  <m:t>12</m:t>
                </m:r>
              </m:sup>
            </m:sSup>
          </m:e>
        </m:d>
        <m:sSub>
          <m:e>
            <m:r>
              <m:t>Z</m:t>
            </m:r>
          </m:e>
          <m:sub>
            <m:r>
              <m:t>t</m:t>
            </m:r>
          </m:sub>
        </m:sSub>
      </m:oMath>
    </w:p>
    <w:p>
      <w:pPr>
        <w:pStyle w:val="BodyText"/>
      </w:pPr>
      <w:r>
        <w:t xml:space="preserve"> </w:t>
      </w:r>
      <m:oMath>
        <m:r>
          <m:t>M</m:t>
        </m:r>
        <m:r>
          <m:t>A</m:t>
        </m:r>
        <m:d>
          <m:dPr>
            <m:begChr m:val="("/>
            <m:endChr m:val=")"/>
            <m:sepChr m:val=""/>
            <m:grow/>
          </m:dPr>
          <m:e>
            <m:r>
              <m:t>1</m:t>
            </m:r>
          </m:e>
        </m:d>
        <m:r>
          <m:t>S</m:t>
        </m:r>
        <m:r>
          <m:t>A</m:t>
        </m:r>
        <m:r>
          <m:t>R</m:t>
        </m:r>
        <m:sSub>
          <m:e>
            <m:d>
              <m:dPr>
                <m:begChr m:val="("/>
                <m:endChr m:val=")"/>
                <m:sepChr m:val=""/>
                <m:grow/>
              </m:dPr>
              <m:e>
                <m:r>
                  <m:t>1</m:t>
                </m:r>
              </m:e>
            </m:d>
          </m:e>
          <m:sub>
            <m:r>
              <m:t>12</m:t>
            </m:r>
          </m:sub>
        </m:sSub>
      </m:oMath>
      <w:r>
        <w:t xml:space="preserve"> </w:t>
      </w:r>
      <w:r>
        <w:t xml:space="preserve">para</w:t>
      </w:r>
      <w:r>
        <w:t xml:space="preserve"> </w:t>
      </w:r>
      <m:oMath>
        <m:sSub>
          <m:e>
            <m:r>
              <m:t>W</m:t>
            </m:r>
          </m:e>
          <m:sub>
            <m:r>
              <m:t>t</m:t>
            </m:r>
          </m:sub>
        </m:sSub>
      </m:oMath>
    </w:p>
    <w:p>
      <w:pPr>
        <w:pStyle w:val="BodyText"/>
      </w:pPr>
      <w:r>
        <w:t xml:space="preserve">Forma compacta de modelo ARIMA para</w:t>
      </w:r>
      <w:r>
        <w:t xml:space="preserve"> </w:t>
      </w:r>
      <m:oMath>
        <m:r>
          <m:t>l</m:t>
        </m:r>
        <m:r>
          <m:t>n</m:t>
        </m:r>
        <m:d>
          <m:dPr>
            <m:begChr m:val="("/>
            <m:endChr m:val=")"/>
            <m:sepChr m:val=""/>
            <m:grow/>
          </m:dPr>
          <m:e>
            <m:sSub>
              <m:e>
                <m:r>
                  <m:t>X</m:t>
                </m:r>
              </m:e>
              <m:sub>
                <m:r>
                  <m:t>t</m:t>
                </m:r>
              </m:sub>
            </m:sSub>
          </m:e>
        </m:d>
      </m:oMath>
    </w:p>
    <w:p>
      <w:pPr>
        <w:pStyle w:val="BodyText"/>
      </w:pPr>
      <m:oMath>
        <m:d>
          <m:dPr>
            <m:begChr m:val="("/>
            <m:endChr m:val=")"/>
            <m:sepChr m:val=""/>
            <m:grow/>
          </m:dPr>
          <m:e>
            <m:r>
              <m:t>1</m:t>
            </m:r>
            <m:r>
              <m:rPr>
                <m:sty m:val="p"/>
              </m:rPr>
              <m:t>−</m:t>
            </m:r>
            <m:sSub>
              <m:e>
                <m:r>
                  <m:t>ϕ</m:t>
                </m:r>
              </m:e>
              <m:sub>
                <m:r>
                  <m:t>1</m:t>
                </m:r>
              </m:sub>
            </m:sSub>
            <m:sSup>
              <m:e>
                <m:r>
                  <m:t>B</m:t>
                </m:r>
              </m:e>
              <m:sup>
                <m:r>
                  <m:t>12</m:t>
                </m:r>
              </m:sup>
            </m:sSup>
          </m:e>
        </m:d>
        <m:d>
          <m:dPr>
            <m:begChr m:val="("/>
            <m:endChr m:val=")"/>
            <m:sepChr m:val=""/>
            <m:grow/>
          </m:dPr>
          <m:e>
            <m:r>
              <m:t>1</m:t>
            </m:r>
            <m:r>
              <m:rPr>
                <m:sty m:val="p"/>
              </m:rPr>
              <m:t>−</m:t>
            </m:r>
            <m:r>
              <m:t>B</m:t>
            </m:r>
          </m:e>
        </m:d>
        <m:d>
          <m:dPr>
            <m:begChr m:val="("/>
            <m:endChr m:val=")"/>
            <m:sepChr m:val=""/>
            <m:grow/>
          </m:dPr>
          <m:e>
            <m:r>
              <m:t>1</m:t>
            </m:r>
            <m:r>
              <m:rPr>
                <m:sty m:val="p"/>
              </m:rPr>
              <m:t>−</m:t>
            </m:r>
            <m:sSup>
              <m:e>
                <m:r>
                  <m:t>B</m:t>
                </m:r>
              </m:e>
              <m:sup>
                <m:r>
                  <m:t>12</m:t>
                </m:r>
              </m:sup>
            </m:sSup>
          </m:e>
        </m:d>
        <m:r>
          <m:t>l</m:t>
        </m:r>
        <m:r>
          <m:t>n</m:t>
        </m:r>
        <m:d>
          <m:dPr>
            <m:begChr m:val="("/>
            <m:endChr m:val=")"/>
            <m:sepChr m:val=""/>
            <m:grow/>
          </m:dPr>
          <m:e>
            <m:sSub>
              <m:e>
                <m:r>
                  <m:t>X</m:t>
                </m:r>
              </m:e>
              <m:sub>
                <m:r>
                  <m:t>t</m:t>
                </m:r>
              </m:sub>
            </m:sSub>
          </m:e>
        </m:d>
        <m:r>
          <m:rPr>
            <m:sty m:val="p"/>
          </m:rPr>
          <m:t>=</m:t>
        </m:r>
        <m:sSub>
          <m:e>
            <m:r>
              <m:t>θ</m:t>
            </m:r>
          </m:e>
          <m:sub>
            <m:r>
              <m:t>1</m:t>
            </m:r>
          </m:sub>
        </m:sSub>
        <m:d>
          <m:dPr>
            <m:begChr m:val="("/>
            <m:endChr m:val=")"/>
            <m:sepChr m:val=""/>
            <m:grow/>
          </m:dPr>
          <m:e>
            <m:r>
              <m:t>B</m:t>
            </m:r>
          </m:e>
        </m:d>
        <m:sSub>
          <m:e>
            <m:r>
              <m:t>Z</m:t>
            </m:r>
          </m:e>
          <m:sub>
            <m:r>
              <m:t>t</m:t>
            </m:r>
          </m:sub>
        </m:sSub>
        <m:r>
          <m:rPr>
            <m:sty m:val="p"/>
          </m:rPr>
          <m:t>,</m:t>
        </m:r>
        <m:r>
          <m:t>d</m:t>
        </m:r>
        <m:r>
          <m:rPr>
            <m:sty m:val="p"/>
          </m:rPr>
          <m:t>=</m:t>
        </m:r>
        <m:r>
          <m:t>1</m:t>
        </m:r>
        <m:r>
          <m:rPr>
            <m:sty m:val="p"/>
          </m:rPr>
          <m:t>,</m:t>
        </m:r>
        <m:r>
          <m:t> </m:t>
        </m:r>
        <m:r>
          <m:t>y</m:t>
        </m:r>
        <m:r>
          <m:t> </m:t>
        </m:r>
        <m:r>
          <m:t>D</m:t>
        </m:r>
        <m:r>
          <m:rPr>
            <m:sty m:val="p"/>
          </m:rPr>
          <m:t>=</m:t>
        </m:r>
        <m:r>
          <m:t>1</m:t>
        </m:r>
        <m:r>
          <m:t> </m:t>
        </m:r>
        <m:r>
          <m:t>c</m:t>
        </m:r>
        <m:r>
          <m:t>o</m:t>
        </m:r>
        <m:r>
          <m:t>n</m:t>
        </m:r>
        <m:r>
          <m:t> </m:t>
        </m:r>
        <m:r>
          <m:t>S</m:t>
        </m:r>
        <m:r>
          <m:rPr>
            <m:sty m:val="p"/>
          </m:rPr>
          <m:t>=</m:t>
        </m:r>
        <m:r>
          <m:t>12</m:t>
        </m:r>
      </m:oMath>
    </w:p>
    <w:p>
      <w:pPr>
        <w:pStyle w:val="BodyText"/>
      </w:pPr>
      <w:r>
        <w:t xml:space="preserve">Sustituyendo cada polinomio característico se obtiene:</w:t>
      </w:r>
    </w:p>
    <w:p>
      <w:pPr>
        <w:pStyle w:val="BodyText"/>
      </w:pPr>
      <m:oMath>
        <m:d>
          <m:dPr>
            <m:begChr m:val="("/>
            <m:endChr m:val=")"/>
            <m:sepChr m:val=""/>
            <m:grow/>
          </m:dPr>
          <m:e>
            <m:r>
              <m:t>1</m:t>
            </m:r>
            <m:r>
              <m:rPr>
                <m:sty m:val="p"/>
              </m:rPr>
              <m:t>−</m:t>
            </m:r>
            <m:sSub>
              <m:e>
                <m:r>
                  <m:t>ϕ</m:t>
                </m:r>
              </m:e>
              <m:sub>
                <m:r>
                  <m:t>1</m:t>
                </m:r>
              </m:sub>
            </m:sSub>
            <m:sSup>
              <m:e>
                <m:r>
                  <m:t>B</m:t>
                </m:r>
              </m:e>
              <m:sup>
                <m:r>
                  <m:t>12</m:t>
                </m:r>
              </m:sup>
            </m:sSup>
          </m:e>
        </m:d>
        <m:d>
          <m:dPr>
            <m:begChr m:val="("/>
            <m:endChr m:val=")"/>
            <m:sepChr m:val=""/>
            <m:grow/>
          </m:dPr>
          <m:e>
            <m:r>
              <m:t>1</m:t>
            </m:r>
            <m:r>
              <m:rPr>
                <m:sty m:val="p"/>
              </m:rPr>
              <m:t>−</m:t>
            </m:r>
            <m:r>
              <m:t>B</m:t>
            </m:r>
          </m:e>
        </m:d>
        <m:d>
          <m:dPr>
            <m:begChr m:val="("/>
            <m:endChr m:val=")"/>
            <m:sepChr m:val=""/>
            <m:grow/>
          </m:dPr>
          <m:e>
            <m:r>
              <m:t>1</m:t>
            </m:r>
            <m:r>
              <m:rPr>
                <m:sty m:val="p"/>
              </m:rPr>
              <m:t>−</m:t>
            </m:r>
            <m:sSup>
              <m:e>
                <m:r>
                  <m:t>B</m:t>
                </m:r>
              </m:e>
              <m:sup>
                <m:r>
                  <m:t>12</m:t>
                </m:r>
              </m:sup>
            </m:sSup>
          </m:e>
        </m:d>
        <m:r>
          <m:t>l</m:t>
        </m:r>
        <m:r>
          <m:t>n</m:t>
        </m:r>
        <m:d>
          <m:dPr>
            <m:begChr m:val="("/>
            <m:endChr m:val=")"/>
            <m:sepChr m:val=""/>
            <m:grow/>
          </m:dPr>
          <m:e>
            <m:sSub>
              <m:e>
                <m:r>
                  <m:t>X</m:t>
                </m:r>
              </m:e>
              <m:sub>
                <m:r>
                  <m:t>t</m:t>
                </m:r>
              </m:sub>
            </m:sSub>
          </m:e>
        </m:d>
        <m:r>
          <m:rPr>
            <m:sty m:val="p"/>
          </m:rPr>
          <m:t>=</m:t>
        </m:r>
        <m:d>
          <m:dPr>
            <m:begChr m:val="("/>
            <m:endChr m:val=")"/>
            <m:sepChr m:val=""/>
            <m:grow/>
          </m:dPr>
          <m:e>
            <m:r>
              <m:t>1</m:t>
            </m:r>
            <m:r>
              <m:rPr>
                <m:sty m:val="p"/>
              </m:rPr>
              <m:t>+</m:t>
            </m:r>
            <m:sSub>
              <m:e>
                <m:r>
                  <m:t>θ</m:t>
                </m:r>
              </m:e>
              <m:sub>
                <m:r>
                  <m:t>1</m:t>
                </m:r>
              </m:sub>
            </m:sSub>
            <m:r>
              <m:t>B</m:t>
            </m:r>
          </m:e>
        </m:d>
        <m:sSub>
          <m:e>
            <m:r>
              <m:t>Z</m:t>
            </m:r>
          </m:e>
          <m:sub>
            <m:r>
              <m:t>t</m:t>
            </m:r>
          </m:sub>
        </m:sSub>
      </m:oMath>
    </w:p>
    <w:p>
      <w:pPr>
        <w:pStyle w:val="BodyText"/>
      </w:pPr>
      <w:r>
        <w:t xml:space="preserve"> </w:t>
      </w:r>
      <m:oMath>
        <m:r>
          <m:t>A</m:t>
        </m:r>
        <m:r>
          <m:t>R</m:t>
        </m:r>
        <m:d>
          <m:dPr>
            <m:begChr m:val="("/>
            <m:endChr m:val=")"/>
            <m:sepChr m:val=""/>
            <m:grow/>
          </m:dPr>
          <m:e>
            <m:r>
              <m:t>2</m:t>
            </m:r>
          </m:e>
        </m:d>
        <m:r>
          <m:t>S</m:t>
        </m:r>
        <m:r>
          <m:t>A</m:t>
        </m:r>
        <m:r>
          <m:t>R</m:t>
        </m:r>
        <m:sSub>
          <m:e>
            <m:d>
              <m:dPr>
                <m:begChr m:val="("/>
                <m:endChr m:val=")"/>
                <m:sepChr m:val=""/>
                <m:grow/>
              </m:dPr>
              <m:e>
                <m:r>
                  <m:t>1</m:t>
                </m:r>
              </m:e>
            </m:d>
          </m:e>
          <m:sub>
            <m:r>
              <m:t>12</m:t>
            </m:r>
          </m:sub>
        </m:sSub>
      </m:oMath>
      <w:r>
        <w:t xml:space="preserve"> </w:t>
      </w:r>
      <w:r>
        <w:t xml:space="preserve">para</w:t>
      </w:r>
      <w:r>
        <w:t xml:space="preserve"> </w:t>
      </w:r>
      <m:oMath>
        <m:sSub>
          <m:e>
            <m:r>
              <m:t>W</m:t>
            </m:r>
          </m:e>
          <m:sub>
            <m:r>
              <m:t>t</m:t>
            </m:r>
          </m:sub>
        </m:sSub>
      </m:oMath>
    </w:p>
    <w:p>
      <w:pPr>
        <w:pStyle w:val="BodyText"/>
      </w:pPr>
      <w:r>
        <w:t xml:space="preserve">Forma compacta de modelo ARIMA para</w:t>
      </w:r>
      <w:r>
        <w:t xml:space="preserve"> </w:t>
      </w:r>
      <m:oMath>
        <m:r>
          <m:t>l</m:t>
        </m:r>
        <m:r>
          <m:t>n</m:t>
        </m:r>
        <m:d>
          <m:dPr>
            <m:begChr m:val="("/>
            <m:endChr m:val=")"/>
            <m:sepChr m:val=""/>
            <m:grow/>
          </m:dPr>
          <m:e>
            <m:sSub>
              <m:e>
                <m:r>
                  <m:t>X</m:t>
                </m:r>
              </m:e>
              <m:sub>
                <m:r>
                  <m:t>t</m:t>
                </m:r>
              </m:sub>
            </m:sSub>
          </m:e>
        </m:d>
      </m:oMath>
    </w:p>
    <w:p>
      <w:pPr>
        <w:pStyle w:val="BodyText"/>
      </w:pPr>
      <m:oMath>
        <m:sSub>
          <m:e>
            <m:r>
              <m:t>ϕ</m:t>
            </m:r>
          </m:e>
          <m:sub>
            <m:r>
              <m:t>2</m:t>
            </m:r>
          </m:sub>
        </m:sSub>
        <m:d>
          <m:dPr>
            <m:begChr m:val="("/>
            <m:endChr m:val=")"/>
            <m:sepChr m:val=""/>
            <m:grow/>
          </m:dPr>
          <m:e>
            <m:r>
              <m:t>B</m:t>
            </m:r>
          </m:e>
        </m:d>
        <m:d>
          <m:dPr>
            <m:begChr m:val="("/>
            <m:endChr m:val=")"/>
            <m:sepChr m:val=""/>
            <m:grow/>
          </m:dPr>
          <m:e>
            <m:r>
              <m:t>1</m:t>
            </m:r>
            <m:r>
              <m:rPr>
                <m:sty m:val="p"/>
              </m:rPr>
              <m:t>−</m:t>
            </m:r>
            <m:sSub>
              <m:e>
                <m:r>
                  <m:t>ϕ</m:t>
                </m:r>
              </m:e>
              <m:sub>
                <m:r>
                  <m:t>1</m:t>
                </m:r>
              </m:sub>
            </m:sSub>
            <m:sSup>
              <m:e>
                <m:r>
                  <m:t>B</m:t>
                </m:r>
              </m:e>
              <m:sup>
                <m:r>
                  <m:t>12</m:t>
                </m:r>
              </m:sup>
            </m:sSup>
          </m:e>
        </m:d>
        <m:d>
          <m:dPr>
            <m:begChr m:val="("/>
            <m:endChr m:val=")"/>
            <m:sepChr m:val=""/>
            <m:grow/>
          </m:dPr>
          <m:e>
            <m:r>
              <m:t>1</m:t>
            </m:r>
            <m:r>
              <m:rPr>
                <m:sty m:val="p"/>
              </m:rPr>
              <m:t>−</m:t>
            </m:r>
            <m:r>
              <m:t>B</m:t>
            </m:r>
          </m:e>
        </m:d>
        <m:d>
          <m:dPr>
            <m:begChr m:val="("/>
            <m:endChr m:val=")"/>
            <m:sepChr m:val=""/>
            <m:grow/>
          </m:dPr>
          <m:e>
            <m:r>
              <m:t>1</m:t>
            </m:r>
            <m:r>
              <m:rPr>
                <m:sty m:val="p"/>
              </m:rPr>
              <m:t>−</m:t>
            </m:r>
            <m:sSup>
              <m:e>
                <m:r>
                  <m:t>B</m:t>
                </m:r>
              </m:e>
              <m:sup>
                <m:r>
                  <m:t>12</m:t>
                </m:r>
              </m:sup>
            </m:sSup>
          </m:e>
        </m:d>
        <m:r>
          <m:t>l</m:t>
        </m:r>
        <m:r>
          <m:t>n</m:t>
        </m:r>
        <m:d>
          <m:dPr>
            <m:begChr m:val="("/>
            <m:endChr m:val=")"/>
            <m:sepChr m:val=""/>
            <m:grow/>
          </m:dPr>
          <m:e>
            <m:sSub>
              <m:e>
                <m:r>
                  <m:t>X</m:t>
                </m:r>
              </m:e>
              <m:sub>
                <m:r>
                  <m:t>t</m:t>
                </m:r>
              </m:sub>
            </m:sSub>
          </m:e>
        </m:d>
        <m:r>
          <m:rPr>
            <m:sty m:val="p"/>
          </m:rPr>
          <m:t>=</m:t>
        </m:r>
        <m:sSub>
          <m:e>
            <m:r>
              <m:t>Z</m:t>
            </m:r>
          </m:e>
          <m:sub>
            <m:r>
              <m:t>t</m:t>
            </m:r>
          </m:sub>
        </m:sSub>
        <m:r>
          <m:rPr>
            <m:sty m:val="p"/>
          </m:rPr>
          <m:t>,</m:t>
        </m:r>
        <m:r>
          <m:t>d</m:t>
        </m:r>
        <m:r>
          <m:rPr>
            <m:sty m:val="p"/>
          </m:rPr>
          <m:t>=</m:t>
        </m:r>
        <m:r>
          <m:t>1</m:t>
        </m:r>
        <m:r>
          <m:rPr>
            <m:sty m:val="p"/>
          </m:rPr>
          <m:t>,</m:t>
        </m:r>
        <m:r>
          <m:t> </m:t>
        </m:r>
        <m:r>
          <m:t>y</m:t>
        </m:r>
        <m:r>
          <m:t> </m:t>
        </m:r>
        <m:r>
          <m:t>D</m:t>
        </m:r>
        <m:r>
          <m:rPr>
            <m:sty m:val="p"/>
          </m:rPr>
          <m:t>=</m:t>
        </m:r>
        <m:r>
          <m:t>1</m:t>
        </m:r>
        <m:r>
          <m:t> </m:t>
        </m:r>
        <m:r>
          <m:t>c</m:t>
        </m:r>
        <m:r>
          <m:t>o</m:t>
        </m:r>
        <m:r>
          <m:t>n</m:t>
        </m:r>
        <m:r>
          <m:t> </m:t>
        </m:r>
        <m:r>
          <m:t>S</m:t>
        </m:r>
        <m:r>
          <m:rPr>
            <m:sty m:val="p"/>
          </m:rPr>
          <m:t>=</m:t>
        </m:r>
        <m:r>
          <m:t>12</m:t>
        </m:r>
      </m:oMath>
    </w:p>
    <w:p>
      <w:pPr>
        <w:pStyle w:val="BodyText"/>
      </w:pPr>
      <w:r>
        <w:t xml:space="preserve">Sustituyendo cada polinomio característico se obtiene:</w:t>
      </w:r>
    </w:p>
    <w:p>
      <w:pPr>
        <w:pStyle w:val="BodyText"/>
      </w:pPr>
      <m:oMath>
        <m:d>
          <m:dPr>
            <m:begChr m:val="("/>
            <m:endChr m:val=")"/>
            <m:sepChr m:val=""/>
            <m:grow/>
          </m:dPr>
          <m:e>
            <m:r>
              <m:t>1</m:t>
            </m:r>
            <m:r>
              <m:rPr>
                <m:sty m:val="p"/>
              </m:rPr>
              <m:t>−</m:t>
            </m:r>
            <m:sSub>
              <m:e>
                <m:r>
                  <m:t>ϕ</m:t>
                </m:r>
              </m:e>
              <m:sub>
                <m:r>
                  <m:t>1</m:t>
                </m:r>
              </m:sub>
            </m:sSub>
            <m:r>
              <m:t>B</m:t>
            </m:r>
            <m:r>
              <m:rPr>
                <m:sty m:val="p"/>
              </m:rPr>
              <m:t>−</m:t>
            </m:r>
            <m:sSub>
              <m:e>
                <m:r>
                  <m:t>ϕ</m:t>
                </m:r>
              </m:e>
              <m:sub>
                <m:r>
                  <m:t>2</m:t>
                </m:r>
              </m:sub>
            </m:sSub>
            <m:sSup>
              <m:e>
                <m:r>
                  <m:t>B</m:t>
                </m:r>
              </m:e>
              <m:sup>
                <m:r>
                  <m:t>2</m:t>
                </m:r>
              </m:sup>
            </m:sSup>
          </m:e>
        </m:d>
        <m:d>
          <m:dPr>
            <m:begChr m:val="("/>
            <m:endChr m:val=")"/>
            <m:sepChr m:val=""/>
            <m:grow/>
          </m:dPr>
          <m:e>
            <m:r>
              <m:t>1</m:t>
            </m:r>
            <m:r>
              <m:rPr>
                <m:sty m:val="p"/>
              </m:rPr>
              <m:t>−</m:t>
            </m:r>
            <m:sSub>
              <m:e>
                <m:r>
                  <m:t>ϕ</m:t>
                </m:r>
              </m:e>
              <m:sub>
                <m:r>
                  <m:t>1</m:t>
                </m:r>
              </m:sub>
            </m:sSub>
            <m:sSup>
              <m:e>
                <m:r>
                  <m:t>B</m:t>
                </m:r>
              </m:e>
              <m:sup>
                <m:r>
                  <m:t>12</m:t>
                </m:r>
              </m:sup>
            </m:sSup>
          </m:e>
        </m:d>
        <m:d>
          <m:dPr>
            <m:begChr m:val="("/>
            <m:endChr m:val=")"/>
            <m:sepChr m:val=""/>
            <m:grow/>
          </m:dPr>
          <m:e>
            <m:r>
              <m:t>1</m:t>
            </m:r>
            <m:r>
              <m:rPr>
                <m:sty m:val="p"/>
              </m:rPr>
              <m:t>−</m:t>
            </m:r>
            <m:r>
              <m:t>B</m:t>
            </m:r>
          </m:e>
        </m:d>
        <m:d>
          <m:dPr>
            <m:begChr m:val="("/>
            <m:endChr m:val=")"/>
            <m:sepChr m:val=""/>
            <m:grow/>
          </m:dPr>
          <m:e>
            <m:r>
              <m:t>1</m:t>
            </m:r>
            <m:r>
              <m:rPr>
                <m:sty m:val="p"/>
              </m:rPr>
              <m:t>−</m:t>
            </m:r>
            <m:sSup>
              <m:e>
                <m:r>
                  <m:t>B</m:t>
                </m:r>
              </m:e>
              <m:sup>
                <m:r>
                  <m:t>12</m:t>
                </m:r>
              </m:sup>
            </m:sSup>
          </m:e>
        </m:d>
        <m:r>
          <m:t>l</m:t>
        </m:r>
        <m:r>
          <m:t>n</m:t>
        </m:r>
        <m:d>
          <m:dPr>
            <m:begChr m:val="("/>
            <m:endChr m:val=")"/>
            <m:sepChr m:val=""/>
            <m:grow/>
          </m:dPr>
          <m:e>
            <m:sSub>
              <m:e>
                <m:r>
                  <m:t>X</m:t>
                </m:r>
              </m:e>
              <m:sub>
                <m:r>
                  <m:t>t</m:t>
                </m:r>
              </m:sub>
            </m:sSub>
          </m:e>
        </m:d>
        <m:r>
          <m:rPr>
            <m:sty m:val="p"/>
          </m:rPr>
          <m:t>=</m:t>
        </m:r>
        <m:sSub>
          <m:e>
            <m:r>
              <m:t>Z</m:t>
            </m:r>
          </m:e>
          <m:sub>
            <m:r>
              <m:t>t</m:t>
            </m:r>
          </m:sub>
        </m:sSub>
      </m:oMath>
    </w:p>
    <w:bookmarkEnd w:id="59"/>
    <w:bookmarkEnd w:id="60"/>
    <w:bookmarkStart w:id="70" w:name="estimación-de-los-modelos"/>
    <w:p>
      <w:pPr>
        <w:pStyle w:val="Heading2"/>
      </w:pPr>
      <w:r>
        <w:t xml:space="preserve">Estimación de los modelos</w:t>
      </w:r>
    </w:p>
    <w:p>
      <w:pPr>
        <w:pStyle w:val="FirstParagraph"/>
      </w:pPr>
      <w:r>
        <w:t xml:space="preserve">Una vez se han expusto los modelos posibles, se procede a realizar su estimación a partir de la funció</w:t>
      </w:r>
      <w:r>
        <w:t xml:space="preserve"> </w:t>
      </w:r>
      <w:r>
        <w:rPr>
          <w:rStyle w:val="VerbatimChar"/>
        </w:rPr>
        <w:t xml:space="preserve">arima</w:t>
      </w:r>
      <w:r>
        <w:t xml:space="preserve">. Cabe destacar que dicha estimación se hará para la serie estacionaria y para la serie no estacionaria. Así pues, en total se verán seis modelos. Además, se calcularan los</w:t>
      </w:r>
      <w:r>
        <w:t xml:space="preserve"> </w:t>
      </w:r>
      <w:r>
        <w:rPr>
          <w:rStyle w:val="VerbatimChar"/>
        </w:rPr>
        <w:t xml:space="preserve">T-ratios</w:t>
      </w:r>
      <w:r>
        <w:t xml:space="preserve"> </w:t>
      </w:r>
      <w:r>
        <w:t xml:space="preserve">para cada uno de los coeficientes. Éstos, deberán tomar un valor superior a 2 para que sean necesarios en la explicación de los datos. Por contra, si son inferiores a 2, no seran necesarios. Por esta misma razón, en los modelos de la serie estacionaria, se quiere que el valor del</w:t>
      </w:r>
      <w:r>
        <w:t xml:space="preserve"> </w:t>
      </w:r>
      <w:r>
        <w:rPr>
          <w:rStyle w:val="VerbatimChar"/>
        </w:rPr>
        <w:t xml:space="preserve">intercept</w:t>
      </w:r>
      <w:r>
        <w:t xml:space="preserve"> </w:t>
      </w:r>
      <w:r>
        <w:t xml:space="preserve">salga no significativo, ya que se ha realizado una diferenciación regular extra para conseguir este mismo propòsito, que la media, el</w:t>
      </w:r>
      <w:r>
        <w:t xml:space="preserve"> </w:t>
      </w:r>
      <w:r>
        <w:rPr>
          <w:rStyle w:val="VerbatimChar"/>
        </w:rPr>
        <w:t xml:space="preserve">intercept</w:t>
      </w:r>
      <w:r>
        <w:t xml:space="preserve">, sea igual a 0.</w:t>
      </w:r>
    </w:p>
    <w:bookmarkStart w:id="61" w:name="modelo-1a-ma1sma1_12"/>
    <w:p>
      <w:pPr>
        <w:pStyle w:val="Heading3"/>
      </w:pPr>
      <w:r>
        <w:t xml:space="preserve">Modelo 1A, MA(1)SMA(1)</w:t>
      </w:r>
      <m:oMath>
        <m:sSub>
          <m:e>
            <m:r>
              <m:t>​</m:t>
            </m:r>
          </m:e>
          <m:sub>
            <m:r>
              <m:t>12</m:t>
            </m:r>
          </m:sub>
        </m:sSub>
      </m:oMath>
    </w:p>
    <w:p>
      <w:pPr>
        <w:pStyle w:val="FirstParagraph"/>
      </w:pPr>
      <w:r>
        <w:t xml:space="preserve">Se impone a la serie estacional</w:t>
      </w:r>
      <w:r>
        <w:t xml:space="preserve"> </w:t>
      </w:r>
      <w:r>
        <w:rPr>
          <w:rStyle w:val="VerbatimChar"/>
        </w:rPr>
        <w:t xml:space="preserve">d1d12lnserie</w:t>
      </w:r>
      <w:r>
        <w:t xml:space="preserve"> </w:t>
      </w:r>
      <w:r>
        <w:t xml:space="preserve">el modelo identificado: ARIMA(0, 0, 1)(0, 0, 1)</w:t>
      </w:r>
      <m:oMath>
        <m:sSub>
          <m:e>
            <m:r>
              <m:t>​</m:t>
            </m:r>
          </m:e>
          <m:sub>
            <m:r>
              <m:t>12</m:t>
            </m:r>
          </m:sub>
        </m:sSub>
      </m:oMath>
      <w:r>
        <w:t xml:space="preserve">.</w:t>
      </w:r>
    </w:p>
    <w:p>
      <w:pPr>
        <w:pStyle w:val="BodyText"/>
      </w:pPr>
      <w:r>
        <w:t xml:space="preserve">Se calculan los T-ratios para cada coeficiente para ver cuáles son estadísticamente significativos:</w:t>
      </w:r>
    </w:p>
    <w:p>
      <w:pPr>
        <w:pStyle w:val="SourceCode"/>
      </w:pPr>
      <w:r>
        <w:rPr>
          <w:rStyle w:val="VerbatimChar"/>
        </w:rPr>
        <w:t xml:space="preserve">## Modelo 1a </w:t>
      </w:r>
      <w:r>
        <w:br/>
      </w:r>
      <w:r>
        <w:rPr>
          <w:rStyle w:val="VerbatimChar"/>
        </w:rPr>
        <w:t xml:space="preserve">##  T-ratios: -7.14 -6.58 -0.03</w:t>
      </w:r>
    </w:p>
    <w:p>
      <w:pPr>
        <w:pStyle w:val="FirstParagraph"/>
      </w:pPr>
      <w:r>
        <w:t xml:space="preserve">El T-ratio del</w:t>
      </w:r>
      <w:r>
        <w:t xml:space="preserve"> </w:t>
      </w:r>
      <w:r>
        <w:rPr>
          <w:rStyle w:val="VerbatimChar"/>
        </w:rPr>
        <w:t xml:space="preserve">intercept</w:t>
      </w:r>
      <w:r>
        <w:t xml:space="preserve"> </w:t>
      </w:r>
      <w:r>
        <w:t xml:space="preserve">es menor a 2, así que se plantea el modelo sin este coeficiente.</w:t>
      </w:r>
    </w:p>
    <w:bookmarkEnd w:id="61"/>
    <w:bookmarkStart w:id="62" w:name="X5352ffe9c05439370cd4bf1ab7c1fe49a8fbcdb"/>
    <w:p>
      <w:pPr>
        <w:pStyle w:val="Heading3"/>
      </w:pPr>
      <w:r>
        <w:t xml:space="preserve">Modelo 1B, usando la serie no-estacionaria</w:t>
      </w:r>
      <w:r>
        <w:t xml:space="preserve"> </w:t>
      </w:r>
      <m:oMath>
        <m:r>
          <m:t>l</m:t>
        </m:r>
        <m:r>
          <m:t>n</m:t>
        </m:r>
        <m:d>
          <m:dPr>
            <m:begChr m:val="("/>
            <m:endChr m:val=")"/>
            <m:sepChr m:val=""/>
            <m:grow/>
          </m:dPr>
          <m:e>
            <m:sSub>
              <m:e>
                <m:r>
                  <m:t>X</m:t>
                </m:r>
              </m:e>
              <m:sub>
                <m:r>
                  <m:t>t</m:t>
                </m:r>
              </m:sub>
            </m:sSub>
          </m:e>
        </m:d>
      </m:oMath>
      <w:r>
        <w:t xml:space="preserve"> </w:t>
      </w:r>
      <w:r>
        <w:t xml:space="preserve">(lnserie)</w:t>
      </w:r>
    </w:p>
    <w:p>
      <w:pPr>
        <w:pStyle w:val="FirstParagraph"/>
      </w:pPr>
      <w:r>
        <w:t xml:space="preserve">Se elimina el coeficiente</w:t>
      </w:r>
      <w:r>
        <w:t xml:space="preserve"> </w:t>
      </w:r>
      <w:r>
        <w:rPr>
          <w:rStyle w:val="VerbatimChar"/>
        </w:rPr>
        <w:t xml:space="preserve">intercept</w:t>
      </w:r>
      <w:r>
        <w:t xml:space="preserve">, estimando el modelo con la serie original en logaritmos (sin aplicar ninguna diferenciación).</w:t>
      </w:r>
    </w:p>
    <w:p>
      <w:pPr>
        <w:pStyle w:val="BodyText"/>
      </w:pPr>
      <w:r>
        <w:t xml:space="preserve">Se calculan los T-ratios para cada coeficiente para ver cuáles son estadísticamente significativos:</w:t>
      </w:r>
    </w:p>
    <w:p>
      <w:pPr>
        <w:pStyle w:val="SourceCode"/>
      </w:pPr>
      <w:r>
        <w:rPr>
          <w:rStyle w:val="VerbatimChar"/>
        </w:rPr>
        <w:t xml:space="preserve">## Modelo 1b </w:t>
      </w:r>
      <w:r>
        <w:br/>
      </w:r>
      <w:r>
        <w:rPr>
          <w:rStyle w:val="VerbatimChar"/>
        </w:rPr>
        <w:t xml:space="preserve">## T-ratios: -7.14 -6.59</w:t>
      </w:r>
    </w:p>
    <w:p>
      <w:pPr>
        <w:pStyle w:val="FirstParagraph"/>
      </w:pPr>
      <w:r>
        <w:t xml:space="preserve">Todos los coeficientes son estadísticamente significativos, no es necesario eliminar nada más. Se calcula el AIC de los modelos con y sin</w:t>
      </w:r>
      <w:r>
        <w:t xml:space="preserve"> </w:t>
      </w:r>
      <w:r>
        <w:rPr>
          <w:rStyle w:val="VerbatimChar"/>
        </w:rPr>
        <w:t xml:space="preserve">intercept</w:t>
      </w:r>
      <w:r>
        <w:t xml:space="preserve"> </w:t>
      </w:r>
      <w:r>
        <w:t xml:space="preserve">para saber cuál de ellos tiene un valor menor de esta medida.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Modelo</w:t>
            </w:r>
          </w:p>
        </w:tc>
        <w:tc>
          <w:tcPr/>
          <w:p>
            <w:pPr>
              <w:pStyle w:val="Compact"/>
              <w:jc w:val="left"/>
            </w:pPr>
            <w:r>
              <w:t xml:space="preserve">AIC</w:t>
            </w:r>
          </w:p>
        </w:tc>
      </w:tr>
      <w:tr>
        <w:tc>
          <w:tcPr/>
          <w:p>
            <w:pPr>
              <w:pStyle w:val="Compact"/>
              <w:jc w:val="left"/>
            </w:pPr>
            <w:r>
              <w:t xml:space="preserve">Con</w:t>
            </w:r>
            <w:r>
              <w:t xml:space="preserve"> </w:t>
            </w:r>
            <w:r>
              <w:rPr>
                <w:rStyle w:val="VerbatimChar"/>
              </w:rPr>
              <w:t xml:space="preserve">intercept</w:t>
            </w:r>
          </w:p>
        </w:tc>
        <w:tc>
          <w:tcPr/>
          <w:p>
            <w:pPr>
              <w:pStyle w:val="Compact"/>
              <w:jc w:val="left"/>
            </w:pPr>
            <w:r>
              <w:t xml:space="preserve">-203.7712101</w:t>
            </w:r>
          </w:p>
        </w:tc>
      </w:tr>
      <w:tr>
        <w:tc>
          <w:tcPr/>
          <w:p>
            <w:pPr>
              <w:pStyle w:val="Compact"/>
              <w:jc w:val="left"/>
            </w:pPr>
            <w:r>
              <w:t xml:space="preserve">Sin</w:t>
            </w:r>
            <w:r>
              <w:t xml:space="preserve"> </w:t>
            </w:r>
            <w:r>
              <w:rPr>
                <w:rStyle w:val="VerbatimChar"/>
              </w:rPr>
              <w:t xml:space="preserve">intercept</w:t>
            </w:r>
          </w:p>
        </w:tc>
        <w:tc>
          <w:tcPr/>
          <w:p>
            <w:pPr>
              <w:pStyle w:val="Compact"/>
              <w:jc w:val="left"/>
            </w:pPr>
            <w:r>
              <w:t xml:space="preserve">-205.7718431</w:t>
            </w:r>
          </w:p>
        </w:tc>
      </w:tr>
    </w:tbl>
    <w:p>
      <w:pPr>
        <w:pStyle w:val="BodyText"/>
      </w:pPr>
      <w:r>
        <w:t xml:space="preserve">Es mejor el modelo con</w:t>
      </w:r>
      <w:r>
        <w:t xml:space="preserve"> </w:t>
      </w:r>
      <w:r>
        <w:rPr>
          <w:rStyle w:val="VerbatimChar"/>
        </w:rPr>
        <w:t xml:space="preserve">intercept</w:t>
      </w:r>
      <w:r>
        <w:t xml:space="preserve">, aunque la diferencia entre ambos modelos es muy pequeña.</w:t>
      </w:r>
    </w:p>
    <w:bookmarkEnd w:id="62"/>
    <w:bookmarkStart w:id="63" w:name="modelo-2a-ar2sma1_12"/>
    <w:p>
      <w:pPr>
        <w:pStyle w:val="Heading3"/>
      </w:pPr>
      <w:r>
        <w:t xml:space="preserve">Modelo 2A, AR(2)SMA(1)</w:t>
      </w:r>
      <m:oMath>
        <m:sSub>
          <m:e>
            <m:r>
              <m:t>​</m:t>
            </m:r>
          </m:e>
          <m:sub>
            <m:r>
              <m:t>12</m:t>
            </m:r>
          </m:sub>
        </m:sSub>
      </m:oMath>
    </w:p>
    <w:p>
      <w:pPr>
        <w:pStyle w:val="FirstParagraph"/>
      </w:pPr>
      <w:r>
        <w:t xml:space="preserve">Se impone a la serie estacional</w:t>
      </w:r>
      <w:r>
        <w:t xml:space="preserve"> </w:t>
      </w:r>
      <w:r>
        <w:rPr>
          <w:rStyle w:val="VerbatimChar"/>
        </w:rPr>
        <w:t xml:space="preserve">d1d12lnserie</w:t>
      </w:r>
      <w:r>
        <w:t xml:space="preserve"> </w:t>
      </w:r>
      <w:r>
        <w:t xml:space="preserve">el modelo identificado: ARIMA(2, 0, 0)(0, 0, 1)</w:t>
      </w:r>
      <m:oMath>
        <m:sSub>
          <m:e>
            <m:r>
              <m:t>​</m:t>
            </m:r>
          </m:e>
          <m:sub>
            <m:r>
              <m:t>12</m:t>
            </m:r>
          </m:sub>
        </m:sSub>
      </m:oMath>
    </w:p>
    <w:p>
      <w:pPr>
        <w:pStyle w:val="BodyText"/>
      </w:pPr>
      <w:r>
        <w:t xml:space="preserve">Se calculan los T-ratios para cada coeficiente para ver cuáles son estadísticamente significativos:</w:t>
      </w:r>
    </w:p>
    <w:p>
      <w:pPr>
        <w:pStyle w:val="SourceCode"/>
      </w:pPr>
      <w:r>
        <w:rPr>
          <w:rStyle w:val="VerbatimChar"/>
        </w:rPr>
        <w:t xml:space="preserve">## Modelo 2a </w:t>
      </w:r>
      <w:r>
        <w:br/>
      </w:r>
      <w:r>
        <w:rPr>
          <w:rStyle w:val="VerbatimChar"/>
        </w:rPr>
        <w:t xml:space="preserve">## T-ratios: -6.64 -2.35 -5.95 -0.04</w:t>
      </w:r>
    </w:p>
    <w:p>
      <w:pPr>
        <w:pStyle w:val="FirstParagraph"/>
      </w:pPr>
      <w:r>
        <w:t xml:space="preserve">El T-ratio del</w:t>
      </w:r>
      <w:r>
        <w:t xml:space="preserve"> </w:t>
      </w:r>
      <w:r>
        <w:rPr>
          <w:rStyle w:val="VerbatimChar"/>
        </w:rPr>
        <w:t xml:space="preserve">intercept</w:t>
      </w:r>
      <w:r>
        <w:t xml:space="preserve"> </w:t>
      </w:r>
      <w:r>
        <w:t xml:space="preserve">es menor a 2, así que se plantea el modelo sin este coeficiente.</w:t>
      </w:r>
    </w:p>
    <w:bookmarkEnd w:id="63"/>
    <w:bookmarkStart w:id="64" w:name="X1b68a24f4cd4b17d57bb879b6f86cce3fc80c2c"/>
    <w:p>
      <w:pPr>
        <w:pStyle w:val="Heading3"/>
      </w:pPr>
      <w:r>
        <w:t xml:space="preserve">Modelo 2B, usando la serie no-estacionaria</w:t>
      </w:r>
      <w:r>
        <w:t xml:space="preserve"> </w:t>
      </w:r>
      <m:oMath>
        <m:r>
          <m:t>l</m:t>
        </m:r>
        <m:r>
          <m:t>n</m:t>
        </m:r>
        <m:d>
          <m:dPr>
            <m:begChr m:val="("/>
            <m:endChr m:val=")"/>
            <m:sepChr m:val=""/>
            <m:grow/>
          </m:dPr>
          <m:e>
            <m:sSub>
              <m:e>
                <m:r>
                  <m:t>X</m:t>
                </m:r>
              </m:e>
              <m:sub>
                <m:r>
                  <m:t>t</m:t>
                </m:r>
              </m:sub>
            </m:sSub>
          </m:e>
        </m:d>
      </m:oMath>
      <w:r>
        <w:t xml:space="preserve"> </w:t>
      </w:r>
      <w:r>
        <w:t xml:space="preserve">(lnserie)</w:t>
      </w:r>
    </w:p>
    <w:p>
      <w:pPr>
        <w:pStyle w:val="FirstParagraph"/>
      </w:pPr>
      <w:r>
        <w:t xml:space="preserve">Se elimina el coeficiente</w:t>
      </w:r>
      <w:r>
        <w:t xml:space="preserve"> </w:t>
      </w:r>
      <w:r>
        <w:rPr>
          <w:rStyle w:val="VerbatimChar"/>
        </w:rPr>
        <w:t xml:space="preserve">intercept</w:t>
      </w:r>
      <w:r>
        <w:t xml:space="preserve">, estimando el modelo con la serie original en logaritmos (sin ninguna diferenciación).</w:t>
      </w:r>
    </w:p>
    <w:p>
      <w:pPr>
        <w:pStyle w:val="BodyText"/>
      </w:pPr>
      <w:r>
        <w:t xml:space="preserve">Se calculan los T-ratios para cada coeficiente para ver cuáles son estadísticamente significativos:</w:t>
      </w:r>
    </w:p>
    <w:p>
      <w:pPr>
        <w:pStyle w:val="SourceCode"/>
      </w:pPr>
      <w:r>
        <w:rPr>
          <w:rStyle w:val="VerbatimChar"/>
        </w:rPr>
        <w:t xml:space="preserve">## Modelo 2b </w:t>
      </w:r>
      <w:r>
        <w:br/>
      </w:r>
      <w:r>
        <w:rPr>
          <w:rStyle w:val="VerbatimChar"/>
        </w:rPr>
        <w:t xml:space="preserve">## T-ratios: -6.64 -2.35 -5.95</w:t>
      </w:r>
    </w:p>
    <w:p>
      <w:pPr>
        <w:pStyle w:val="FirstParagraph"/>
      </w:pPr>
      <w:r>
        <w:t xml:space="preserve">Todos los coeficientes son estadísticamente significativos, no es necesario eliminar nada más. Se calcula el AIC de los modelos con y sin</w:t>
      </w:r>
      <w:r>
        <w:t xml:space="preserve"> </w:t>
      </w:r>
      <w:r>
        <w:rPr>
          <w:rStyle w:val="VerbatimChar"/>
        </w:rPr>
        <w:t xml:space="preserve">intercept</w:t>
      </w:r>
      <w:r>
        <w:t xml:space="preserve"> </w:t>
      </w:r>
      <w:r>
        <w:t xml:space="preserve">para saber cuál de ellos tiene un valor menor de esta medida.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Modelo</w:t>
            </w:r>
          </w:p>
        </w:tc>
        <w:tc>
          <w:tcPr/>
          <w:p>
            <w:pPr>
              <w:pStyle w:val="Compact"/>
              <w:jc w:val="left"/>
            </w:pPr>
            <w:r>
              <w:t xml:space="preserve">AIC</w:t>
            </w:r>
          </w:p>
        </w:tc>
      </w:tr>
      <w:tr>
        <w:tc>
          <w:tcPr/>
          <w:p>
            <w:pPr>
              <w:pStyle w:val="Compact"/>
              <w:jc w:val="left"/>
            </w:pPr>
            <w:r>
              <w:t xml:space="preserve">Con</w:t>
            </w:r>
            <w:r>
              <w:t xml:space="preserve"> </w:t>
            </w:r>
            <w:r>
              <w:rPr>
                <w:rStyle w:val="VerbatimChar"/>
              </w:rPr>
              <w:t xml:space="preserve">intercept</w:t>
            </w:r>
          </w:p>
        </w:tc>
        <w:tc>
          <w:tcPr/>
          <w:p>
            <w:pPr>
              <w:pStyle w:val="Compact"/>
              <w:jc w:val="left"/>
            </w:pPr>
            <w:r>
              <w:t xml:space="preserve">-199.1634482</w:t>
            </w:r>
          </w:p>
        </w:tc>
      </w:tr>
      <w:tr>
        <w:tc>
          <w:tcPr/>
          <w:p>
            <w:pPr>
              <w:pStyle w:val="Compact"/>
              <w:jc w:val="left"/>
            </w:pPr>
            <w:r>
              <w:t xml:space="preserve">Sin</w:t>
            </w:r>
            <w:r>
              <w:t xml:space="preserve"> </w:t>
            </w:r>
            <w:r>
              <w:rPr>
                <w:rStyle w:val="VerbatimChar"/>
              </w:rPr>
              <w:t xml:space="preserve">intercept</w:t>
            </w:r>
          </w:p>
        </w:tc>
        <w:tc>
          <w:tcPr/>
          <w:p>
            <w:pPr>
              <w:pStyle w:val="Compact"/>
              <w:jc w:val="left"/>
            </w:pPr>
            <w:r>
              <w:t xml:space="preserve">-201.1625283</w:t>
            </w:r>
          </w:p>
        </w:tc>
      </w:tr>
    </w:tbl>
    <w:p>
      <w:pPr>
        <w:pStyle w:val="BodyText"/>
      </w:pPr>
      <w:r>
        <w:t xml:space="preserve">Es mejor el modelo con</w:t>
      </w:r>
      <w:r>
        <w:t xml:space="preserve"> </w:t>
      </w:r>
      <w:r>
        <w:rPr>
          <w:rStyle w:val="VerbatimChar"/>
        </w:rPr>
        <w:t xml:space="preserve">intercept</w:t>
      </w:r>
      <w:r>
        <w:t xml:space="preserve">, aunque la diferencia entre ambos modelos es muy pequeña.</w:t>
      </w:r>
    </w:p>
    <w:bookmarkEnd w:id="64"/>
    <w:bookmarkStart w:id="65" w:name="modelo-3a-ma1sar1_12"/>
    <w:p>
      <w:pPr>
        <w:pStyle w:val="Heading3"/>
      </w:pPr>
      <w:r>
        <w:t xml:space="preserve">Modelo 3A, MA(1)SAR(1)</w:t>
      </w:r>
      <m:oMath>
        <m:sSub>
          <m:e>
            <m:r>
              <m:t>​</m:t>
            </m:r>
          </m:e>
          <m:sub>
            <m:r>
              <m:t>12</m:t>
            </m:r>
          </m:sub>
        </m:sSub>
      </m:oMath>
    </w:p>
    <w:p>
      <w:pPr>
        <w:pStyle w:val="FirstParagraph"/>
      </w:pPr>
      <w:r>
        <w:t xml:space="preserve">Se impone a la serie estacional</w:t>
      </w:r>
      <w:r>
        <w:t xml:space="preserve"> </w:t>
      </w:r>
      <w:r>
        <w:rPr>
          <w:rStyle w:val="VerbatimChar"/>
        </w:rPr>
        <w:t xml:space="preserve">d1d12lnserie</w:t>
      </w:r>
      <w:r>
        <w:t xml:space="preserve">el modelo identificado: ARIMA(0, 0, 1)(1, 0, 0)</w:t>
      </w:r>
      <m:oMath>
        <m:sSub>
          <m:e>
            <m:r>
              <m:t>​</m:t>
            </m:r>
          </m:e>
          <m:sub>
            <m:r>
              <m:t>12</m:t>
            </m:r>
          </m:sub>
        </m:sSub>
      </m:oMath>
    </w:p>
    <w:p>
      <w:pPr>
        <w:pStyle w:val="BodyText"/>
      </w:pPr>
      <w:r>
        <w:t xml:space="preserve">Se calculan los T-ratios para cada coeficiente para ver cuáles son estadísticamente significativos:</w:t>
      </w:r>
    </w:p>
    <w:p>
      <w:pPr>
        <w:pStyle w:val="SourceCode"/>
      </w:pPr>
      <w:r>
        <w:rPr>
          <w:rStyle w:val="VerbatimChar"/>
        </w:rPr>
        <w:t xml:space="preserve">## Modelo 3a </w:t>
      </w:r>
      <w:r>
        <w:br/>
      </w:r>
      <w:r>
        <w:rPr>
          <w:rStyle w:val="VerbatimChar"/>
        </w:rPr>
        <w:t xml:space="preserve">## T-ratios: -7.26 -4.51 -0.15</w:t>
      </w:r>
    </w:p>
    <w:p>
      <w:pPr>
        <w:pStyle w:val="FirstParagraph"/>
      </w:pPr>
      <w:r>
        <w:t xml:space="preserve">El T-ratio del</w:t>
      </w:r>
      <w:r>
        <w:t xml:space="preserve"> </w:t>
      </w:r>
      <w:r>
        <w:rPr>
          <w:rStyle w:val="VerbatimChar"/>
        </w:rPr>
        <w:t xml:space="preserve">intercept</w:t>
      </w:r>
      <w:r>
        <w:t xml:space="preserve"> </w:t>
      </w:r>
      <w:r>
        <w:t xml:space="preserve">es menor a 2, así que se plantea el modelo sin este coeficiente.</w:t>
      </w:r>
    </w:p>
    <w:bookmarkEnd w:id="65"/>
    <w:bookmarkStart w:id="66" w:name="X5bb53d6ab872bcb1d6bb3ebc72b106f4cf2d63e"/>
    <w:p>
      <w:pPr>
        <w:pStyle w:val="Heading3"/>
      </w:pPr>
      <w:r>
        <w:t xml:space="preserve">Modelo 3B, usando la serie no-estacionaria</w:t>
      </w:r>
      <w:r>
        <w:t xml:space="preserve"> </w:t>
      </w:r>
      <m:oMath>
        <m:r>
          <m:t>l</m:t>
        </m:r>
        <m:r>
          <m:t>n</m:t>
        </m:r>
        <m:d>
          <m:dPr>
            <m:begChr m:val="("/>
            <m:endChr m:val=")"/>
            <m:sepChr m:val=""/>
            <m:grow/>
          </m:dPr>
          <m:e>
            <m:sSub>
              <m:e>
                <m:r>
                  <m:t>X</m:t>
                </m:r>
              </m:e>
              <m:sub>
                <m:r>
                  <m:t>t</m:t>
                </m:r>
              </m:sub>
            </m:sSub>
          </m:e>
        </m:d>
      </m:oMath>
      <w:r>
        <w:t xml:space="preserve"> </w:t>
      </w:r>
      <w:r>
        <w:t xml:space="preserve">(lnserie)</w:t>
      </w:r>
    </w:p>
    <w:p>
      <w:pPr>
        <w:pStyle w:val="FirstParagraph"/>
      </w:pPr>
      <w:r>
        <w:t xml:space="preserve">Se calculan los T-ratios para cada coeficiente para ver cuáles son estadísticamente significativos:</w:t>
      </w:r>
    </w:p>
    <w:p>
      <w:pPr>
        <w:pStyle w:val="SourceCode"/>
      </w:pPr>
      <w:r>
        <w:rPr>
          <w:rStyle w:val="VerbatimChar"/>
        </w:rPr>
        <w:t xml:space="preserve">## Modelo 3b </w:t>
      </w:r>
      <w:r>
        <w:br/>
      </w:r>
      <w:r>
        <w:rPr>
          <w:rStyle w:val="VerbatimChar"/>
        </w:rPr>
        <w:t xml:space="preserve">## T-ratios: -7.27 -4.5</w:t>
      </w:r>
    </w:p>
    <w:p>
      <w:pPr>
        <w:pStyle w:val="FirstParagraph"/>
      </w:pPr>
      <w:r>
        <w:t xml:space="preserve">No es necesario eliminar nada más. Se calcula el AIC de los modelos con y sin</w:t>
      </w:r>
      <w:r>
        <w:t xml:space="preserve"> </w:t>
      </w:r>
      <w:r>
        <w:rPr>
          <w:rStyle w:val="VerbatimChar"/>
        </w:rPr>
        <w:t xml:space="preserve">intercept</w:t>
      </w:r>
      <w:r>
        <w:t xml:space="preserve">, para saber cuál de ellos tiene un menor valor de esta medida.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Modelo</w:t>
            </w:r>
          </w:p>
        </w:tc>
        <w:tc>
          <w:tcPr/>
          <w:p>
            <w:pPr>
              <w:pStyle w:val="Compact"/>
              <w:jc w:val="left"/>
            </w:pPr>
            <w:r>
              <w:t xml:space="preserve">AIC</w:t>
            </w:r>
          </w:p>
        </w:tc>
      </w:tr>
      <w:tr>
        <w:tc>
          <w:tcPr/>
          <w:p>
            <w:pPr>
              <w:pStyle w:val="Compact"/>
              <w:jc w:val="left"/>
            </w:pPr>
            <w:r>
              <w:t xml:space="preserve">Con</w:t>
            </w:r>
            <w:r>
              <w:t xml:space="preserve"> </w:t>
            </w:r>
            <w:r>
              <w:rPr>
                <w:rStyle w:val="VerbatimChar"/>
              </w:rPr>
              <w:t xml:space="preserve">intercept</w:t>
            </w:r>
          </w:p>
        </w:tc>
        <w:tc>
          <w:tcPr/>
          <w:p>
            <w:pPr>
              <w:pStyle w:val="Compact"/>
              <w:jc w:val="left"/>
            </w:pPr>
            <w:r>
              <w:t xml:space="preserve">-195.9228906</w:t>
            </w:r>
          </w:p>
        </w:tc>
      </w:tr>
      <w:tr>
        <w:tc>
          <w:tcPr/>
          <w:p>
            <w:pPr>
              <w:pStyle w:val="Compact"/>
              <w:jc w:val="left"/>
            </w:pPr>
            <w:r>
              <w:t xml:space="preserve">Sin</w:t>
            </w:r>
            <w:r>
              <w:t xml:space="preserve"> </w:t>
            </w:r>
            <w:r>
              <w:rPr>
                <w:rStyle w:val="VerbatimChar"/>
              </w:rPr>
              <w:t xml:space="preserve">intercept</w:t>
            </w:r>
          </w:p>
        </w:tc>
        <w:tc>
          <w:tcPr/>
          <w:p>
            <w:pPr>
              <w:pStyle w:val="Compact"/>
              <w:jc w:val="left"/>
            </w:pPr>
            <w:r>
              <w:t xml:space="preserve">-197.9027586</w:t>
            </w:r>
          </w:p>
        </w:tc>
      </w:tr>
    </w:tbl>
    <w:p>
      <w:pPr>
        <w:pStyle w:val="BodyText"/>
      </w:pPr>
      <w:r>
        <w:t xml:space="preserve">En este caso, es mejor el modelo sin</w:t>
      </w:r>
      <w:r>
        <w:t xml:space="preserve"> </w:t>
      </w:r>
      <w:r>
        <w:rPr>
          <w:rStyle w:val="VerbatimChar"/>
        </w:rPr>
        <w:t xml:space="preserve">intercept</w:t>
      </w:r>
      <w:r>
        <w:t xml:space="preserve">, aunque la diferencia entre ambos modelos es muy pequeña.</w:t>
      </w:r>
    </w:p>
    <w:bookmarkEnd w:id="66"/>
    <w:bookmarkStart w:id="67" w:name="modelo-4a-ar2sar1_12"/>
    <w:p>
      <w:pPr>
        <w:pStyle w:val="Heading3"/>
      </w:pPr>
      <w:r>
        <w:t xml:space="preserve">Modelo 4A, AR(2)SAR(1)</w:t>
      </w:r>
      <m:oMath>
        <m:sSub>
          <m:e>
            <m:r>
              <m:t>​</m:t>
            </m:r>
          </m:e>
          <m:sub>
            <m:r>
              <m:t>12</m:t>
            </m:r>
          </m:sub>
        </m:sSub>
      </m:oMath>
    </w:p>
    <w:p>
      <w:pPr>
        <w:pStyle w:val="FirstParagraph"/>
      </w:pPr>
      <w:r>
        <w:t xml:space="preserve">Se impone a la serie estacional</w:t>
      </w:r>
      <w:r>
        <w:t xml:space="preserve"> </w:t>
      </w:r>
      <w:r>
        <w:rPr>
          <w:rStyle w:val="VerbatimChar"/>
        </w:rPr>
        <w:t xml:space="preserve">d1d12lnserie</w:t>
      </w:r>
      <w:r>
        <w:t xml:space="preserve"> </w:t>
      </w:r>
      <w:r>
        <w:t xml:space="preserve">el modelo identificado: ARIMA(2, 0, 0)(1, 0, 0)</w:t>
      </w:r>
      <m:oMath>
        <m:sSub>
          <m:e>
            <m:r>
              <m:t>​</m:t>
            </m:r>
          </m:e>
          <m:sub>
            <m:r>
              <m:t>12</m:t>
            </m:r>
          </m:sub>
        </m:sSub>
      </m:oMath>
    </w:p>
    <w:p>
      <w:pPr>
        <w:pStyle w:val="BodyText"/>
      </w:pPr>
      <w:r>
        <w:t xml:space="preserve">Se calculan los T-ratios para cada coeficiente para ver cuáles son estadísticamente significativos:</w:t>
      </w:r>
    </w:p>
    <w:p>
      <w:pPr>
        <w:pStyle w:val="SourceCode"/>
      </w:pPr>
      <w:r>
        <w:rPr>
          <w:rStyle w:val="VerbatimChar"/>
        </w:rPr>
        <w:t xml:space="preserve">## Modelo 4a </w:t>
      </w:r>
      <w:r>
        <w:br/>
      </w:r>
      <w:r>
        <w:rPr>
          <w:rStyle w:val="VerbatimChar"/>
        </w:rPr>
        <w:t xml:space="preserve">## T-ratios: -7.04 -2.61 -4.47 -0.09</w:t>
      </w:r>
    </w:p>
    <w:p>
      <w:pPr>
        <w:pStyle w:val="FirstParagraph"/>
      </w:pPr>
      <w:r>
        <w:t xml:space="preserve">El T-ratio del</w:t>
      </w:r>
      <w:r>
        <w:t xml:space="preserve"> </w:t>
      </w:r>
      <w:r>
        <w:rPr>
          <w:rStyle w:val="VerbatimChar"/>
        </w:rPr>
        <w:t xml:space="preserve">intercept</w:t>
      </w:r>
      <w:r>
        <w:t xml:space="preserve"> </w:t>
      </w:r>
      <w:r>
        <w:t xml:space="preserve">es menor a 2, así que se plantea el modelo sin este coeficiente.</w:t>
      </w:r>
    </w:p>
    <w:bookmarkEnd w:id="67"/>
    <w:bookmarkStart w:id="68" w:name="X1a4c98184bd5d08555f10f92fb6fb9238bc928c"/>
    <w:p>
      <w:pPr>
        <w:pStyle w:val="Heading3"/>
      </w:pPr>
      <w:r>
        <w:t xml:space="preserve">Modelo 4B, usando la serie no-estacionaria</w:t>
      </w:r>
      <w:r>
        <w:t xml:space="preserve"> </w:t>
      </w:r>
      <m:oMath>
        <m:r>
          <m:t>l</m:t>
        </m:r>
        <m:r>
          <m:t>n</m:t>
        </m:r>
        <m:d>
          <m:dPr>
            <m:begChr m:val="("/>
            <m:endChr m:val=")"/>
            <m:sepChr m:val=""/>
            <m:grow/>
          </m:dPr>
          <m:e>
            <m:sSub>
              <m:e>
                <m:r>
                  <m:t>X</m:t>
                </m:r>
              </m:e>
              <m:sub>
                <m:r>
                  <m:t>t</m:t>
                </m:r>
              </m:sub>
            </m:sSub>
          </m:e>
        </m:d>
      </m:oMath>
      <w:r>
        <w:t xml:space="preserve"> </w:t>
      </w:r>
      <w:r>
        <w:t xml:space="preserve">(lnserie)</w:t>
      </w:r>
    </w:p>
    <w:p>
      <w:pPr>
        <w:pStyle w:val="FirstParagraph"/>
      </w:pPr>
      <w:r>
        <w:t xml:space="preserve">Se calculan los T-ratios para cada coeficiente para ver cuáles son estadísticamente significativos:</w:t>
      </w:r>
    </w:p>
    <w:p>
      <w:pPr>
        <w:pStyle w:val="SourceCode"/>
      </w:pPr>
      <w:r>
        <w:rPr>
          <w:rStyle w:val="VerbatimChar"/>
        </w:rPr>
        <w:t xml:space="preserve">## Modelo 4b </w:t>
      </w:r>
      <w:r>
        <w:br/>
      </w:r>
      <w:r>
        <w:rPr>
          <w:rStyle w:val="VerbatimChar"/>
        </w:rPr>
        <w:t xml:space="preserve">## T-ratios: -7.04 -2.61 -4.47</w:t>
      </w:r>
    </w:p>
    <w:p>
      <w:pPr>
        <w:pStyle w:val="FirstParagraph"/>
      </w:pPr>
      <w:r>
        <w:t xml:space="preserve">No es necesario eliminar nada más. Se calcula el AIC de los modelos con y sin</w:t>
      </w:r>
      <w:r>
        <w:t xml:space="preserve"> </w:t>
      </w:r>
      <w:r>
        <w:rPr>
          <w:rStyle w:val="VerbatimChar"/>
        </w:rPr>
        <w:t xml:space="preserve">intercept</w:t>
      </w:r>
      <w:r>
        <w:t xml:space="preserve">, para saber cuál de ellos tiene un menor valor de esta medida.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Modelo</w:t>
            </w:r>
          </w:p>
        </w:tc>
        <w:tc>
          <w:tcPr/>
          <w:p>
            <w:pPr>
              <w:pStyle w:val="Compact"/>
              <w:jc w:val="left"/>
            </w:pPr>
            <w:r>
              <w:t xml:space="preserve">AIC</w:t>
            </w:r>
          </w:p>
        </w:tc>
      </w:tr>
      <w:tr>
        <w:tc>
          <w:tcPr/>
          <w:p>
            <w:pPr>
              <w:pStyle w:val="Compact"/>
              <w:jc w:val="left"/>
            </w:pPr>
            <w:r>
              <w:t xml:space="preserve">Con</w:t>
            </w:r>
            <w:r>
              <w:t xml:space="preserve"> </w:t>
            </w:r>
            <w:r>
              <w:rPr>
                <w:rStyle w:val="VerbatimChar"/>
              </w:rPr>
              <w:t xml:space="preserve">intercept</w:t>
            </w:r>
          </w:p>
        </w:tc>
        <w:tc>
          <w:tcPr/>
          <w:p>
            <w:pPr>
              <w:pStyle w:val="Compact"/>
              <w:jc w:val="left"/>
            </w:pPr>
            <w:r>
              <w:t xml:space="preserve">-192.8037495</w:t>
            </w:r>
          </w:p>
        </w:tc>
      </w:tr>
      <w:tr>
        <w:tc>
          <w:tcPr/>
          <w:p>
            <w:pPr>
              <w:pStyle w:val="Compact"/>
              <w:jc w:val="left"/>
            </w:pPr>
            <w:r>
              <w:t xml:space="preserve">Sin</w:t>
            </w:r>
            <w:r>
              <w:t xml:space="preserve"> </w:t>
            </w:r>
            <w:r>
              <w:rPr>
                <w:rStyle w:val="VerbatimChar"/>
              </w:rPr>
              <w:t xml:space="preserve">intercept</w:t>
            </w:r>
          </w:p>
        </w:tc>
        <w:tc>
          <w:tcPr/>
          <w:p>
            <w:pPr>
              <w:pStyle w:val="Compact"/>
              <w:jc w:val="left"/>
            </w:pPr>
            <w:r>
              <w:t xml:space="preserve">-194.7956946</w:t>
            </w:r>
          </w:p>
        </w:tc>
      </w:tr>
    </w:tbl>
    <w:p>
      <w:pPr>
        <w:pStyle w:val="BodyText"/>
      </w:pPr>
      <w:r>
        <w:t xml:space="preserve">En este caso, es mejor el modelo sin</w:t>
      </w:r>
      <w:r>
        <w:t xml:space="preserve"> </w:t>
      </w:r>
      <w:r>
        <w:rPr>
          <w:rStyle w:val="VerbatimChar"/>
        </w:rPr>
        <w:t xml:space="preserve">intercept</w:t>
      </w:r>
      <w:r>
        <w:t xml:space="preserve">, aunque la diferencia entre ambos modelos es muy pequeña.</w:t>
      </w:r>
    </w:p>
    <w:bookmarkEnd w:id="68"/>
    <w:bookmarkStart w:id="69" w:name="tabla-resumen"/>
    <w:p>
      <w:pPr>
        <w:pStyle w:val="Heading3"/>
      </w:pPr>
      <w:r>
        <w:t xml:space="preserve">Tabla resumen</w:t>
      </w:r>
    </w:p>
    <w:p>
      <w:pPr>
        <w:pStyle w:val="FirstParagraph"/>
      </w:pPr>
      <w:r>
        <w:t xml:space="preserve">Realizamos una tabla resumen para los cuatro modelos definitivos con el objetivo de poder ver de forma más clara la comparación entre ellos.</w:t>
      </w:r>
    </w:p>
    <w:p>
      <w:pPr>
        <w:pStyle w:val="SourceCode"/>
      </w:pPr>
      <w:r>
        <w:rPr>
          <w:rStyle w:val="VerbatimChar"/>
        </w:rPr>
        <w:t xml:space="preserve">## </w:t>
      </w:r>
      <w:r>
        <w:br/>
      </w:r>
      <w:r>
        <w:rPr>
          <w:rStyle w:val="VerbatimChar"/>
        </w:rPr>
        <w:t xml:space="preserve">## Results</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d1d12lnserie                </w:t>
      </w:r>
      <w:r>
        <w:br/>
      </w:r>
      <w:r>
        <w:rPr>
          <w:rStyle w:val="VerbatimChar"/>
        </w:rPr>
        <w:t xml:space="preserve">##                       1A         2A         3A         4A    </w:t>
      </w:r>
      <w:r>
        <w:br/>
      </w:r>
      <w:r>
        <w:rPr>
          <w:rStyle w:val="VerbatimChar"/>
        </w:rPr>
        <w:t xml:space="preserve">##                      (1)        (2)        (3)        (4)    </w:t>
      </w:r>
      <w:r>
        <w:br/>
      </w:r>
      <w:r>
        <w:rPr>
          <w:rStyle w:val="VerbatimChar"/>
        </w:rPr>
        <w:t xml:space="preserve">## -------------------------------------------------------------</w:t>
      </w:r>
      <w:r>
        <w:br/>
      </w:r>
      <w:r>
        <w:rPr>
          <w:rStyle w:val="VerbatimChar"/>
        </w:rPr>
        <w:t xml:space="preserve">## ma1               t = -7.136            t = -7.262           </w:t>
      </w:r>
      <w:r>
        <w:br/>
      </w:r>
      <w:r>
        <w:rPr>
          <w:rStyle w:val="VerbatimChar"/>
        </w:rPr>
        <w:t xml:space="preserve">##                     -0.673                -0.679             </w:t>
      </w:r>
      <w:r>
        <w:br/>
      </w:r>
      <w:r>
        <w:rPr>
          <w:rStyle w:val="VerbatimChar"/>
        </w:rPr>
        <w:t xml:space="preserve">##                                                              </w:t>
      </w:r>
      <w:r>
        <w:br/>
      </w:r>
      <w:r>
        <w:rPr>
          <w:rStyle w:val="VerbatimChar"/>
        </w:rPr>
        <w:t xml:space="preserve">## ar1                          t = -6.641            t = -7.038</w:t>
      </w:r>
      <w:r>
        <w:br/>
      </w:r>
      <w:r>
        <w:rPr>
          <w:rStyle w:val="VerbatimChar"/>
        </w:rPr>
        <w:t xml:space="preserve">##                                -0.614                -0.642  </w:t>
      </w:r>
      <w:r>
        <w:br/>
      </w:r>
      <w:r>
        <w:rPr>
          <w:rStyle w:val="VerbatimChar"/>
        </w:rPr>
        <w:t xml:space="preserve">##                                                              </w:t>
      </w:r>
      <w:r>
        <w:br/>
      </w:r>
      <w:r>
        <w:rPr>
          <w:rStyle w:val="VerbatimChar"/>
        </w:rPr>
        <w:t xml:space="preserve">## ar2                          t = -2.347            t = -2.611</w:t>
      </w:r>
      <w:r>
        <w:br/>
      </w:r>
      <w:r>
        <w:rPr>
          <w:rStyle w:val="VerbatimChar"/>
        </w:rPr>
        <w:t xml:space="preserve">##                                -0.220                -0.239  </w:t>
      </w:r>
      <w:r>
        <w:br/>
      </w:r>
      <w:r>
        <w:rPr>
          <w:rStyle w:val="VerbatimChar"/>
        </w:rPr>
        <w:t xml:space="preserve">##                                                              </w:t>
      </w:r>
      <w:r>
        <w:br/>
      </w:r>
      <w:r>
        <w:rPr>
          <w:rStyle w:val="VerbatimChar"/>
        </w:rPr>
        <w:t xml:space="preserve">## sma1              t = -6.585 t = -5.949                      </w:t>
      </w:r>
      <w:r>
        <w:br/>
      </w:r>
      <w:r>
        <w:rPr>
          <w:rStyle w:val="VerbatimChar"/>
        </w:rPr>
        <w:t xml:space="preserve">##                     -0.620     -0.593                        </w:t>
      </w:r>
      <w:r>
        <w:br/>
      </w:r>
      <w:r>
        <w:rPr>
          <w:rStyle w:val="VerbatimChar"/>
        </w:rPr>
        <w:t xml:space="preserve">##                                                              </w:t>
      </w:r>
      <w:r>
        <w:br/>
      </w:r>
      <w:r>
        <w:rPr>
          <w:rStyle w:val="VerbatimChar"/>
        </w:rPr>
        <w:t xml:space="preserve">## sar1                                    t = -4.506 t = -4.468</w:t>
      </w:r>
      <w:r>
        <w:br/>
      </w:r>
      <w:r>
        <w:rPr>
          <w:rStyle w:val="VerbatimChar"/>
        </w:rPr>
        <w:t xml:space="preserve">##                                           -0.407     -0.404  </w:t>
      </w:r>
      <w:r>
        <w:br/>
      </w:r>
      <w:r>
        <w:rPr>
          <w:rStyle w:val="VerbatimChar"/>
        </w:rPr>
        <w:t xml:space="preserve">##                                                              </w:t>
      </w:r>
      <w:r>
        <w:br/>
      </w:r>
      <w:r>
        <w:rPr>
          <w:rStyle w:val="VerbatimChar"/>
        </w:rPr>
        <w:t xml:space="preserve">## intercept         t = -0.027 t = -0.044 t = -0.146 t = -0.093</w:t>
      </w:r>
      <w:r>
        <w:br/>
      </w:r>
      <w:r>
        <w:rPr>
          <w:rStyle w:val="VerbatimChar"/>
        </w:rPr>
        <w:t xml:space="preserve">##                    -0.00004   -0.0001    -0.0003    -0.0003  </w:t>
      </w:r>
      <w:r>
        <w:br/>
      </w:r>
      <w:r>
        <w:rPr>
          <w:rStyle w:val="VerbatimChar"/>
        </w:rPr>
        <w:t xml:space="preserve">##                                                              </w:t>
      </w:r>
      <w:r>
        <w:br/>
      </w:r>
      <w:r>
        <w:rPr>
          <w:rStyle w:val="VerbatimChar"/>
        </w:rPr>
        <w:t xml:space="preserve">## -------------------------------------------------------------</w:t>
      </w:r>
      <w:r>
        <w:br/>
      </w:r>
      <w:r>
        <w:rPr>
          <w:rStyle w:val="VerbatimChar"/>
        </w:rPr>
        <w:t xml:space="preserve">## Observations         119        119        119        119    </w:t>
      </w:r>
      <w:r>
        <w:br/>
      </w:r>
      <w:r>
        <w:rPr>
          <w:rStyle w:val="VerbatimChar"/>
        </w:rPr>
        <w:t xml:space="preserve">## Log Likelihood     105.886    104.582    101.961    101.402  </w:t>
      </w:r>
      <w:r>
        <w:br/>
      </w:r>
      <w:r>
        <w:rPr>
          <w:rStyle w:val="VerbatimChar"/>
        </w:rPr>
        <w:t xml:space="preserve">## sigma2              0.009      0.010      0.010      0.010   </w:t>
      </w:r>
      <w:r>
        <w:br/>
      </w:r>
      <w:r>
        <w:rPr>
          <w:rStyle w:val="VerbatimChar"/>
        </w:rPr>
        <w:t xml:space="preserve">## Akaike Inf. Crit.  -203.771   -199.163   -195.923   -192.804 </w:t>
      </w:r>
      <w:r>
        <w:br/>
      </w:r>
      <w:r>
        <w:rPr>
          <w:rStyle w:val="VerbatimChar"/>
        </w:rPr>
        <w:t xml:space="preserve">## =============================================================</w:t>
      </w:r>
      <w:r>
        <w:br/>
      </w:r>
      <w:r>
        <w:rPr>
          <w:rStyle w:val="VerbatimChar"/>
        </w:rPr>
        <w:t xml:space="preserve">## Note:                 t = T-statistic value = coeff/SE(coeff)</w:t>
      </w:r>
    </w:p>
    <w:p>
      <w:pPr>
        <w:pStyle w:val="FirstParagraph"/>
      </w:pPr>
      <w:r>
        <w:t xml:space="preserve">En la tabla anterior se observan las estimaciones y los T-ratios de los coeficientes de los 4 modelos estimados. Antes de proceder a la explicación, se recuerda a que hace referencia cada uno de ellos:</w:t>
      </w:r>
    </w:p>
    <w:p>
      <w:pPr>
        <w:numPr>
          <w:ilvl w:val="0"/>
          <w:numId w:val="1004"/>
        </w:numPr>
        <w:pStyle w:val="Compact"/>
      </w:pPr>
      <w:r>
        <w:t xml:space="preserve">Modelo 1:</w:t>
      </w:r>
      <w:r>
        <w:t xml:space="preserve"> </w:t>
      </w:r>
      <m:oMath>
        <m:r>
          <m:t>M</m:t>
        </m:r>
        <m:r>
          <m:t>A</m:t>
        </m:r>
        <m:d>
          <m:dPr>
            <m:begChr m:val="("/>
            <m:endChr m:val=")"/>
            <m:sepChr m:val=""/>
            <m:grow/>
          </m:dPr>
          <m:e>
            <m:r>
              <m:t>1</m:t>
            </m:r>
          </m:e>
        </m:d>
        <m:r>
          <m:t>S</m:t>
        </m:r>
        <m:r>
          <m:t>M</m:t>
        </m:r>
        <m:r>
          <m:t>A</m:t>
        </m:r>
        <m:sSub>
          <m:e>
            <m:d>
              <m:dPr>
                <m:begChr m:val="("/>
                <m:endChr m:val=")"/>
                <m:sepChr m:val=""/>
                <m:grow/>
              </m:dPr>
              <m:e>
                <m:r>
                  <m:t>1</m:t>
                </m:r>
              </m:e>
            </m:d>
          </m:e>
          <m:sub>
            <m:r>
              <m:t>12</m:t>
            </m:r>
          </m:sub>
        </m:sSub>
      </m:oMath>
    </w:p>
    <w:p>
      <w:pPr>
        <w:numPr>
          <w:ilvl w:val="0"/>
          <w:numId w:val="1004"/>
        </w:numPr>
        <w:pStyle w:val="Compact"/>
      </w:pPr>
      <w:r>
        <w:t xml:space="preserve">Modelo 2:</w:t>
      </w:r>
      <w:r>
        <w:t xml:space="preserve"> </w:t>
      </w:r>
      <m:oMath>
        <m:r>
          <m:t>A</m:t>
        </m:r>
        <m:r>
          <m:t>R</m:t>
        </m:r>
        <m:d>
          <m:dPr>
            <m:begChr m:val="("/>
            <m:endChr m:val=")"/>
            <m:sepChr m:val=""/>
            <m:grow/>
          </m:dPr>
          <m:e>
            <m:r>
              <m:t>2</m:t>
            </m:r>
          </m:e>
        </m:d>
        <m:r>
          <m:t>S</m:t>
        </m:r>
        <m:r>
          <m:t>M</m:t>
        </m:r>
        <m:r>
          <m:t>A</m:t>
        </m:r>
        <m:sSub>
          <m:e>
            <m:d>
              <m:dPr>
                <m:begChr m:val="("/>
                <m:endChr m:val=")"/>
                <m:sepChr m:val=""/>
                <m:grow/>
              </m:dPr>
              <m:e>
                <m:r>
                  <m:t>1</m:t>
                </m:r>
              </m:e>
            </m:d>
          </m:e>
          <m:sub>
            <m:r>
              <m:t>12</m:t>
            </m:r>
          </m:sub>
        </m:sSub>
      </m:oMath>
    </w:p>
    <w:p>
      <w:pPr>
        <w:numPr>
          <w:ilvl w:val="0"/>
          <w:numId w:val="1004"/>
        </w:numPr>
        <w:pStyle w:val="Compact"/>
      </w:pPr>
      <w:r>
        <w:t xml:space="preserve">Modelo 3:</w:t>
      </w:r>
      <w:r>
        <w:t xml:space="preserve"> </w:t>
      </w:r>
      <m:oMath>
        <m:r>
          <m:t>M</m:t>
        </m:r>
        <m:r>
          <m:t>A</m:t>
        </m:r>
        <m:d>
          <m:dPr>
            <m:begChr m:val="("/>
            <m:endChr m:val=")"/>
            <m:sepChr m:val=""/>
            <m:grow/>
          </m:dPr>
          <m:e>
            <m:r>
              <m:t>1</m:t>
            </m:r>
          </m:e>
        </m:d>
        <m:r>
          <m:t>S</m:t>
        </m:r>
        <m:r>
          <m:t>A</m:t>
        </m:r>
        <m:r>
          <m:t>R</m:t>
        </m:r>
        <m:sSub>
          <m:e>
            <m:d>
              <m:dPr>
                <m:begChr m:val="("/>
                <m:endChr m:val=")"/>
                <m:sepChr m:val=""/>
                <m:grow/>
              </m:dPr>
              <m:e>
                <m:r>
                  <m:t>1</m:t>
                </m:r>
              </m:e>
            </m:d>
          </m:e>
          <m:sub>
            <m:r>
              <m:t>12</m:t>
            </m:r>
          </m:sub>
        </m:sSub>
      </m:oMath>
    </w:p>
    <w:p>
      <w:pPr>
        <w:numPr>
          <w:ilvl w:val="0"/>
          <w:numId w:val="1004"/>
        </w:numPr>
        <w:pStyle w:val="Compact"/>
      </w:pPr>
      <w:r>
        <w:t xml:space="preserve">Modelo 4:</w:t>
      </w:r>
      <w:r>
        <w:t xml:space="preserve"> </w:t>
      </w:r>
      <m:oMath>
        <m:r>
          <m:t>A</m:t>
        </m:r>
        <m:r>
          <m:t>R</m:t>
        </m:r>
        <m:d>
          <m:dPr>
            <m:begChr m:val="("/>
            <m:endChr m:val=")"/>
            <m:sepChr m:val=""/>
            <m:grow/>
          </m:dPr>
          <m:e>
            <m:r>
              <m:t>2</m:t>
            </m:r>
          </m:e>
        </m:d>
        <m:r>
          <m:t>S</m:t>
        </m:r>
        <m:r>
          <m:t>A</m:t>
        </m:r>
        <m:r>
          <m:t>R</m:t>
        </m:r>
        <m:sSub>
          <m:e>
            <m:d>
              <m:dPr>
                <m:begChr m:val="("/>
                <m:endChr m:val=")"/>
                <m:sepChr m:val=""/>
                <m:grow/>
              </m:dPr>
              <m:e>
                <m:r>
                  <m:t>1</m:t>
                </m:r>
              </m:e>
            </m:d>
          </m:e>
          <m:sub>
            <m:r>
              <m:t>12</m:t>
            </m:r>
          </m:sub>
        </m:sSub>
      </m:oMath>
    </w:p>
    <w:p>
      <w:pPr>
        <w:numPr>
          <w:ilvl w:val="0"/>
          <w:numId w:val="1004"/>
        </w:numPr>
        <w:pStyle w:val="Compact"/>
      </w:pPr>
      <w:r>
        <w:t xml:space="preserve">Modelos A: estimación con la serie estacionaria</w:t>
      </w:r>
    </w:p>
    <w:p>
      <w:pPr>
        <w:numPr>
          <w:ilvl w:val="0"/>
          <w:numId w:val="1004"/>
        </w:numPr>
        <w:pStyle w:val="Compact"/>
      </w:pPr>
      <w:r>
        <w:t xml:space="preserve">Modelos B: estimación con la serie NO estacionaria</w:t>
      </w:r>
    </w:p>
    <w:p>
      <w:pPr>
        <w:pStyle w:val="FirstParagraph"/>
      </w:pPr>
      <w:r>
        <w:t xml:space="preserve">Como se deseaba, todos los T-ratios son mayores de 2, excepto los que hacen refererencia al</w:t>
      </w:r>
      <w:r>
        <w:t xml:space="preserve"> </w:t>
      </w:r>
      <w:r>
        <w:rPr>
          <w:rStyle w:val="VerbatimChar"/>
        </w:rPr>
        <w:t xml:space="preserve">intercept</w:t>
      </w:r>
      <w:r>
        <w:t xml:space="preserve"> </w:t>
      </w:r>
      <w:r>
        <w:t xml:space="preserve">de la serie estacionaria. Se concluye que todos los coeficientes son necesarios para explicar los datos.</w:t>
      </w:r>
    </w:p>
    <w:p>
      <w:pPr>
        <w:pStyle w:val="BodyText"/>
      </w:pPr>
      <w:r>
        <w:t xml:space="preserve">Observando el críterio del AIC, se puede decir que los mejores modelos son aquellos que tienen un valor menor en esta medida de calidad relativa. Así pues, a partir de ahora, solo se seguirán estudiando los modelos 1A y 2A ya que son estos los que tienen un valor más negativo.</w:t>
      </w:r>
    </w:p>
    <w:p>
      <w:r>
        <w:pict>
          <v:rect style="width:0;height:1.5pt" o:hralign="center" o:hrstd="t" o:hr="t"/>
        </w:pict>
      </w:r>
    </w:p>
    <w:bookmarkEnd w:id="69"/>
    <w:bookmarkEnd w:id="70"/>
    <w:bookmarkEnd w:id="71"/>
    <w:bookmarkStart w:id="98" w:name="validación-de-los-modelos-ajustados"/>
    <w:p>
      <w:pPr>
        <w:pStyle w:val="Heading1"/>
      </w:pPr>
      <w:r>
        <w:t xml:space="preserve">Validación de los modelos ajustados</w:t>
      </w:r>
    </w:p>
    <w:p>
      <w:pPr>
        <w:pStyle w:val="FirstParagraph"/>
      </w:pPr>
      <w:r>
        <w:t xml:space="preserve">Para validar los modelos propuestos, seguiremos los siguientes pasos:</w:t>
      </w:r>
    </w:p>
    <w:p>
      <w:pPr>
        <w:pStyle w:val="BodyText"/>
      </w:pPr>
      <w:r>
        <w:t xml:space="preserve">-&gt; Verificaremos que los residuos tengan varianza constante y se distribuyan de manera normal e independiente.</w:t>
      </w:r>
      <w:r>
        <w:t xml:space="preserve"> </w:t>
      </w:r>
      <w:r>
        <w:t xml:space="preserve">-&gt; Revisaremos el ACF (autocorrelación) y PACF (autocorrelación parcial) de los residuos para asegurarnos de que se - distribuyen como un</w:t>
      </w:r>
      <w:r>
        <w:t xml:space="preserve"> </w:t>
      </w:r>
      <w:r>
        <w:t xml:space="preserve">“</w:t>
      </w:r>
      <w:r>
        <w:t xml:space="preserve">ruido blanco</w:t>
      </w:r>
      <w:r>
        <w:t xml:space="preserve">”</w:t>
      </w:r>
      <w:r>
        <w:t xml:space="preserve">, es decir, sin patrones o dependencias.</w:t>
      </w:r>
      <w:r>
        <w:t xml:space="preserve"> </w:t>
      </w:r>
      <w:r>
        <w:t xml:space="preserve">-&gt; Aseguraremos que el modelo sea causal e invertible.</w:t>
      </w:r>
    </w:p>
    <w:bookmarkStart w:id="84" w:name="validación-modelo-1a"/>
    <w:p>
      <w:pPr>
        <w:pStyle w:val="Heading2"/>
      </w:pPr>
      <w:r>
        <w:t xml:space="preserve">Validación modelo 1A</w:t>
      </w:r>
    </w:p>
    <w:p>
      <w:pPr>
        <w:pStyle w:val="FirstParagraph"/>
      </w:pPr>
      <w:r>
        <w:drawing>
          <wp:inline>
            <wp:extent cx="5334000" cy="1524000"/>
            <wp:effectExtent b="0" l="0" r="0" t="0"/>
            <wp:docPr descr="" title="" id="73" name="Picture"/>
            <a:graphic>
              <a:graphicData uri="http://schemas.openxmlformats.org/drawingml/2006/picture">
                <pic:pic>
                  <pic:nvPicPr>
                    <pic:cNvPr descr="PracticaAST_files/figure-docx/unnamed-chunk-34-1.png" id="74" name="Picture"/>
                    <pic:cNvPicPr>
                      <a:picLocks noChangeArrowheads="1" noChangeAspect="1"/>
                    </pic:cNvPicPr>
                  </pic:nvPicPr>
                  <pic:blipFill>
                    <a:blip r:embed="rId72"/>
                    <a:stretch>
                      <a:fillRect/>
                    </a:stretch>
                  </pic:blipFill>
                  <pic:spPr bwMode="auto">
                    <a:xfrm>
                      <a:off x="0" y="0"/>
                      <a:ext cx="5334000" cy="1524000"/>
                    </a:xfrm>
                    <a:prstGeom prst="rect">
                      <a:avLst/>
                    </a:prstGeom>
                    <a:noFill/>
                    <a:ln w="9525">
                      <a:noFill/>
                      <a:headEnd/>
                      <a:tailEnd/>
                    </a:ln>
                  </pic:spPr>
                </pic:pic>
              </a:graphicData>
            </a:graphic>
          </wp:inline>
        </w:drawing>
      </w:r>
      <w:r>
        <w:drawing>
          <wp:inline>
            <wp:extent cx="5334000" cy="1524000"/>
            <wp:effectExtent b="0" l="0" r="0" t="0"/>
            <wp:docPr descr="" title="" id="76" name="Picture"/>
            <a:graphic>
              <a:graphicData uri="http://schemas.openxmlformats.org/drawingml/2006/picture">
                <pic:pic>
                  <pic:nvPicPr>
                    <pic:cNvPr descr="PracticaAST_files/figure-docx/unnamed-chunk-34-2.png" id="77" name="Picture"/>
                    <pic:cNvPicPr>
                      <a:picLocks noChangeArrowheads="1" noChangeAspect="1"/>
                    </pic:cNvPicPr>
                  </pic:nvPicPr>
                  <pic:blipFill>
                    <a:blip r:embed="rId75"/>
                    <a:stretch>
                      <a:fillRect/>
                    </a:stretch>
                  </pic:blipFill>
                  <pic:spPr bwMode="auto">
                    <a:xfrm>
                      <a:off x="0" y="0"/>
                      <a:ext cx="5334000" cy="1524000"/>
                    </a:xfrm>
                    <a:prstGeom prst="rect">
                      <a:avLst/>
                    </a:prstGeom>
                    <a:noFill/>
                    <a:ln w="9525">
                      <a:noFill/>
                      <a:headEnd/>
                      <a:tailEnd/>
                    </a:ln>
                  </pic:spPr>
                </pic:pic>
              </a:graphicData>
            </a:graphic>
          </wp:inline>
        </w:drawing>
      </w:r>
      <w:r>
        <w:t xml:space="preserve"> </w:t>
      </w:r>
      <w:r>
        <w:rPr>
          <w:iCs/>
          <w:i/>
        </w:rPr>
        <w:t xml:space="preserve">Residuals:</w:t>
      </w:r>
      <w:r>
        <w:t xml:space="preserve"> </w:t>
      </w:r>
      <w:r>
        <w:t xml:space="preserve">Los residuos parecen estar distribuidos de manera aleatoria y la mayoría se encuentra dentro de los límites de confianza establecidos. Además, los residuos se centran en torno a cero, lo que indica que el modelo está haciendo predicciones precisas.</w:t>
      </w:r>
    </w:p>
    <w:p>
      <w:pPr>
        <w:pStyle w:val="BodyText"/>
      </w:pPr>
      <w:r>
        <w:rPr>
          <w:iCs/>
          <w:i/>
        </w:rPr>
        <w:t xml:space="preserve">Square Root of Absolute residuals:</w:t>
      </w:r>
      <w:r>
        <w:t xml:space="preserve"> </w:t>
      </w:r>
      <w:r>
        <w:t xml:space="preserve">La línea roja en el gráfico de los residuos es constante, lo que sugiere que la varianza también es constante</w:t>
      </w:r>
    </w:p>
    <w:p>
      <w:pPr>
        <w:pStyle w:val="BodyText"/>
      </w:pPr>
      <w:r>
        <w:rPr>
          <w:iCs/>
          <w:i/>
        </w:rPr>
        <w:t xml:space="preserve">Normal QQ-Plot:</w:t>
      </w:r>
      <w:r>
        <w:t xml:space="preserve"> </w:t>
      </w:r>
      <w:r>
        <w:t xml:space="preserve">Hay algunos valores atípicos en las colas.</w:t>
      </w:r>
    </w:p>
    <w:p>
      <w:pPr>
        <w:pStyle w:val="BodyText"/>
      </w:pPr>
      <w:r>
        <w:rPr>
          <w:iCs/>
          <w:i/>
        </w:rPr>
        <w:t xml:space="preserve">Histogram of resid:</w:t>
      </w:r>
      <w:r>
        <w:t xml:space="preserve"> </w:t>
      </w:r>
      <w:r>
        <w:t xml:space="preserve">Parece que hay algunos valores atípicos en los datos y la distribución presenta kurtosis, lo que significa que no se ajusta del todo a una distribución normal. La presencia de outliers puede estar contribuyendo a la kurtosis, y la distribución tiende a ser asimétrica y a inclinarse hacia la derecha.</w:t>
      </w:r>
    </w:p>
    <w:p>
      <w:pPr>
        <w:pStyle w:val="BodyText"/>
      </w:pPr>
      <w:r>
        <w:rPr>
          <w:iCs/>
          <w:i/>
        </w:rPr>
        <w:t xml:space="preserve">Conclusión:</w:t>
      </w:r>
      <w:r>
        <w:t xml:space="preserve"> </w:t>
      </w:r>
      <w:r>
        <w:t xml:space="preserve">Parece que la varianza es constante y hay presencia de atípicos en los residuos.</w:t>
      </w:r>
    </w:p>
    <w:p>
      <w:pPr>
        <w:pStyle w:val="BodyText"/>
      </w:pPr>
      <w:r>
        <w:t xml:space="preserve">Realizamos el test de Breusch-Pagan y contrastamos las siguientes hipótesis:</w:t>
      </w:r>
    </w:p>
    <w:p>
      <w:pPr>
        <w:numPr>
          <w:ilvl w:val="0"/>
          <w:numId w:val="1005"/>
        </w:numPr>
        <w:pStyle w:val="Compact"/>
      </w:pPr>
      <m:oMath>
        <m:sSub>
          <m:e>
            <m:r>
              <m:t>H</m:t>
            </m:r>
          </m:e>
          <m:sub>
            <m:r>
              <m:t>0</m:t>
            </m:r>
          </m:sub>
        </m:sSub>
      </m:oMath>
      <w:r>
        <w:t xml:space="preserve">: Los residuos son homocedasticos</w:t>
      </w:r>
    </w:p>
    <w:p>
      <w:pPr>
        <w:numPr>
          <w:ilvl w:val="0"/>
          <w:numId w:val="1005"/>
        </w:numPr>
        <w:pStyle w:val="Compact"/>
      </w:pPr>
      <m:oMath>
        <m:sSub>
          <m:e>
            <m:r>
              <m:t>H</m:t>
            </m:r>
          </m:e>
          <m:sub>
            <m:r>
              <m:t>1</m:t>
            </m:r>
          </m:sub>
        </m:sSub>
      </m:oMath>
      <w:r>
        <w:t xml:space="preserve">: Los residuos no son homocedasticos</w:t>
      </w:r>
    </w:p>
    <w:p>
      <w:pPr>
        <w:pStyle w:val="FirstParagraph"/>
      </w:pPr>
      <w:r>
        <w:t xml:space="preserve">Obtenemos un p-valor superior a 0.05, así que afirmamos que los residuos son homocedasticos.</w:t>
      </w:r>
    </w:p>
    <w:p>
      <w:pPr>
        <w:pStyle w:val="BodyText"/>
      </w:pPr>
      <w:r>
        <w:t xml:space="preserve">Realizamos los tests de Shapiro-Wilk, Anderson-Darling y Jarque Bera y contrastamos las siguientes hipótesis:</w:t>
      </w:r>
    </w:p>
    <w:p>
      <w:pPr>
        <w:numPr>
          <w:ilvl w:val="0"/>
          <w:numId w:val="1006"/>
        </w:numPr>
        <w:pStyle w:val="Compact"/>
      </w:pPr>
      <m:oMath>
        <m:sSub>
          <m:e>
            <m:r>
              <m:t>H</m:t>
            </m:r>
          </m:e>
          <m:sub>
            <m:r>
              <m:t>0</m:t>
            </m:r>
          </m:sub>
        </m:sSub>
      </m:oMath>
      <w:r>
        <w:t xml:space="preserve">: Los residuos son normales</w:t>
      </w:r>
    </w:p>
    <w:p>
      <w:pPr>
        <w:numPr>
          <w:ilvl w:val="0"/>
          <w:numId w:val="1006"/>
        </w:numPr>
        <w:pStyle w:val="Compact"/>
      </w:pPr>
      <m:oMath>
        <m:sSub>
          <m:e>
            <m:r>
              <m:t>H</m:t>
            </m:r>
          </m:e>
          <m:sub>
            <m:r>
              <m:t>1</m:t>
            </m:r>
          </m:sub>
        </m:sSub>
      </m:oMath>
      <w:r>
        <w:t xml:space="preserve">: Los residuos no son normales</w:t>
      </w:r>
    </w:p>
    <w:p>
      <w:pPr>
        <w:pStyle w:val="FirstParagraph"/>
      </w:pPr>
      <w:r>
        <w:t xml:space="preserve">Después de realizar los tests de normalidad, obtuvimos p-valores superiores a 0.05, lo que nos permite afirmar que los residuos se distribuyen de manera normal. Es importante tener en cuenta que estos tests son muy sensibles a la presencia de valores atípicos, por lo que es posible que los resultados no sean del todo precisos. Por esta razón, también es útil examinar el gráfico QQ-plot, donde se puede ver que los residuos centrales sí cumplen con la normalidad, pero los que pertenecen a las colas no. Esto sugiere que es necesario prestar especial atención a los valores atípicos y tratar de identificarlos y eliminarlos para mejorar la precisión del modelo.</w:t>
      </w:r>
    </w:p>
    <w:p>
      <w:pPr>
        <w:pStyle w:val="BodyText"/>
      </w:pPr>
      <w:r>
        <w:t xml:space="preserve">Contrastamos hipótesis:</w:t>
      </w:r>
    </w:p>
    <w:p>
      <w:pPr>
        <w:pStyle w:val="BodyText"/>
      </w:pPr>
      <w:r>
        <w:rPr>
          <w:iCs/>
          <w:i/>
        </w:rPr>
        <w:t xml:space="preserve">Durbin-Watson test</w:t>
      </w:r>
    </w:p>
    <w:p>
      <w:pPr>
        <w:pStyle w:val="BodyText"/>
      </w:pPr>
      <w:r>
        <w:t xml:space="preserve">-&gt;</w:t>
      </w:r>
      <w:r>
        <w:t xml:space="preserve"> </w:t>
      </w:r>
      <m:oMath>
        <m:sSub>
          <m:e>
            <m:r>
              <m:t>H</m:t>
            </m:r>
          </m:e>
          <m:sub>
            <m:r>
              <m:t>0</m:t>
            </m:r>
          </m:sub>
        </m:sSub>
      </m:oMath>
      <w:r>
        <w:t xml:space="preserve">: No hay autocorrelación en los residuos en el retardo k</w:t>
      </w:r>
      <w:r>
        <w:t xml:space="preserve"> </w:t>
      </w:r>
      <w:r>
        <w:t xml:space="preserve">-&gt;</w:t>
      </w:r>
      <w:r>
        <w:t xml:space="preserve"> </w:t>
      </w:r>
      <m:oMath>
        <m:sSub>
          <m:e>
            <m:r>
              <m:t>H</m:t>
            </m:r>
          </m:e>
          <m:sub>
            <m:r>
              <m:t>1</m:t>
            </m:r>
          </m:sub>
        </m:sSub>
      </m:oMath>
      <w:r>
        <w:t xml:space="preserve">: Hay autocorrelación en los residuos en el retardo k</w:t>
      </w:r>
    </w:p>
    <w:p>
      <w:pPr>
        <w:pStyle w:val="BodyText"/>
      </w:pPr>
      <w:r>
        <w:t xml:space="preserve">Se obtiene un p-valor superior a 0.05, así que afirmamos que no hay autocorrelación en los residuos.</w:t>
      </w:r>
    </w:p>
    <w:p>
      <w:pPr>
        <w:pStyle w:val="BodyText"/>
      </w:pPr>
      <w:r>
        <w:rPr>
          <w:iCs/>
          <w:i/>
        </w:rPr>
        <w:t xml:space="preserve">Ljung-Box test</w:t>
      </w:r>
    </w:p>
    <w:p>
      <w:pPr>
        <w:pStyle w:val="BodyText"/>
      </w:pPr>
      <w:r>
        <w:t xml:space="preserve">-&gt;</w:t>
      </w:r>
      <w:r>
        <w:t xml:space="preserve"> </w:t>
      </w:r>
      <m:oMath>
        <m:sSub>
          <m:e>
            <m:r>
              <m:t>H</m:t>
            </m:r>
          </m:e>
          <m:sub>
            <m:r>
              <m:t>0</m:t>
            </m:r>
          </m:sub>
        </m:sSub>
      </m:oMath>
      <w:r>
        <w:t xml:space="preserve">: No hay autocorrelación hasta el retardo k</w:t>
      </w:r>
      <w:r>
        <w:t xml:space="preserve"> </w:t>
      </w:r>
      <w:r>
        <w:t xml:space="preserve">-&gt;</w:t>
      </w:r>
      <w:r>
        <w:t xml:space="preserve"> </w:t>
      </w:r>
      <m:oMath>
        <m:sSub>
          <m:e>
            <m:r>
              <m:t>H</m:t>
            </m:r>
          </m:e>
          <m:sub>
            <m:r>
              <m:t>1</m:t>
            </m:r>
          </m:sub>
        </m:sSub>
      </m:oMath>
      <w:r>
        <w:t xml:space="preserve">: Hay autocorrelación hasta el retardo k</w:t>
      </w:r>
    </w:p>
    <w:p>
      <w:pPr>
        <w:pStyle w:val="BodyText"/>
      </w:pPr>
      <w:r>
        <w:t xml:space="preserve">Después de realizar los tests de autocorrelación, obtuvimos un p-valor superior a 0.05 en el retardo (lag) 36. Esto significa que, según el programa utilizado, al menos hasta el retardo 48 no hay una estructura de autocorrelación evidente en los datos. Esto es una buena señal, ya que la autocorrelación puede afectar la precisión del modelo y es importante asegurarse de que los datos no tengan patrones de dependencia</w:t>
      </w:r>
    </w:p>
    <w:p>
      <w:pPr>
        <w:pStyle w:val="BodyText"/>
      </w:pPr>
      <w:r>
        <w:drawing>
          <wp:inline>
            <wp:extent cx="5334000" cy="2286000"/>
            <wp:effectExtent b="0" l="0" r="0" t="0"/>
            <wp:docPr descr="" title="" id="79" name="Picture"/>
            <a:graphic>
              <a:graphicData uri="http://schemas.openxmlformats.org/drawingml/2006/picture">
                <pic:pic>
                  <pic:nvPicPr>
                    <pic:cNvPr descr="PracticaAST_files/figure-docx/unnamed-chunk-38-1.png" id="80" name="Picture"/>
                    <pic:cNvPicPr>
                      <a:picLocks noChangeArrowheads="1" noChangeAspect="1"/>
                    </pic:cNvPicPr>
                  </pic:nvPicPr>
                  <pic:blipFill>
                    <a:blip r:embed="rId78"/>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82" name="Picture"/>
            <a:graphic>
              <a:graphicData uri="http://schemas.openxmlformats.org/drawingml/2006/picture">
                <pic:pic>
                  <pic:nvPicPr>
                    <pic:cNvPr descr="PracticaAST_files/figure-docx/unnamed-chunk-38-2.png" id="83" name="Picture"/>
                    <pic:cNvPicPr>
                      <a:picLocks noChangeArrowheads="1" noChangeAspect="1"/>
                    </pic:cNvPicPr>
                  </pic:nvPicPr>
                  <pic:blipFill>
                    <a:blip r:embed="rId81"/>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t xml:space="preserve">Los gráficos ACF (autocorrelación) y PACF (autocorrelación parcial) de los residuos nos permiten visualizar la dependencia entre los datos y nos dan una idea de si hay autocorrelación presente. Al examinar estos gráficos, observamos que todos los retardos se encuentran dentro de las bandas de confianza, lo que nos permite reafirmar el resultado obtenido en el test de Durbin-Watson: no hay autocorrelación en los residuos.</w:t>
      </w:r>
    </w:p>
    <w:p>
      <w:pPr>
        <w:pStyle w:val="BodyText"/>
      </w:pPr>
      <w:r>
        <w:t xml:space="preserve">Además, al examinar los gráficos ACF y PACF de los residuos al cuadrado, también observamos que no hay autocorrelación presente. Esto nos permite afirmar que no hay presencia de outliers ni hay volatilidad en los datos, lo que es una buena señal para la validez del modelo.</w:t>
      </w:r>
    </w:p>
    <w:bookmarkEnd w:id="84"/>
    <w:bookmarkStart w:id="97" w:name="validación-modelo-2a"/>
    <w:p>
      <w:pPr>
        <w:pStyle w:val="Heading2"/>
      </w:pPr>
      <w:r>
        <w:t xml:space="preserve">Validación modelo 2A</w:t>
      </w:r>
    </w:p>
    <w:p>
      <w:pPr>
        <w:pStyle w:val="FirstParagraph"/>
      </w:pPr>
      <w:r>
        <w:drawing>
          <wp:inline>
            <wp:extent cx="5334000" cy="1524000"/>
            <wp:effectExtent b="0" l="0" r="0" t="0"/>
            <wp:docPr descr="" title="" id="86" name="Picture"/>
            <a:graphic>
              <a:graphicData uri="http://schemas.openxmlformats.org/drawingml/2006/picture">
                <pic:pic>
                  <pic:nvPicPr>
                    <pic:cNvPr descr="PracticaAST_files/figure-docx/unnamed-chunk-39-1.png" id="87" name="Picture"/>
                    <pic:cNvPicPr>
                      <a:picLocks noChangeArrowheads="1" noChangeAspect="1"/>
                    </pic:cNvPicPr>
                  </pic:nvPicPr>
                  <pic:blipFill>
                    <a:blip r:embed="rId85"/>
                    <a:stretch>
                      <a:fillRect/>
                    </a:stretch>
                  </pic:blipFill>
                  <pic:spPr bwMode="auto">
                    <a:xfrm>
                      <a:off x="0" y="0"/>
                      <a:ext cx="5334000" cy="1524000"/>
                    </a:xfrm>
                    <a:prstGeom prst="rect">
                      <a:avLst/>
                    </a:prstGeom>
                    <a:noFill/>
                    <a:ln w="9525">
                      <a:noFill/>
                      <a:headEnd/>
                      <a:tailEnd/>
                    </a:ln>
                  </pic:spPr>
                </pic:pic>
              </a:graphicData>
            </a:graphic>
          </wp:inline>
        </w:drawing>
      </w:r>
      <w:r>
        <w:drawing>
          <wp:inline>
            <wp:extent cx="5334000" cy="1524000"/>
            <wp:effectExtent b="0" l="0" r="0" t="0"/>
            <wp:docPr descr="" title="" id="89" name="Picture"/>
            <a:graphic>
              <a:graphicData uri="http://schemas.openxmlformats.org/drawingml/2006/picture">
                <pic:pic>
                  <pic:nvPicPr>
                    <pic:cNvPr descr="PracticaAST_files/figure-docx/unnamed-chunk-39-2.png" id="90" name="Picture"/>
                    <pic:cNvPicPr>
                      <a:picLocks noChangeArrowheads="1" noChangeAspect="1"/>
                    </pic:cNvPicPr>
                  </pic:nvPicPr>
                  <pic:blipFill>
                    <a:blip r:embed="rId88"/>
                    <a:stretch>
                      <a:fillRect/>
                    </a:stretch>
                  </pic:blipFill>
                  <pic:spPr bwMode="auto">
                    <a:xfrm>
                      <a:off x="0" y="0"/>
                      <a:ext cx="5334000" cy="1524000"/>
                    </a:xfrm>
                    <a:prstGeom prst="rect">
                      <a:avLst/>
                    </a:prstGeom>
                    <a:noFill/>
                    <a:ln w="9525">
                      <a:noFill/>
                      <a:headEnd/>
                      <a:tailEnd/>
                    </a:ln>
                  </pic:spPr>
                </pic:pic>
              </a:graphicData>
            </a:graphic>
          </wp:inline>
        </w:drawing>
      </w:r>
      <w:r>
        <w:t xml:space="preserve"> </w:t>
      </w:r>
      <w:r>
        <w:rPr>
          <w:iCs/>
          <w:i/>
        </w:rPr>
        <w:t xml:space="preserve">Residuals:</w:t>
      </w:r>
      <w:r>
        <w:t xml:space="preserve"> </w:t>
      </w:r>
      <w:r>
        <w:t xml:space="preserve">Los residuos parecen estar distribuidos de manera aleatoria y la mayoría se encuentra dentro de los límites de confianza establecidos. Además, los residuos se centran en torno a cero, lo que indica que el modelo está haciendo predicciones precisas</w:t>
      </w:r>
    </w:p>
    <w:p>
      <w:pPr>
        <w:pStyle w:val="BodyText"/>
      </w:pPr>
      <w:r>
        <w:rPr>
          <w:iCs/>
          <w:i/>
        </w:rPr>
        <w:t xml:space="preserve">Square Root of Absolute residuals:</w:t>
      </w:r>
      <w:r>
        <w:t xml:space="preserve"> </w:t>
      </w:r>
      <w:r>
        <w:t xml:space="preserve">La línea roja en el gráfico de los residuos es ligeramenteconstante, lo que sugiere que la varianza también es constante</w:t>
      </w:r>
    </w:p>
    <w:p>
      <w:pPr>
        <w:pStyle w:val="BodyText"/>
      </w:pPr>
      <w:r>
        <w:rPr>
          <w:iCs/>
          <w:i/>
        </w:rPr>
        <w:t xml:space="preserve">Normal QQ-Plot:</w:t>
      </w:r>
      <w:r>
        <w:t xml:space="preserve"> </w:t>
      </w:r>
      <w:r>
        <w:t xml:space="preserve">Hay algunos valores atípicos en las colas.</w:t>
      </w:r>
    </w:p>
    <w:p>
      <w:pPr>
        <w:pStyle w:val="BodyText"/>
      </w:pPr>
      <w:r>
        <w:rPr>
          <w:bCs/>
          <w:b/>
        </w:rPr>
        <w:t xml:space="preserve">Histogram of resid:</w:t>
      </w:r>
      <w:r>
        <w:t xml:space="preserve"> </w:t>
      </w:r>
      <w:r>
        <w:t xml:space="preserve">Parece que hay algunos valores atípicos presentes en los datos, especialmente en la cola izquierda. Además, la parte central de los datos no se ajusta bien a una distribución normal, ya que los datos están desplazados hacia la izquierda.</w:t>
      </w:r>
    </w:p>
    <w:p>
      <w:pPr>
        <w:pStyle w:val="BodyText"/>
      </w:pPr>
      <w:r>
        <w:rPr>
          <w:iCs/>
          <w:i/>
        </w:rPr>
        <w:t xml:space="preserve">Conclusión:</w:t>
      </w:r>
      <w:r>
        <w:t xml:space="preserve"> </w:t>
      </w:r>
      <w:r>
        <w:t xml:space="preserve">Parece que la varianza es constante y hay presencia de atípicos en los residuos.</w:t>
      </w:r>
    </w:p>
    <w:p>
      <w:pPr>
        <w:pStyle w:val="BodyText"/>
      </w:pPr>
      <w:r>
        <w:t xml:space="preserve">A continuación se realiza el test de Breusch-Pagan y se contrastan las siguientes hipótesis:</w:t>
      </w:r>
    </w:p>
    <w:p>
      <w:pPr>
        <w:numPr>
          <w:ilvl w:val="0"/>
          <w:numId w:val="1007"/>
        </w:numPr>
        <w:pStyle w:val="Compact"/>
      </w:pPr>
      <m:oMath>
        <m:sSub>
          <m:e>
            <m:r>
              <m:t>H</m:t>
            </m:r>
          </m:e>
          <m:sub>
            <m:r>
              <m:t>0</m:t>
            </m:r>
          </m:sub>
        </m:sSub>
      </m:oMath>
      <w:r>
        <w:t xml:space="preserve">: Los residuos son homocedasticos</w:t>
      </w:r>
    </w:p>
    <w:p>
      <w:pPr>
        <w:numPr>
          <w:ilvl w:val="0"/>
          <w:numId w:val="1007"/>
        </w:numPr>
        <w:pStyle w:val="Compact"/>
      </w:pPr>
      <m:oMath>
        <m:sSub>
          <m:e>
            <m:r>
              <m:t>H</m:t>
            </m:r>
          </m:e>
          <m:sub>
            <m:r>
              <m:t>1</m:t>
            </m:r>
          </m:sub>
        </m:sSub>
      </m:oMath>
      <w:r>
        <w:t xml:space="preserve">: Los residuos no son homocedasticos</w:t>
      </w:r>
    </w:p>
    <w:p>
      <w:pPr>
        <w:pStyle w:val="FirstParagraph"/>
      </w:pPr>
      <w:r>
        <w:t xml:space="preserve">Se obtiene un p-valor superior a 0.05, así que se afirma que los residuos son homocedasticos.</w:t>
      </w:r>
    </w:p>
    <w:p>
      <w:pPr>
        <w:pStyle w:val="BodyText"/>
      </w:pPr>
      <w:r>
        <w:t xml:space="preserve">A continuación se realizan los tests de Shapiro-Wilk, Anderson-Darlin y Jarque Bera y se contrastan las siguientes hipótesis:</w:t>
      </w:r>
    </w:p>
    <w:p>
      <w:pPr>
        <w:numPr>
          <w:ilvl w:val="0"/>
          <w:numId w:val="1008"/>
        </w:numPr>
        <w:pStyle w:val="Compact"/>
      </w:pPr>
      <m:oMath>
        <m:sSub>
          <m:e>
            <m:r>
              <m:t>H</m:t>
            </m:r>
          </m:e>
          <m:sub>
            <m:r>
              <m:t>0</m:t>
            </m:r>
          </m:sub>
        </m:sSub>
      </m:oMath>
      <w:r>
        <w:t xml:space="preserve">: Los residuos son normales</w:t>
      </w:r>
    </w:p>
    <w:p>
      <w:pPr>
        <w:numPr>
          <w:ilvl w:val="0"/>
          <w:numId w:val="1008"/>
        </w:numPr>
        <w:pStyle w:val="Compact"/>
      </w:pPr>
      <m:oMath>
        <m:sSub>
          <m:e>
            <m:r>
              <m:t>H</m:t>
            </m:r>
          </m:e>
          <m:sub>
            <m:r>
              <m:t>1</m:t>
            </m:r>
          </m:sub>
        </m:sSub>
      </m:oMath>
      <w:r>
        <w:t xml:space="preserve">: Los residuos no son normales</w:t>
      </w:r>
    </w:p>
    <w:p>
      <w:pPr>
        <w:pStyle w:val="FirstParagraph"/>
      </w:pPr>
      <w:r>
        <w:t xml:space="preserve">Después de realizar los tests de normalidad, obtuvimos p-valores superiores a 0.05, lo que nos permite afirmar que los residuos se distribuyen de manera normal. Es importante tener en cuenta que estos tests son muy sensibles a la presencia de valores atípicos, por lo que es posible que los resultados no sean del todo precisos.</w:t>
      </w:r>
    </w:p>
    <w:p>
      <w:pPr>
        <w:pStyle w:val="BodyText"/>
      </w:pPr>
      <w:r>
        <w:t xml:space="preserve">Por esta razón, también es útil examinar el gráfico QQ-plot, donde se puede ver que los residuos centrales sí cumplen con la normalidad, pero los que pertenecen a las colas no. Esto sugiere que es necesario prestar especial atención a los valores atípicos y tratar de identificarlos y eliminarlos para mejorar la precisión del modelo.</w:t>
      </w:r>
    </w:p>
    <w:p>
      <w:pPr>
        <w:pStyle w:val="BodyText"/>
      </w:pPr>
      <w:r>
        <w:t xml:space="preserve">Contrastamos hipótesis:</w:t>
      </w:r>
    </w:p>
    <w:p>
      <w:pPr>
        <w:pStyle w:val="BodyText"/>
      </w:pPr>
      <w:r>
        <w:rPr>
          <w:iCs/>
          <w:i/>
        </w:rPr>
        <w:t xml:space="preserve">Durbin-Watson test</w:t>
      </w:r>
    </w:p>
    <w:p>
      <w:pPr>
        <w:pStyle w:val="BodyText"/>
      </w:pPr>
      <w:r>
        <w:t xml:space="preserve">-&gt;</w:t>
      </w:r>
      <w:r>
        <w:t xml:space="preserve"> </w:t>
      </w:r>
      <m:oMath>
        <m:sSub>
          <m:e>
            <m:r>
              <m:t>H</m:t>
            </m:r>
          </m:e>
          <m:sub>
            <m:r>
              <m:t>0</m:t>
            </m:r>
          </m:sub>
        </m:sSub>
      </m:oMath>
      <w:r>
        <w:t xml:space="preserve">: No hay autocorrelación en los residuos en el retardo k</w:t>
      </w:r>
      <w:r>
        <w:t xml:space="preserve"> </w:t>
      </w:r>
      <w:r>
        <w:t xml:space="preserve">-&gt;</w:t>
      </w:r>
      <w:r>
        <w:t xml:space="preserve"> </w:t>
      </w:r>
      <m:oMath>
        <m:sSub>
          <m:e>
            <m:r>
              <m:t>H</m:t>
            </m:r>
          </m:e>
          <m:sub>
            <m:r>
              <m:t>1</m:t>
            </m:r>
          </m:sub>
        </m:sSub>
      </m:oMath>
      <w:r>
        <w:t xml:space="preserve">: Hay autocorrelación en los residuos en el retardo k</w:t>
      </w:r>
    </w:p>
    <w:p>
      <w:pPr>
        <w:pStyle w:val="BodyText"/>
      </w:pPr>
      <w:r>
        <w:t xml:space="preserve">Se obtiene un p-valor superior a 0.05, así que se afirma que no hay autocorrelación en los residuos.</w:t>
      </w:r>
    </w:p>
    <w:p>
      <w:pPr>
        <w:pStyle w:val="BodyText"/>
      </w:pPr>
      <w:r>
        <w:rPr>
          <w:iCs/>
          <w:i/>
        </w:rPr>
        <w:t xml:space="preserve">Ljung-Box test</w:t>
      </w:r>
    </w:p>
    <w:p>
      <w:pPr>
        <w:pStyle w:val="BodyText"/>
      </w:pPr>
      <w:r>
        <w:t xml:space="preserve">-&gt;</w:t>
      </w:r>
      <w:r>
        <w:t xml:space="preserve"> </w:t>
      </w:r>
      <m:oMath>
        <m:sSub>
          <m:e>
            <m:r>
              <m:t>H</m:t>
            </m:r>
          </m:e>
          <m:sub>
            <m:r>
              <m:t>0</m:t>
            </m:r>
          </m:sub>
        </m:sSub>
      </m:oMath>
      <w:r>
        <w:t xml:space="preserve">: No hay autocorrelación hasta el retardo k</w:t>
      </w:r>
      <w:r>
        <w:t xml:space="preserve"> </w:t>
      </w:r>
      <w:r>
        <w:t xml:space="preserve">-&gt;</w:t>
      </w:r>
      <w:r>
        <w:t xml:space="preserve"> </w:t>
      </w:r>
      <m:oMath>
        <m:sSub>
          <m:e>
            <m:r>
              <m:t>H</m:t>
            </m:r>
          </m:e>
          <m:sub>
            <m:r>
              <m:t>1</m:t>
            </m:r>
          </m:sub>
        </m:sSub>
      </m:oMath>
      <w:r>
        <w:t xml:space="preserve">: Hay autocorrelación hasta el retardo k</w:t>
      </w:r>
    </w:p>
    <w:p>
      <w:pPr>
        <w:pStyle w:val="BodyText"/>
      </w:pPr>
      <w:r>
        <w:t xml:space="preserve">Se obtiene un p-valor superior a 0.05 en el retardo (lag) 36. Tal y como está programada la función significa que como mínimo hasta el retardo 48 no hay una estructura de autocorrelación.</w:t>
      </w:r>
    </w:p>
    <w:p>
      <w:pPr>
        <w:pStyle w:val="BodyText"/>
      </w:pPr>
      <w:r>
        <w:drawing>
          <wp:inline>
            <wp:extent cx="5334000" cy="2286000"/>
            <wp:effectExtent b="0" l="0" r="0" t="0"/>
            <wp:docPr descr="" title="" id="92" name="Picture"/>
            <a:graphic>
              <a:graphicData uri="http://schemas.openxmlformats.org/drawingml/2006/picture">
                <pic:pic>
                  <pic:nvPicPr>
                    <pic:cNvPr descr="PracticaAST_files/figure-docx/unnamed-chunk-43-1.png" id="93" name="Picture"/>
                    <pic:cNvPicPr>
                      <a:picLocks noChangeArrowheads="1" noChangeAspect="1"/>
                    </pic:cNvPicPr>
                  </pic:nvPicPr>
                  <pic:blipFill>
                    <a:blip r:embed="rId91"/>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95" name="Picture"/>
            <a:graphic>
              <a:graphicData uri="http://schemas.openxmlformats.org/drawingml/2006/picture">
                <pic:pic>
                  <pic:nvPicPr>
                    <pic:cNvPr descr="PracticaAST_files/figure-docx/unnamed-chunk-43-2.png" id="96" name="Picture"/>
                    <pic:cNvPicPr>
                      <a:picLocks noChangeArrowheads="1" noChangeAspect="1"/>
                    </pic:cNvPicPr>
                  </pic:nvPicPr>
                  <pic:blipFill>
                    <a:blip r:embed="rId94"/>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t xml:space="preserve">Los gráficos ACF (autocorrelación) y PACF (autocorrelación parcial) de los residuos nos permiten visualizar la dependencia entre los datos y nos dan una idea de si hay autocorrelación presente. Al examinar estos gráficos, observamos que casi todos los retardos se encuentran dentro de las bandas de confianza, lo que nos permite reafirmar el resultado obtenido en el test de Durbin-Watson: no hay autocorrelación en los residuos.</w:t>
      </w:r>
    </w:p>
    <w:p>
      <w:pPr>
        <w:pStyle w:val="BodyText"/>
      </w:pPr>
      <w:r>
        <w:t xml:space="preserve">Además, al examinar los gráficos ACF y PACF de los residuos al cuadrado, también observamos que no hay autocorrelación presente. Esto nos permite afirmar que no hay presencia de outliers ni hay volatilidad en los datos, lo que es una buena señal para la validez del modelo.</w:t>
      </w:r>
    </w:p>
    <w:bookmarkEnd w:id="97"/>
    <w:bookmarkEnd w:id="98"/>
    <w:bookmarkStart w:id="111" w:name="X81fd6a56bfdd59f04ff6ea46569f938a5c27fd0"/>
    <w:p>
      <w:pPr>
        <w:pStyle w:val="Heading1"/>
      </w:pPr>
      <w:r>
        <w:t xml:space="preserve">Predicción de modelos ARIMA ajustados y validados</w:t>
      </w:r>
    </w:p>
    <w:bookmarkStart w:id="104" w:name="modelo-1a"/>
    <w:p>
      <w:pPr>
        <w:pStyle w:val="Heading2"/>
      </w:pPr>
      <w:r>
        <w:t xml:space="preserve">Modelo 1A</w:t>
      </w:r>
    </w:p>
    <w:bookmarkStart w:id="99" w:name="verificación-estabilidad-del-modelo"/>
    <w:p>
      <w:pPr>
        <w:pStyle w:val="Heading3"/>
      </w:pPr>
      <w:r>
        <w:t xml:space="preserve">Verificación estabilidad del modelo</w:t>
      </w:r>
    </w:p>
    <w:p>
      <w:pPr>
        <w:pStyle w:val="FirstParagraph"/>
      </w:pPr>
      <w:r>
        <w:t xml:space="preserve">Para evaluar la estabilidad del modelo, se ha excluido el último año de datos y se ha creado un nuevo modelo. Si el modelo es estable, esperaríamos que los coeficientes estimados obtenidos con la serie completa y con la serie incompleta sean similares. Por</w:t>
      </w:r>
      <w:r>
        <w:t xml:space="preserve"> </w:t>
      </w:r>
      <w:r>
        <w:t xml:space="preserve">“</w:t>
      </w:r>
      <w:r>
        <w:t xml:space="preserve">similares</w:t>
      </w:r>
      <w:r>
        <w:t xml:space="preserve">”</w:t>
      </w:r>
      <w:r>
        <w:t xml:space="preserve"> </w:t>
      </w:r>
      <w:r>
        <w:t xml:space="preserve">nos referimos a que tienen la misma magnitud, el mismo signo y la misma significancia.</w:t>
      </w:r>
    </w:p>
    <w:p>
      <w:pPr>
        <w:pStyle w:val="SourceCode"/>
      </w:pPr>
      <w:r>
        <w:rPr>
          <w:rStyle w:val="VerbatimChar"/>
        </w:rPr>
        <w:t xml:space="preserve">## </w:t>
      </w:r>
      <w:r>
        <w:br/>
      </w:r>
      <w:r>
        <w:rPr>
          <w:rStyle w:val="VerbatimChar"/>
        </w:rPr>
        <w:t xml:space="preserve">## Call:</w:t>
      </w:r>
      <w:r>
        <w:br/>
      </w:r>
      <w:r>
        <w:rPr>
          <w:rStyle w:val="VerbatimChar"/>
        </w:rPr>
        <w:t xml:space="preserve">## arima(x = lnserie1, order = c(0, 0, 1), seasonal = list(order = c(0, 0, 1), </w:t>
      </w:r>
      <w:r>
        <w:br/>
      </w:r>
      <w:r>
        <w:rPr>
          <w:rStyle w:val="VerbatimChar"/>
        </w:rPr>
        <w:t xml:space="preserve">##     period = 12))</w:t>
      </w:r>
      <w:r>
        <w:br/>
      </w:r>
      <w:r>
        <w:rPr>
          <w:rStyle w:val="VerbatimChar"/>
        </w:rPr>
        <w:t xml:space="preserve">## </w:t>
      </w:r>
      <w:r>
        <w:br/>
      </w:r>
      <w:r>
        <w:rPr>
          <w:rStyle w:val="VerbatimChar"/>
        </w:rPr>
        <w:t xml:space="preserve">## Coefficients:</w:t>
      </w:r>
      <w:r>
        <w:br/>
      </w:r>
      <w:r>
        <w:rPr>
          <w:rStyle w:val="VerbatimChar"/>
        </w:rPr>
        <w:t xml:space="preserve">##          ma1    sma1  intercept</w:t>
      </w:r>
      <w:r>
        <w:br/>
      </w:r>
      <w:r>
        <w:rPr>
          <w:rStyle w:val="VerbatimChar"/>
        </w:rPr>
        <w:t xml:space="preserve">##       0.7434  0.7568     5.5935</w:t>
      </w:r>
      <w:r>
        <w:br/>
      </w:r>
      <w:r>
        <w:rPr>
          <w:rStyle w:val="VerbatimChar"/>
        </w:rPr>
        <w:t xml:space="preserve">## s.e.  0.0501  0.0643     0.0669</w:t>
      </w:r>
      <w:r>
        <w:br/>
      </w:r>
      <w:r>
        <w:rPr>
          <w:rStyle w:val="VerbatimChar"/>
        </w:rPr>
        <w:t xml:space="preserve">## </w:t>
      </w:r>
      <w:r>
        <w:br/>
      </w:r>
      <w:r>
        <w:rPr>
          <w:rStyle w:val="VerbatimChar"/>
        </w:rPr>
        <w:t xml:space="preserve">## sigma^2 estimated as 0.06835:  log likelihood = -15.69,  aic = 39.38</w:t>
      </w:r>
    </w:p>
    <w:p>
      <w:pPr>
        <w:pStyle w:val="SourceCode"/>
      </w:pPr>
      <w:r>
        <w:rPr>
          <w:rStyle w:val="VerbatimChar"/>
        </w:rPr>
        <w:t xml:space="preserve">## </w:t>
      </w:r>
      <w:r>
        <w:br/>
      </w:r>
      <w:r>
        <w:rPr>
          <w:rStyle w:val="VerbatimChar"/>
        </w:rPr>
        <w:t xml:space="preserve">## Call:</w:t>
      </w:r>
      <w:r>
        <w:br/>
      </w:r>
      <w:r>
        <w:rPr>
          <w:rStyle w:val="VerbatimChar"/>
        </w:rPr>
        <w:t xml:space="preserve">## arima(x = lnserie2, order = c(0, 0, 1), seasonal = list(order = c(0, 0, 1), </w:t>
      </w:r>
      <w:r>
        <w:br/>
      </w:r>
      <w:r>
        <w:rPr>
          <w:rStyle w:val="VerbatimChar"/>
        </w:rPr>
        <w:t xml:space="preserve">##     period = 12))</w:t>
      </w:r>
      <w:r>
        <w:br/>
      </w:r>
      <w:r>
        <w:rPr>
          <w:rStyle w:val="VerbatimChar"/>
        </w:rPr>
        <w:t xml:space="preserve">## </w:t>
      </w:r>
      <w:r>
        <w:br/>
      </w:r>
      <w:r>
        <w:rPr>
          <w:rStyle w:val="VerbatimChar"/>
        </w:rPr>
        <w:t xml:space="preserve">## Coefficients:</w:t>
      </w:r>
      <w:r>
        <w:br/>
      </w:r>
      <w:r>
        <w:rPr>
          <w:rStyle w:val="VerbatimChar"/>
        </w:rPr>
        <w:t xml:space="preserve">##          ma1    sma1  intercept</w:t>
      </w:r>
      <w:r>
        <w:br/>
      </w:r>
      <w:r>
        <w:rPr>
          <w:rStyle w:val="VerbatimChar"/>
        </w:rPr>
        <w:t xml:space="preserve">##       0.7256  0.7989     5.5776</w:t>
      </w:r>
      <w:r>
        <w:br/>
      </w:r>
      <w:r>
        <w:rPr>
          <w:rStyle w:val="VerbatimChar"/>
        </w:rPr>
        <w:t xml:space="preserve">## s.e.  0.0548  0.0833     0.0699</w:t>
      </w:r>
      <w:r>
        <w:br/>
      </w:r>
      <w:r>
        <w:rPr>
          <w:rStyle w:val="VerbatimChar"/>
        </w:rPr>
        <w:t xml:space="preserve">## </w:t>
      </w:r>
      <w:r>
        <w:br/>
      </w:r>
      <w:r>
        <w:rPr>
          <w:rStyle w:val="VerbatimChar"/>
        </w:rPr>
        <w:t xml:space="preserve">## sigma^2 estimated as 0.06655:  log likelihood = -14.1,  aic = 36.19</w:t>
      </w:r>
    </w:p>
    <w:p>
      <w:pPr>
        <w:pStyle w:val="FirstParagraph"/>
      </w:pPr>
      <w:r>
        <w:t xml:space="preserve">El modelo es estable pues se cumplen las 3 condiciones establecidas.</w:t>
      </w:r>
    </w:p>
    <w:bookmarkEnd w:id="99"/>
    <w:bookmarkStart w:id="103" w:name="X12c22c62d379b1dfc4b3ecdcfff8e649112e5c8"/>
    <w:p>
      <w:pPr>
        <w:pStyle w:val="Heading3"/>
      </w:pPr>
      <w:r>
        <w:t xml:space="preserve">Predicción out-of-sample y cálculo RMSPE/MAPE</w:t>
      </w:r>
    </w:p>
    <w:p>
      <w:pPr>
        <w:pStyle w:val="FirstParagraph"/>
      </w:pPr>
      <w:r>
        <w:t xml:space="preserve">A continuación se grafica la serie completa</w:t>
      </w:r>
      <w:r>
        <w:t xml:space="preserve"> </w:t>
      </w:r>
      <w:r>
        <w:rPr>
          <w:bCs/>
          <w:b/>
        </w:rPr>
        <w:t xml:space="preserve">(sin dejar el último año fuera)</w:t>
      </w:r>
      <w:r>
        <w:t xml:space="preserve"> </w:t>
      </w:r>
      <w:r>
        <w:t xml:space="preserve">y se hace una predicción del último año para ver si el modelo estima correctamente los datos.</w:t>
      </w:r>
    </w:p>
    <w:p>
      <w:pPr>
        <w:pStyle w:val="BodyText"/>
      </w:pPr>
      <w:r>
        <w:drawing>
          <wp:inline>
            <wp:extent cx="4851132" cy="2627696"/>
            <wp:effectExtent b="0" l="0" r="0" t="0"/>
            <wp:docPr descr="" title="" id="101" name="Picture"/>
            <a:graphic>
              <a:graphicData uri="http://schemas.openxmlformats.org/drawingml/2006/picture">
                <pic:pic>
                  <pic:nvPicPr>
                    <pic:cNvPr descr="PracticaAST_files/figure-docx/unnamed-chunk-46-1.png" id="102" name="Picture"/>
                    <pic:cNvPicPr>
                      <a:picLocks noChangeArrowheads="1" noChangeAspect="1"/>
                    </pic:cNvPicPr>
                  </pic:nvPicPr>
                  <pic:blipFill>
                    <a:blip r:embed="rId100"/>
                    <a:stretch>
                      <a:fillRect/>
                    </a:stretch>
                  </pic:blipFill>
                  <pic:spPr bwMode="auto">
                    <a:xfrm>
                      <a:off x="0" y="0"/>
                      <a:ext cx="4851132" cy="2627696"/>
                    </a:xfrm>
                    <a:prstGeom prst="rect">
                      <a:avLst/>
                    </a:prstGeom>
                    <a:noFill/>
                    <a:ln w="9525">
                      <a:noFill/>
                      <a:headEnd/>
                      <a:tailEnd/>
                    </a:ln>
                  </pic:spPr>
                </pic:pic>
              </a:graphicData>
            </a:graphic>
          </wp:inline>
        </w:drawing>
      </w:r>
      <w:r>
        <w:t xml:space="preserve"> </w:t>
      </w:r>
      <w:r>
        <w:t xml:space="preserve">El modelo propuesto estima de manera regular los datos (estimación en color rojo). Aunque, los datos reales se encuentran dentro de las bandas de confianza (estimaciones en color azul).</w:t>
      </w:r>
    </w:p>
    <w:p>
      <w:pPr>
        <w:pStyle w:val="BodyText"/>
      </w:pPr>
      <w:r>
        <w:rPr>
          <w:bCs/>
          <w:b/>
        </w:rPr>
        <w:t xml:space="preserve">Cálculo de medidas RMSPE/MAPE y mean Length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Medida</w:t>
            </w:r>
          </w:p>
        </w:tc>
        <w:tc>
          <w:tcPr/>
          <w:p>
            <w:pPr>
              <w:pStyle w:val="Compact"/>
              <w:jc w:val="left"/>
            </w:pPr>
            <w:r>
              <w:t xml:space="preserve">Valor</w:t>
            </w:r>
          </w:p>
        </w:tc>
      </w:tr>
      <w:tr>
        <w:tc>
          <w:tcPr/>
          <w:p>
            <w:pPr>
              <w:pStyle w:val="Compact"/>
              <w:jc w:val="left"/>
            </w:pPr>
            <w:r>
              <w:t xml:space="preserve">EQM</w:t>
            </w:r>
          </w:p>
        </w:tc>
        <w:tc>
          <w:tcPr/>
          <w:p>
            <w:pPr>
              <w:pStyle w:val="Compact"/>
              <w:jc w:val="left"/>
            </w:pPr>
            <w:r>
              <w:t xml:space="preserve">0.284744</w:t>
            </w:r>
          </w:p>
        </w:tc>
      </w:tr>
      <w:tr>
        <w:tc>
          <w:tcPr/>
          <w:p>
            <w:pPr>
              <w:pStyle w:val="Compact"/>
              <w:jc w:val="left"/>
            </w:pPr>
            <w:r>
              <w:t xml:space="preserve">EAM</w:t>
            </w:r>
          </w:p>
        </w:tc>
        <w:tc>
          <w:tcPr/>
          <w:p>
            <w:pPr>
              <w:pStyle w:val="Compact"/>
              <w:jc w:val="left"/>
            </w:pPr>
            <w:r>
              <w:t xml:space="preserve">0.2565645</w:t>
            </w:r>
          </w:p>
        </w:tc>
      </w:tr>
    </w:tbl>
    <w:bookmarkEnd w:id="103"/>
    <w:bookmarkEnd w:id="104"/>
    <w:bookmarkStart w:id="110" w:name="modelo-2a"/>
    <w:p>
      <w:pPr>
        <w:pStyle w:val="Heading2"/>
      </w:pPr>
      <w:r>
        <w:t xml:space="preserve">Modelo 2A</w:t>
      </w:r>
    </w:p>
    <w:bookmarkStart w:id="105" w:name="verificación-estabilidad-del-modelo-1"/>
    <w:p>
      <w:pPr>
        <w:pStyle w:val="Heading3"/>
      </w:pPr>
      <w:r>
        <w:t xml:space="preserve">Verificación estabilidad del modelo</w:t>
      </w:r>
    </w:p>
    <w:p>
      <w:pPr>
        <w:pStyle w:val="FirstParagraph"/>
      </w:pPr>
      <w:r>
        <w:t xml:space="preserve">Para comprobar si el modelo es estable se usa el mismo criterio explicado en el modelo 1A.</w:t>
      </w:r>
    </w:p>
    <w:p>
      <w:pPr>
        <w:pStyle w:val="SourceCode"/>
      </w:pPr>
      <w:r>
        <w:rPr>
          <w:rStyle w:val="VerbatimChar"/>
        </w:rPr>
        <w:t xml:space="preserve">## </w:t>
      </w:r>
      <w:r>
        <w:br/>
      </w:r>
      <w:r>
        <w:rPr>
          <w:rStyle w:val="VerbatimChar"/>
        </w:rPr>
        <w:t xml:space="preserve">## Call:</w:t>
      </w:r>
      <w:r>
        <w:br/>
      </w:r>
      <w:r>
        <w:rPr>
          <w:rStyle w:val="VerbatimChar"/>
        </w:rPr>
        <w:t xml:space="preserve">## arima(x = lnserie1, order = c(2, 0, 0), seasonal = list(order = c(0, 0, 1), </w:t>
      </w:r>
      <w:r>
        <w:br/>
      </w:r>
      <w:r>
        <w:rPr>
          <w:rStyle w:val="VerbatimChar"/>
        </w:rPr>
        <w:t xml:space="preserve">##     period = 12))</w:t>
      </w:r>
      <w:r>
        <w:br/>
      </w:r>
      <w:r>
        <w:rPr>
          <w:rStyle w:val="VerbatimChar"/>
        </w:rPr>
        <w:t xml:space="preserve">## </w:t>
      </w:r>
      <w:r>
        <w:br/>
      </w:r>
      <w:r>
        <w:rPr>
          <w:rStyle w:val="VerbatimChar"/>
        </w:rPr>
        <w:t xml:space="preserve">## Coefficients:</w:t>
      </w:r>
      <w:r>
        <w:br/>
      </w:r>
      <w:r>
        <w:rPr>
          <w:rStyle w:val="VerbatimChar"/>
        </w:rPr>
        <w:t xml:space="preserve">##          ar1      ar2    sma1  intercept</w:t>
      </w:r>
      <w:r>
        <w:br/>
      </w:r>
      <w:r>
        <w:rPr>
          <w:rStyle w:val="VerbatimChar"/>
        </w:rPr>
        <w:t xml:space="preserve">##       1.2323  -0.5443  0.5923     5.5814</w:t>
      </w:r>
      <w:r>
        <w:br/>
      </w:r>
      <w:r>
        <w:rPr>
          <w:rStyle w:val="VerbatimChar"/>
        </w:rPr>
        <w:t xml:space="preserve">## s.e.  0.0778   0.0782  0.0603     0.0890</w:t>
      </w:r>
      <w:r>
        <w:br/>
      </w:r>
      <w:r>
        <w:rPr>
          <w:rStyle w:val="VerbatimChar"/>
        </w:rPr>
        <w:t xml:space="preserve">## </w:t>
      </w:r>
      <w:r>
        <w:br/>
      </w:r>
      <w:r>
        <w:rPr>
          <w:rStyle w:val="VerbatimChar"/>
        </w:rPr>
        <w:t xml:space="preserve">## sigma^2 estimated as 0.04299:  log likelihood = 16.92,  aic = -23.84</w:t>
      </w:r>
    </w:p>
    <w:p>
      <w:pPr>
        <w:pStyle w:val="SourceCode"/>
      </w:pPr>
      <w:r>
        <w:rPr>
          <w:rStyle w:val="VerbatimChar"/>
        </w:rPr>
        <w:t xml:space="preserve">## </w:t>
      </w:r>
      <w:r>
        <w:br/>
      </w:r>
      <w:r>
        <w:rPr>
          <w:rStyle w:val="VerbatimChar"/>
        </w:rPr>
        <w:t xml:space="preserve">## Call:</w:t>
      </w:r>
      <w:r>
        <w:br/>
      </w:r>
      <w:r>
        <w:rPr>
          <w:rStyle w:val="VerbatimChar"/>
        </w:rPr>
        <w:t xml:space="preserve">## arima(x = lnserie2, order = c(2, 0, 0), seasonal = list(order = c(0, 0, 1), </w:t>
      </w:r>
      <w:r>
        <w:br/>
      </w:r>
      <w:r>
        <w:rPr>
          <w:rStyle w:val="VerbatimChar"/>
        </w:rPr>
        <w:t xml:space="preserve">##     period = 12))</w:t>
      </w:r>
      <w:r>
        <w:br/>
      </w:r>
      <w:r>
        <w:rPr>
          <w:rStyle w:val="VerbatimChar"/>
        </w:rPr>
        <w:t xml:space="preserve">## </w:t>
      </w:r>
      <w:r>
        <w:br/>
      </w:r>
      <w:r>
        <w:rPr>
          <w:rStyle w:val="VerbatimChar"/>
        </w:rPr>
        <w:t xml:space="preserve">## Coefficients:</w:t>
      </w:r>
      <w:r>
        <w:br/>
      </w:r>
      <w:r>
        <w:rPr>
          <w:rStyle w:val="VerbatimChar"/>
        </w:rPr>
        <w:t xml:space="preserve">##          ar1      ar2    sma1  intercept</w:t>
      </w:r>
      <w:r>
        <w:br/>
      </w:r>
      <w:r>
        <w:rPr>
          <w:rStyle w:val="VerbatimChar"/>
        </w:rPr>
        <w:t xml:space="preserve">##       1.2176  -0.5335  0.6152     5.5682</w:t>
      </w:r>
      <w:r>
        <w:br/>
      </w:r>
      <w:r>
        <w:rPr>
          <w:rStyle w:val="VerbatimChar"/>
        </w:rPr>
        <w:t xml:space="preserve">## s.e.  0.0809   0.0813  0.0660     0.0926</w:t>
      </w:r>
      <w:r>
        <w:br/>
      </w:r>
      <w:r>
        <w:rPr>
          <w:rStyle w:val="VerbatimChar"/>
        </w:rPr>
        <w:t xml:space="preserve">## </w:t>
      </w:r>
      <w:r>
        <w:br/>
      </w:r>
      <w:r>
        <w:rPr>
          <w:rStyle w:val="VerbatimChar"/>
        </w:rPr>
        <w:t xml:space="preserve">## sigma^2 estimated as 0.04256:  log likelihood = 15.42,  aic = -20.85</w:t>
      </w:r>
    </w:p>
    <w:p>
      <w:pPr>
        <w:pStyle w:val="FirstParagraph"/>
      </w:pPr>
      <w:r>
        <w:t xml:space="preserve">El modelo es estable pues se cumplen las 3 condiciones establecidas.</w:t>
      </w:r>
    </w:p>
    <w:bookmarkEnd w:id="105"/>
    <w:bookmarkStart w:id="109" w:name="X494482ffbd825bb88036aba7a167ae580a23057"/>
    <w:p>
      <w:pPr>
        <w:pStyle w:val="Heading3"/>
      </w:pPr>
      <w:r>
        <w:t xml:space="preserve">Predicción out-of-sample y cálculo RMSPE/MAPE</w:t>
      </w:r>
    </w:p>
    <w:p>
      <w:pPr>
        <w:pStyle w:val="FirstParagraph"/>
      </w:pPr>
      <w:r>
        <w:t xml:space="preserve">A continuación, se ha graficado la serie completa de datos (sin excluir el último año) y se ha realizado una predicción para el último año para evaluar si el modelo estima correctamente los datos. Esto nos permite determinar si el modelo es adecuado para hacer predicciones y si es capaz de captar los patrones presentes en los datos.</w:t>
      </w:r>
    </w:p>
    <w:p>
      <w:pPr>
        <w:pStyle w:val="BodyText"/>
      </w:pPr>
      <w:r>
        <w:drawing>
          <wp:inline>
            <wp:extent cx="5082138" cy="2772075"/>
            <wp:effectExtent b="0" l="0" r="0" t="0"/>
            <wp:docPr descr="" title="" id="107" name="Picture"/>
            <a:graphic>
              <a:graphicData uri="http://schemas.openxmlformats.org/drawingml/2006/picture">
                <pic:pic>
                  <pic:nvPicPr>
                    <pic:cNvPr descr="PracticaAST_files/figure-docx/unnamed-chunk-49-1.png" id="108" name="Picture"/>
                    <pic:cNvPicPr>
                      <a:picLocks noChangeArrowheads="1" noChangeAspect="1"/>
                    </pic:cNvPicPr>
                  </pic:nvPicPr>
                  <pic:blipFill>
                    <a:blip r:embed="rId106"/>
                    <a:stretch>
                      <a:fillRect/>
                    </a:stretch>
                  </pic:blipFill>
                  <pic:spPr bwMode="auto">
                    <a:xfrm>
                      <a:off x="0" y="0"/>
                      <a:ext cx="5082138" cy="2772075"/>
                    </a:xfrm>
                    <a:prstGeom prst="rect">
                      <a:avLst/>
                    </a:prstGeom>
                    <a:noFill/>
                    <a:ln w="9525">
                      <a:noFill/>
                      <a:headEnd/>
                      <a:tailEnd/>
                    </a:ln>
                  </pic:spPr>
                </pic:pic>
              </a:graphicData>
            </a:graphic>
          </wp:inline>
        </w:drawing>
      </w:r>
    </w:p>
    <w:p>
      <w:pPr>
        <w:pStyle w:val="BodyText"/>
      </w:pPr>
      <w:r>
        <w:t xml:space="preserve">Igual que en el modelo 1A, la estimación no es muy cercana a los valores reales pero las bandas de confianza ajustan bien los datos reales.</w:t>
      </w:r>
    </w:p>
    <w:p>
      <w:r>
        <w:br w:type="page"/>
      </w:r>
    </w:p>
    <w:p>
      <w:pPr>
        <w:pStyle w:val="BodyText"/>
      </w:pPr>
      <w:r>
        <w:rPr>
          <w:bCs/>
          <w:b/>
        </w:rPr>
        <w:t xml:space="preserve">Cálculo de medidas RMSPE/MAPE y mean Length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Medida</w:t>
            </w:r>
          </w:p>
        </w:tc>
        <w:tc>
          <w:tcPr/>
          <w:p>
            <w:pPr>
              <w:pStyle w:val="Compact"/>
              <w:jc w:val="left"/>
            </w:pPr>
            <w:r>
              <w:t xml:space="preserve">Valor</w:t>
            </w:r>
          </w:p>
        </w:tc>
      </w:tr>
      <w:tr>
        <w:tc>
          <w:tcPr/>
          <w:p>
            <w:pPr>
              <w:pStyle w:val="Compact"/>
              <w:jc w:val="left"/>
            </w:pPr>
            <w:r>
              <w:t xml:space="preserve">EQM</w:t>
            </w:r>
          </w:p>
        </w:tc>
        <w:tc>
          <w:tcPr/>
          <w:p>
            <w:pPr>
              <w:pStyle w:val="Compact"/>
              <w:jc w:val="left"/>
            </w:pPr>
            <w:r>
              <w:t xml:space="preserve">0.2861041</w:t>
            </w:r>
          </w:p>
        </w:tc>
      </w:tr>
      <w:tr>
        <w:tc>
          <w:tcPr/>
          <w:p>
            <w:pPr>
              <w:pStyle w:val="Compact"/>
              <w:jc w:val="left"/>
            </w:pPr>
            <w:r>
              <w:t xml:space="preserve">EAM</w:t>
            </w:r>
          </w:p>
        </w:tc>
        <w:tc>
          <w:tcPr/>
          <w:p>
            <w:pPr>
              <w:pStyle w:val="Compact"/>
              <w:jc w:val="left"/>
            </w:pPr>
            <w:r>
              <w:t xml:space="preserve">0.2673542</w:t>
            </w:r>
          </w:p>
        </w:tc>
      </w:tr>
    </w:tbl>
    <w:bookmarkEnd w:id="109"/>
    <w:bookmarkEnd w:id="110"/>
    <w:bookmarkEnd w:id="111"/>
    <w:bookmarkStart w:id="116" w:name="selección-del-mejor-modelo"/>
    <w:p>
      <w:pPr>
        <w:pStyle w:val="Heading1"/>
      </w:pPr>
      <w:r>
        <w:t xml:space="preserve">Selección del mejor modelo</w:t>
      </w:r>
    </w:p>
    <w:p>
      <w:pPr>
        <w:pStyle w:val="FirstParagraph"/>
      </w:pPr>
      <w:r>
        <w:t xml:space="preserve">Después de validar los modelos y analizar sus capacidades predictivas, es necesario elegir un solo modelo para llevar a cabo el objetivo principal del estudio, que es la realización de predicciones a largo plazo.</w:t>
      </w:r>
    </w:p>
    <w:p>
      <w:pPr>
        <w:pStyle w:val="BodyText"/>
      </w:pPr>
      <w:r>
        <w:t xml:space="preserve">Para tomar esta decisión, es importante comparar las medidas de adecuación a los datos (AIC) y sus capacidades de predicción, dando más peso a estas últimas.</w:t>
      </w:r>
    </w:p>
    <w:p>
      <w:pPr>
        <w:pStyle w:val="BodyText"/>
      </w:pPr>
      <w:r>
        <w:t xml:space="preserve">Es necesario crear una tabla que incluya los valores más relevantes para poder comparar los dos modelos propuestos y seleccionar el mejor. Esto nos permitirá utilizar el modelo seleccionado para hacer predicciones precisas y confiables a largo plazo.</w:t>
      </w:r>
    </w:p>
    <w:p>
      <w:pPr>
        <w:pStyle w:val="SourceCode"/>
      </w:pPr>
      <w:r>
        <w:rPr>
          <w:rStyle w:val="VerbatimChar"/>
        </w:rPr>
        <w:t xml:space="preserve">## </w:t>
      </w:r>
      <w:r>
        <w:br/>
      </w:r>
      <w:r>
        <w:rPr>
          <w:rStyle w:val="VerbatimChar"/>
        </w:rPr>
        <w:t xml:space="preserve">## ===============================</w:t>
      </w:r>
      <w:r>
        <w:br/>
      </w:r>
      <w:r>
        <w:rPr>
          <w:rStyle w:val="VerbatimChar"/>
        </w:rPr>
        <w:t xml:space="preserve">##                 mod1A    mod2A </w:t>
      </w:r>
      <w:r>
        <w:br/>
      </w:r>
      <w:r>
        <w:rPr>
          <w:rStyle w:val="VerbatimChar"/>
        </w:rPr>
        <w:t xml:space="preserve">## -------------------------------</w:t>
      </w:r>
      <w:r>
        <w:br/>
      </w:r>
      <w:r>
        <w:rPr>
          <w:rStyle w:val="VerbatimChar"/>
        </w:rPr>
        <w:t xml:space="preserve">## Log Likelihood 105.886  16.919 </w:t>
      </w:r>
      <w:r>
        <w:br/>
      </w:r>
      <w:r>
        <w:rPr>
          <w:rStyle w:val="VerbatimChar"/>
        </w:rPr>
        <w:t xml:space="preserve">## AIC            -203.771 -23.838</w:t>
      </w:r>
      <w:r>
        <w:br/>
      </w:r>
      <w:r>
        <w:rPr>
          <w:rStyle w:val="VerbatimChar"/>
        </w:rPr>
        <w:t xml:space="preserve">## RMSPE           0.285    0.286 </w:t>
      </w:r>
      <w:r>
        <w:br/>
      </w:r>
      <w:r>
        <w:rPr>
          <w:rStyle w:val="VerbatimChar"/>
        </w:rPr>
        <w:t xml:space="preserve">## MAPE            0.257    0.267 </w:t>
      </w:r>
      <w:r>
        <w:br/>
      </w:r>
      <w:r>
        <w:rPr>
          <w:rStyle w:val="VerbatimChar"/>
        </w:rPr>
        <w:t xml:space="preserve">## Mean Length    408.507  486.750</w:t>
      </w:r>
      <w:r>
        <w:br/>
      </w:r>
      <w:r>
        <w:rPr>
          <w:rStyle w:val="VerbatimChar"/>
        </w:rPr>
        <w:t xml:space="preserve">## -------------------------------</w:t>
      </w:r>
    </w:p>
    <w:p>
      <w:pPr>
        <w:pStyle w:val="FirstParagraph"/>
      </w:pPr>
      <w:r>
        <w:t xml:space="preserve">En cuanto a la medida de adecuación a los datos, se observa que el modelo 1A es preferible al 2A, ya que éste tiene un AIC menor. Para la capacidad predictiva realmente no importa qual escogamos ya que el error es de 28% en el caso del EQM y un 25% en EAM. Sin embargo, respecto el EAM, el mod2A lo tiene un 1% superior por lo tanto es mejor el modelo 1A. Cabe destacar que ambos modelos tienen un error en la capacidad predictiva superior al 25%, por lo que se concluye que los dos son bastante regulares. Además, existe otra medida comparable entre modelos: la amplitud de la predicción. Este valor, interesa que sea pequeño, pues querrá decir que el intervalo de confianza de los valores predichos estará más acotado, será más estrecho. Observando la tabla anterior, se puede decir que el modelo 1A tiene una amplitud de predicción bastante menor que la del modelo 2A.</w:t>
      </w:r>
    </w:p>
    <w:p>
      <w:pPr>
        <w:pStyle w:val="BodyText"/>
      </w:pPr>
      <w:r>
        <w:t xml:space="preserve">Así pues, después de toda esta explicación, se concluye que el mejor modelo para realizar la predicción a largo plazo es el modelo 1A, ya que es el que tiene menor AIC y menor amplitud de predicción.</w:t>
      </w:r>
    </w:p>
    <w:p>
      <w:pPr>
        <w:pStyle w:val="BodyText"/>
      </w:pPr>
      <w:r>
        <w:t xml:space="preserve">Antes de pasar a realizar la predicción, es necesario recordar la expresión del modelo elegido. Esta era la siguiente:</w:t>
      </w:r>
      <w:r>
        <w:t xml:space="preserve"> </w:t>
      </w:r>
      <m:oMath>
        <m:r>
          <m:t>M</m:t>
        </m:r>
        <m:r>
          <m:t>A</m:t>
        </m:r>
        <m:d>
          <m:dPr>
            <m:begChr m:val="("/>
            <m:endChr m:val=")"/>
            <m:sepChr m:val=""/>
            <m:grow/>
          </m:dPr>
          <m:e>
            <m:r>
              <m:t>1</m:t>
            </m:r>
          </m:e>
        </m:d>
        <m:r>
          <m:t>S</m:t>
        </m:r>
        <m:r>
          <m:t>M</m:t>
        </m:r>
        <m:r>
          <m:t>A</m:t>
        </m:r>
        <m:sSub>
          <m:e>
            <m:d>
              <m:dPr>
                <m:begChr m:val="("/>
                <m:endChr m:val=")"/>
                <m:sepChr m:val=""/>
                <m:grow/>
              </m:dPr>
              <m:e>
                <m:r>
                  <m:t>1</m:t>
                </m:r>
              </m:e>
            </m:d>
          </m:e>
          <m:sub>
            <m:r>
              <m:t>12</m:t>
            </m:r>
          </m:sub>
        </m:sSub>
      </m:oMath>
      <w:r>
        <w:t xml:space="preserve">.</w:t>
      </w:r>
    </w:p>
    <w:bookmarkStart w:id="115" w:name="realización-predicción-a-largo-plazo"/>
    <w:p>
      <w:pPr>
        <w:pStyle w:val="Heading3"/>
      </w:pPr>
      <w:r>
        <w:t xml:space="preserve">Realización predicción a largo plazo</w:t>
      </w:r>
    </w:p>
    <w:p>
      <w:pPr>
        <w:pStyle w:val="FirstParagraph"/>
      </w:pPr>
      <w:r>
        <w:t xml:space="preserve">Una vez que se ha seleccionado el mejor modelo, es hora de hacer la predicción. Para llevarla a cabo, se utilizan los valores de la serie completa y se estima cuántos pasajeros habría habido en el puerto de Barcelona en el año 2020 si no se hubiera producido la pandemia del Covid-19.</w:t>
      </w:r>
    </w:p>
    <w:p>
      <w:pPr>
        <w:pStyle w:val="BodyText"/>
      </w:pPr>
      <w:r>
        <w:t xml:space="preserve">Esto nos permite obtener una idea de cómo habría evolucionado la cantidad de pasajeros en el puerto sin la influencia de la pandemia y nos permite comparar el resultado obtenido con la realidad para evaluar la precisión del modelo.</w:t>
      </w:r>
    </w:p>
    <w:p>
      <w:pPr>
        <w:pStyle w:val="BodyText"/>
      </w:pPr>
      <w:r>
        <w:drawing>
          <wp:inline>
            <wp:extent cx="5082138" cy="3234088"/>
            <wp:effectExtent b="0" l="0" r="0" t="0"/>
            <wp:docPr descr="" title="" id="113" name="Picture"/>
            <a:graphic>
              <a:graphicData uri="http://schemas.openxmlformats.org/drawingml/2006/picture">
                <pic:pic>
                  <pic:nvPicPr>
                    <pic:cNvPr descr="PracticaAST_files/figure-docx/unnamed-chunk-53-1.png" id="114" name="Picture"/>
                    <pic:cNvPicPr>
                      <a:picLocks noChangeArrowheads="1" noChangeAspect="1"/>
                    </pic:cNvPicPr>
                  </pic:nvPicPr>
                  <pic:blipFill>
                    <a:blip r:embed="rId112"/>
                    <a:stretch>
                      <a:fillRect/>
                    </a:stretch>
                  </pic:blipFill>
                  <pic:spPr bwMode="auto">
                    <a:xfrm>
                      <a:off x="0" y="0"/>
                      <a:ext cx="5082138" cy="3234088"/>
                    </a:xfrm>
                    <a:prstGeom prst="rect">
                      <a:avLst/>
                    </a:prstGeom>
                    <a:noFill/>
                    <a:ln w="9525">
                      <a:noFill/>
                      <a:headEnd/>
                      <a:tailEnd/>
                    </a:ln>
                  </pic:spPr>
                </pic:pic>
              </a:graphicData>
            </a:graphic>
          </wp:inline>
        </w:drawing>
      </w:r>
      <w:r>
        <w:t xml:space="preserve"> </w:t>
      </w:r>
      <w:r>
        <w:t xml:space="preserve">Se observa que la predicción en un tiempo extrapolable al de los datos sigue el mismo patrón que lo visto hasta el momento pero con una disminución en la tendencia lineal. Parece ser que se sigue el patron de los años anteriores pero en una escala mucho menor.</w:t>
      </w:r>
    </w:p>
    <w:p>
      <w:pPr>
        <w:pStyle w:val="BodyText"/>
      </w:pPr>
      <w:r>
        <w:t xml:space="preserve">Por tanto, gracias a la predicción observada, se puede decir que ya se ha cumplido el objetivo principal del estudio.</w:t>
      </w:r>
    </w:p>
    <w:p>
      <w:r>
        <w:pict>
          <v:rect style="width:0;height:1.5pt" o:hralign="center" o:hrstd="t" o:hr="t"/>
        </w:pict>
      </w:r>
    </w:p>
    <w:p>
      <w:r>
        <w:br w:type="page"/>
      </w:r>
    </w:p>
    <w:bookmarkEnd w:id="115"/>
    <w:bookmarkEnd w:id="116"/>
    <w:bookmarkStart w:id="117" w:name="conclusiones"/>
    <w:p>
      <w:pPr>
        <w:pStyle w:val="Heading1"/>
      </w:pPr>
      <w:r>
        <w:t xml:space="preserve">Conclusiones</w:t>
      </w:r>
    </w:p>
    <w:p>
      <w:pPr>
        <w:pStyle w:val="FirstParagraph"/>
      </w:pPr>
      <w:r>
        <w:t xml:space="preserve">Después de realizar las evaluaciones correspondientes y utilizar los métodos ya conocidos y mencionados con anterioridad, se concluye que la serie temporal correspondiente al número de pasajeros en el puerto de Barcelona se puede explicar como un modelo</w:t>
      </w:r>
      <w:r>
        <w:t xml:space="preserve"> </w:t>
      </w:r>
      <m:oMath>
        <m:r>
          <m:t>M</m:t>
        </m:r>
        <m:r>
          <m:t>A</m:t>
        </m:r>
        <m:d>
          <m:dPr>
            <m:begChr m:val="("/>
            <m:endChr m:val=")"/>
            <m:sepChr m:val=""/>
            <m:grow/>
          </m:dPr>
          <m:e>
            <m:r>
              <m:t>1</m:t>
            </m:r>
          </m:e>
        </m:d>
        <m:r>
          <m:t>S</m:t>
        </m:r>
        <m:r>
          <m:t>M</m:t>
        </m:r>
        <m:r>
          <m:t>A</m:t>
        </m:r>
        <m:sSub>
          <m:e>
            <m:d>
              <m:dPr>
                <m:begChr m:val="("/>
                <m:endChr m:val=")"/>
                <m:sepChr m:val=""/>
                <m:grow/>
              </m:dPr>
              <m:e>
                <m:r>
                  <m:t>1</m:t>
                </m:r>
              </m:e>
            </m:d>
          </m:e>
          <m:sub>
            <m:r>
              <m:t>12</m:t>
            </m:r>
          </m:sub>
        </m:sSub>
      </m:oMath>
      <w:r>
        <w:t xml:space="preserve">.</w:t>
      </w:r>
    </w:p>
    <w:p>
      <w:pPr>
        <w:pStyle w:val="BodyText"/>
      </w:pPr>
      <w:r>
        <w:t xml:space="preserve">Para llegar a esta conclusión ha sido necesario transformar la serie original con el fin de convertirla en una serie estacionaria. Para ello, se ha debido de aplicar una transformación logarítmica y hacer una diferenciación regular y otra estacional. Una vez conseguida la serie en el formato deseado, se han identificado 4 posibles modelos que podrían encajar con los datos estudiados, aunque dos de ellos han sido descartados por tener una medida de adecuación a los datos bastante inferiores en comparación al resto de opciones. Así pues, a los dos modelos resultantes, se les ha hecho una validación, se ha verificado su estabilidad y se ha observado su capacidad predictiva. A partir de los resultados obtenidos, se ha seleccionado un solo modelo, el mejor de ellos, el cual ha resultado ser un</w:t>
      </w:r>
      <w:r>
        <w:t xml:space="preserve"> </w:t>
      </w:r>
      <m:oMath>
        <m:r>
          <m:t>M</m:t>
        </m:r>
        <m:r>
          <m:t>A</m:t>
        </m:r>
        <m:d>
          <m:dPr>
            <m:begChr m:val="("/>
            <m:endChr m:val=")"/>
            <m:sepChr m:val=""/>
            <m:grow/>
          </m:dPr>
          <m:e>
            <m:r>
              <m:t>1</m:t>
            </m:r>
          </m:e>
        </m:d>
        <m:r>
          <m:t>S</m:t>
        </m:r>
        <m:r>
          <m:t>M</m:t>
        </m:r>
        <m:r>
          <m:t>A</m:t>
        </m:r>
        <m:sSub>
          <m:e>
            <m:d>
              <m:dPr>
                <m:begChr m:val="("/>
                <m:endChr m:val=")"/>
                <m:sepChr m:val=""/>
                <m:grow/>
              </m:dPr>
              <m:e>
                <m:r>
                  <m:t>1</m:t>
                </m:r>
              </m:e>
            </m:d>
          </m:e>
          <m:sub>
            <m:r>
              <m:t>12</m:t>
            </m:r>
          </m:sub>
        </m:sSub>
      </m:oMath>
      <w:r>
        <w:t xml:space="preserve">. Este modelo tenía un AIC igual a -203.7712, un error de predicción de 28.5% y 25.7% en los casos de EQM y EAM, respectivamente y una amplitud de predicción de 408.5.</w:t>
      </w:r>
    </w:p>
    <w:p>
      <w:pPr>
        <w:pStyle w:val="BodyText"/>
      </w:pPr>
      <w:r>
        <w:t xml:space="preserve">Finalmente y a partir del modelo seleccionado, se ha llevado a cabo el objetivo principal del estudio: hacer una predicción para el pasajeros en el puerto de Barcelona que hubiera habido en el año 2020 si no hubiera existido la pandemia del Covid-19. En este supuesto, se hubiera esperado la misma tendencia lineal creciente y el mismo patrón mensual que lo visto hasta el momento.</w:t>
      </w:r>
    </w:p>
    <w:p>
      <w:r>
        <w:br w:type="page"/>
      </w:r>
    </w:p>
    <w:bookmarkEnd w:id="117"/>
    <w:bookmarkStart w:id="157" w:name="anexo"/>
    <w:p>
      <w:pPr>
        <w:pStyle w:val="Heading1"/>
      </w:pPr>
      <w:r>
        <w:t xml:space="preserve">Anexo</w:t>
      </w:r>
    </w:p>
    <w:p>
      <w:pPr>
        <w:pStyle w:val="FirstParagraph"/>
      </w:pPr>
      <w:r>
        <w:rPr>
          <w:bCs/>
          <w:b/>
        </w:rPr>
        <w:t xml:space="preserve">#Aplicación empírica</w:t>
      </w:r>
    </w:p>
    <w:p>
      <w:pPr>
        <w:pStyle w:val="SourceCode"/>
      </w:pPr>
      <w:r>
        <w:rPr>
          <w:rStyle w:val="NormalTok"/>
        </w:rPr>
        <w:t xml:space="preserve">serie</w:t>
      </w:r>
      <w:r>
        <w:rPr>
          <w:rStyle w:val="OtherTok"/>
        </w:rPr>
        <w:t xml:space="preserve">=</w:t>
      </w:r>
      <w:r>
        <w:rPr>
          <w:rStyle w:val="FunctionTok"/>
        </w:rPr>
        <w:t xml:space="preserve">window</w:t>
      </w:r>
      <w:r>
        <w:rPr>
          <w:rStyle w:val="NormalTok"/>
        </w:rPr>
        <w:t xml:space="preserve">(</w:t>
      </w:r>
      <w:r>
        <w:rPr>
          <w:rStyle w:val="FunctionTok"/>
        </w:rPr>
        <w:t xml:space="preserve">ts</w:t>
      </w:r>
      <w:r>
        <w:rPr>
          <w:rStyle w:val="NormalTok"/>
        </w:rPr>
        <w:t xml:space="preserve">(</w:t>
      </w:r>
      <w:r>
        <w:rPr>
          <w:rStyle w:val="FunctionTok"/>
        </w:rPr>
        <w:t xml:space="preserve">read.table</w:t>
      </w:r>
      <w:r>
        <w:rPr>
          <w:rStyle w:val="NormalTok"/>
        </w:rPr>
        <w:t xml:space="preserve">(</w:t>
      </w:r>
      <w:r>
        <w:rPr>
          <w:rStyle w:val="StringTok"/>
        </w:rPr>
        <w:t xml:space="preserve">"PasajeBCN.dat"</w:t>
      </w:r>
      <w:r>
        <w:rPr>
          <w:rStyle w:val="NormalTok"/>
        </w:rPr>
        <w:t xml:space="preserve">),</w:t>
      </w:r>
      <w:r>
        <w:rPr>
          <w:rStyle w:val="AttributeTok"/>
        </w:rPr>
        <w:t xml:space="preserve">start=</w:t>
      </w:r>
      <w:r>
        <w:rPr>
          <w:rStyle w:val="DecValTok"/>
        </w:rPr>
        <w:t xml:space="preserve">1997</w:t>
      </w:r>
      <w:r>
        <w:rPr>
          <w:rStyle w:val="NormalTok"/>
        </w:rPr>
        <w:t xml:space="preserve">,</w:t>
      </w:r>
      <w:r>
        <w:rPr>
          <w:rStyle w:val="AttributeTok"/>
        </w:rPr>
        <w:t xml:space="preserve">freq=</w:t>
      </w:r>
      <w:r>
        <w:rPr>
          <w:rStyle w:val="DecValTok"/>
        </w:rPr>
        <w:t xml:space="preserve">12</w:t>
      </w:r>
      <w:r>
        <w:rPr>
          <w:rStyle w:val="NormalTok"/>
        </w:rPr>
        <w:t xml:space="preserve">),</w:t>
      </w:r>
      <w:r>
        <w:rPr>
          <w:rStyle w:val="AttributeTok"/>
        </w:rPr>
        <w:t xml:space="preserve">start=</w:t>
      </w:r>
      <w:r>
        <w:rPr>
          <w:rStyle w:val="DecValTok"/>
        </w:rPr>
        <w:t xml:space="preserve">2009</w:t>
      </w:r>
      <w:r>
        <w:rPr>
          <w:rStyle w:val="NormalTok"/>
        </w:rPr>
        <w:t xml:space="preserve">)</w:t>
      </w:r>
      <w:r>
        <w:br/>
      </w:r>
      <w:r>
        <w:rPr>
          <w:rStyle w:val="FunctionTok"/>
        </w:rPr>
        <w:t xml:space="preserve">plot</w:t>
      </w:r>
      <w:r>
        <w:rPr>
          <w:rStyle w:val="NormalTok"/>
        </w:rPr>
        <w:t xml:space="preserve">(serie, </w:t>
      </w:r>
      <w:r>
        <w:rPr>
          <w:rStyle w:val="AttributeTok"/>
        </w:rPr>
        <w:t xml:space="preserve">main =</w:t>
      </w:r>
      <w:r>
        <w:rPr>
          <w:rStyle w:val="NormalTok"/>
        </w:rPr>
        <w:t xml:space="preserve"> </w:t>
      </w:r>
      <w:r>
        <w:rPr>
          <w:rStyle w:val="StringTok"/>
        </w:rPr>
        <w:t xml:space="preserve">"Pasajeros en el puerto de Barcelona"</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2009</w:t>
      </w:r>
      <w:r>
        <w:rPr>
          <w:rStyle w:val="SpecialCharTok"/>
        </w:rPr>
        <w:t xml:space="preserve">:</w:t>
      </w:r>
      <w:r>
        <w:rPr>
          <w:rStyle w:val="DecValTok"/>
        </w:rPr>
        <w:t xml:space="preserve">2019</w:t>
      </w:r>
      <w:r>
        <w:rPr>
          <w:rStyle w:val="NormalTok"/>
        </w:rPr>
        <w:t xml:space="preserve">, </w:t>
      </w:r>
      <w:r>
        <w:rPr>
          <w:rStyle w:val="AttributeTok"/>
        </w:rPr>
        <w:t xml:space="preserve">col =</w:t>
      </w:r>
      <w:r>
        <w:rPr>
          <w:rStyle w:val="NormalTok"/>
        </w:rPr>
        <w:t xml:space="preserve"> </w:t>
      </w:r>
      <w:r>
        <w:rPr>
          <w:rStyle w:val="DecValTok"/>
        </w:rPr>
        <w:t xml:space="preserve">4</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p>
    <w:p>
      <w:pPr>
        <w:pStyle w:val="FirstParagraph"/>
      </w:pPr>
      <w:r>
        <w:drawing>
          <wp:inline>
            <wp:extent cx="5334000" cy="3048000"/>
            <wp:effectExtent b="0" l="0" r="0" t="0"/>
            <wp:docPr descr="" title="" id="119" name="Picture"/>
            <a:graphic>
              <a:graphicData uri="http://schemas.openxmlformats.org/drawingml/2006/picture">
                <pic:pic>
                  <pic:nvPicPr>
                    <pic:cNvPr descr="PracticaAST_files/figure-docx/unnamed-chunk-54-1.png" id="120" name="Picture"/>
                    <pic:cNvPicPr>
                      <a:picLocks noChangeArrowheads="1" noChangeAspect="1"/>
                    </pic:cNvPicPr>
                  </pic:nvPicPr>
                  <pic:blipFill>
                    <a:blip r:embed="rId118"/>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rPr>
          <w:bCs/>
          <w:b/>
        </w:rPr>
        <w:t xml:space="preserve">##Identificación del modelo</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m </w:t>
      </w:r>
      <w:r>
        <w:rPr>
          <w:rStyle w:val="OtherTok"/>
        </w:rPr>
        <w:t xml:space="preserve">=</w:t>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(serie,</w:t>
      </w:r>
      <w:r>
        <w:rPr>
          <w:rStyle w:val="AttributeTok"/>
        </w:rPr>
        <w:t xml:space="preserve">ncol=</w:t>
      </w:r>
      <w:r>
        <w:rPr>
          <w:rStyle w:val="DecValTok"/>
        </w:rPr>
        <w:t xml:space="preserve">12</w:t>
      </w:r>
      <w:r>
        <w:rPr>
          <w:rStyle w:val="NormalTok"/>
        </w:rPr>
        <w:t xml:space="preserve">),</w:t>
      </w:r>
      <w:r>
        <w:rPr>
          <w:rStyle w:val="DecValTok"/>
        </w:rPr>
        <w:t xml:space="preserve">2</w:t>
      </w:r>
      <w:r>
        <w:rPr>
          <w:rStyle w:val="NormalTok"/>
        </w:rPr>
        <w:t xml:space="preserve">,mean)</w:t>
      </w:r>
      <w:r>
        <w:br/>
      </w:r>
      <w:r>
        <w:rPr>
          <w:rStyle w:val="NormalTok"/>
        </w:rPr>
        <w:t xml:space="preserve">v </w:t>
      </w:r>
      <w:r>
        <w:rPr>
          <w:rStyle w:val="OtherTok"/>
        </w:rPr>
        <w:t xml:space="preserve">=</w:t>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(serie,</w:t>
      </w:r>
      <w:r>
        <w:rPr>
          <w:rStyle w:val="AttributeTok"/>
        </w:rPr>
        <w:t xml:space="preserve">ncol=</w:t>
      </w:r>
      <w:r>
        <w:rPr>
          <w:rStyle w:val="DecValTok"/>
        </w:rPr>
        <w:t xml:space="preserve">12</w:t>
      </w:r>
      <w:r>
        <w:rPr>
          <w:rStyle w:val="NormalTok"/>
        </w:rPr>
        <w:t xml:space="preserve">),</w:t>
      </w:r>
      <w:r>
        <w:rPr>
          <w:rStyle w:val="DecValTok"/>
        </w:rPr>
        <w:t xml:space="preserve">2</w:t>
      </w:r>
      <w:r>
        <w:rPr>
          <w:rStyle w:val="NormalTok"/>
        </w:rPr>
        <w:t xml:space="preserve">,var)</w:t>
      </w:r>
      <w:r>
        <w:br/>
      </w:r>
      <w:r>
        <w:rPr>
          <w:rStyle w:val="FunctionTok"/>
        </w:rPr>
        <w:t xml:space="preserve">plot</w:t>
      </w:r>
      <w:r>
        <w:rPr>
          <w:rStyle w:val="NormalTok"/>
        </w:rPr>
        <w:t xml:space="preserve">(v</w:t>
      </w:r>
      <w:r>
        <w:rPr>
          <w:rStyle w:val="SpecialCharTok"/>
        </w:rPr>
        <w:t xml:space="preserve">~</w:t>
      </w:r>
      <w:r>
        <w:rPr>
          <w:rStyle w:val="NormalTok"/>
        </w:rPr>
        <w:t xml:space="preserve">m,</w:t>
      </w:r>
      <w:r>
        <w:rPr>
          <w:rStyle w:val="AttributeTok"/>
        </w:rPr>
        <w:t xml:space="preserve">main=</w:t>
      </w:r>
      <w:r>
        <w:rPr>
          <w:rStyle w:val="StringTok"/>
        </w:rPr>
        <w:t xml:space="preserve">"Mean-Variance plot"</w:t>
      </w:r>
      <w:r>
        <w:rPr>
          <w:rStyle w:val="NormalTok"/>
        </w:rPr>
        <w:t xml:space="preserve">)</w:t>
      </w:r>
      <w:r>
        <w:br/>
      </w:r>
      <w:r>
        <w:br/>
      </w:r>
      <w:r>
        <w:rPr>
          <w:rStyle w:val="FunctionTok"/>
        </w:rPr>
        <w:t xml:space="preserve">boxplot</w:t>
      </w:r>
      <w:r>
        <w:rPr>
          <w:rStyle w:val="NormalTok"/>
        </w:rPr>
        <w:t xml:space="preserve">(serie</w:t>
      </w:r>
      <w:r>
        <w:rPr>
          <w:rStyle w:val="SpecialCharTok"/>
        </w:rPr>
        <w:t xml:space="preserve">~</w:t>
      </w:r>
      <w:r>
        <w:rPr>
          <w:rStyle w:val="FunctionTok"/>
        </w:rPr>
        <w:t xml:space="preserve">floor</w:t>
      </w:r>
      <w:r>
        <w:rPr>
          <w:rStyle w:val="NormalTok"/>
        </w:rPr>
        <w:t xml:space="preserve">(</w:t>
      </w:r>
      <w:r>
        <w:rPr>
          <w:rStyle w:val="FunctionTok"/>
        </w:rPr>
        <w:t xml:space="preserve">time</w:t>
      </w:r>
      <w:r>
        <w:rPr>
          <w:rStyle w:val="NormalTok"/>
        </w:rPr>
        <w:t xml:space="preserve">(serie)), </w:t>
      </w:r>
      <w:r>
        <w:rPr>
          <w:rStyle w:val="AttributeTok"/>
        </w:rPr>
        <w:t xml:space="preserve">main =</w:t>
      </w:r>
      <w:r>
        <w:rPr>
          <w:rStyle w:val="NormalTok"/>
        </w:rPr>
        <w:t xml:space="preserve"> </w:t>
      </w:r>
      <w:r>
        <w:rPr>
          <w:rStyle w:val="StringTok"/>
        </w:rPr>
        <w:t xml:space="preserve">"Boxplot"</w:t>
      </w:r>
      <w:r>
        <w:rPr>
          <w:rStyle w:val="NormalTok"/>
        </w:rPr>
        <w:t xml:space="preserve">)</w:t>
      </w:r>
    </w:p>
    <w:p>
      <w:pPr>
        <w:pStyle w:val="FirstParagraph"/>
      </w:pPr>
      <w:r>
        <w:drawing>
          <wp:inline>
            <wp:extent cx="5334000" cy="2206625"/>
            <wp:effectExtent b="0" l="0" r="0" t="0"/>
            <wp:docPr descr="" title="" id="122" name="Picture"/>
            <a:graphic>
              <a:graphicData uri="http://schemas.openxmlformats.org/drawingml/2006/picture">
                <pic:pic>
                  <pic:nvPicPr>
                    <pic:cNvPr descr="PracticaAST_files/figure-docx/unnamed-chunk-55-1.png" id="123" name="Picture"/>
                    <pic:cNvPicPr>
                      <a:picLocks noChangeArrowheads="1" noChangeAspect="1"/>
                    </pic:cNvPicPr>
                  </pic:nvPicPr>
                  <pic:blipFill>
                    <a:blip r:embed="rId121"/>
                    <a:stretch>
                      <a:fillRect/>
                    </a:stretch>
                  </pic:blipFill>
                  <pic:spPr bwMode="auto">
                    <a:xfrm>
                      <a:off x="0" y="0"/>
                      <a:ext cx="5334000" cy="2206625"/>
                    </a:xfrm>
                    <a:prstGeom prst="rect">
                      <a:avLst/>
                    </a:prstGeom>
                    <a:noFill/>
                    <a:ln w="9525">
                      <a:noFill/>
                      <a:headEnd/>
                      <a:tailEnd/>
                    </a:ln>
                  </pic:spPr>
                </pic:pic>
              </a:graphicData>
            </a:graphic>
          </wp:inline>
        </w:drawing>
      </w:r>
    </w:p>
    <w:p>
      <w:pPr>
        <w:pStyle w:val="SourceCode"/>
      </w:pPr>
      <w:r>
        <w:rPr>
          <w:rStyle w:val="NormalTok"/>
        </w:rPr>
        <w:t xml:space="preserve">lnserie</w:t>
      </w:r>
      <w:r>
        <w:rPr>
          <w:rStyle w:val="OtherTok"/>
        </w:rPr>
        <w:t xml:space="preserve">=</w:t>
      </w:r>
      <w:r>
        <w:rPr>
          <w:rStyle w:val="FunctionTok"/>
        </w:rPr>
        <w:t xml:space="preserve">log</w:t>
      </w:r>
      <w:r>
        <w:rPr>
          <w:rStyle w:val="NormalTok"/>
        </w:rPr>
        <w:t xml:space="preserve">(serie)</w:t>
      </w:r>
      <w:r>
        <w:br/>
      </w:r>
      <w:r>
        <w:rPr>
          <w:rStyle w:val="FunctionTok"/>
        </w:rPr>
        <w:t xml:space="preserve">plot</w:t>
      </w:r>
      <w:r>
        <w:rPr>
          <w:rStyle w:val="NormalTok"/>
        </w:rPr>
        <w:t xml:space="preserve">(lnserie,</w:t>
      </w:r>
      <w:r>
        <w:rPr>
          <w:rStyle w:val="AttributeTok"/>
        </w:rPr>
        <w:t xml:space="preserve">type=</w:t>
      </w:r>
      <w:r>
        <w:rPr>
          <w:rStyle w:val="StringTok"/>
        </w:rPr>
        <w:t xml:space="preserve">"o"</w:t>
      </w:r>
      <w:r>
        <w:rPr>
          <w:rStyle w:val="NormalTok"/>
        </w:rPr>
        <w:t xml:space="preserve">)</w:t>
      </w:r>
    </w:p>
    <w:p>
      <w:pPr>
        <w:pStyle w:val="SourceCode"/>
      </w:pPr>
      <w:r>
        <w:rPr>
          <w:rStyle w:val="FunctionTok"/>
        </w:rPr>
        <w:t xml:space="preserve">monthplot</w:t>
      </w:r>
      <w:r>
        <w:rPr>
          <w:rStyle w:val="NormalTok"/>
        </w:rPr>
        <w:t xml:space="preserve">(lnserie)</w:t>
      </w:r>
    </w:p>
    <w:p>
      <w:pPr>
        <w:pStyle w:val="SourceCode"/>
      </w:pPr>
      <w:r>
        <w:rPr>
          <w:rStyle w:val="NormalTok"/>
        </w:rPr>
        <w:t xml:space="preserve">d12lnserie</w:t>
      </w:r>
      <w:r>
        <w:rPr>
          <w:rStyle w:val="OtherTok"/>
        </w:rPr>
        <w:t xml:space="preserve">&lt;-</w:t>
      </w:r>
      <w:r>
        <w:rPr>
          <w:rStyle w:val="FunctionTok"/>
        </w:rPr>
        <w:t xml:space="preserve">diff</w:t>
      </w:r>
      <w:r>
        <w:rPr>
          <w:rStyle w:val="NormalTok"/>
        </w:rPr>
        <w:t xml:space="preserve">(lnserie,</w:t>
      </w:r>
      <w:r>
        <w:rPr>
          <w:rStyle w:val="AttributeTok"/>
        </w:rPr>
        <w:t xml:space="preserve">lag=</w:t>
      </w:r>
      <w:r>
        <w:rPr>
          <w:rStyle w:val="DecValTok"/>
        </w:rPr>
        <w:t xml:space="preserve">12</w:t>
      </w:r>
      <w:r>
        <w:rPr>
          <w:rStyle w:val="NormalTok"/>
        </w:rPr>
        <w:t xml:space="preserve">)</w:t>
      </w:r>
    </w:p>
    <w:p>
      <w:pPr>
        <w:pStyle w:val="SourceCode"/>
      </w:pPr>
      <w:r>
        <w:rPr>
          <w:rStyle w:val="FunctionTok"/>
        </w:rPr>
        <w:t xml:space="preserve">monthplot</w:t>
      </w:r>
      <w:r>
        <w:rPr>
          <w:rStyle w:val="NormalTok"/>
        </w:rPr>
        <w:t xml:space="preserve">(d12lnserie)</w:t>
      </w:r>
    </w:p>
    <w:p>
      <w:pPr>
        <w:pStyle w:val="SourceCode"/>
      </w:pPr>
      <w:r>
        <w:rPr>
          <w:rStyle w:val="FunctionTok"/>
        </w:rPr>
        <w:t xml:space="preserve">plot</w:t>
      </w:r>
      <w:r>
        <w:rPr>
          <w:rStyle w:val="NormalTok"/>
        </w:rPr>
        <w:t xml:space="preserve">(d12lnserie,</w:t>
      </w:r>
      <w:r>
        <w:rPr>
          <w:rStyle w:val="AttributeTok"/>
        </w:rPr>
        <w:t xml:space="preserve">main=</w:t>
      </w:r>
      <w:r>
        <w:rPr>
          <w:rStyle w:val="StringTok"/>
        </w:rPr>
        <w:t xml:space="preserve">"d12lnserie"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mean</w:t>
      </w:r>
      <w:r>
        <w:rPr>
          <w:rStyle w:val="NormalTok"/>
        </w:rPr>
        <w:t xml:space="preserve">(d12lnserie), </w:t>
      </w:r>
      <w:r>
        <w:rPr>
          <w:rStyle w:val="AttributeTok"/>
        </w:rPr>
        <w:t xml:space="preserve">col=</w:t>
      </w:r>
      <w:r>
        <w:rPr>
          <w:rStyle w:val="DecValTok"/>
        </w:rPr>
        <w:t xml:space="preserve">2</w:t>
      </w:r>
      <w:r>
        <w:rPr>
          <w:rStyle w:val="NormalTok"/>
        </w:rPr>
        <w:t xml:space="preserve">)</w:t>
      </w:r>
    </w:p>
    <w:p>
      <w:pPr>
        <w:pStyle w:val="SourceCode"/>
      </w:pPr>
      <w:r>
        <w:rPr>
          <w:rStyle w:val="NormalTok"/>
        </w:rPr>
        <w:t xml:space="preserve">d1d12lnserie </w:t>
      </w:r>
      <w:r>
        <w:rPr>
          <w:rStyle w:val="OtherTok"/>
        </w:rPr>
        <w:t xml:space="preserve">&lt;-</w:t>
      </w:r>
      <w:r>
        <w:rPr>
          <w:rStyle w:val="NormalTok"/>
        </w:rPr>
        <w:t xml:space="preserve"> </w:t>
      </w:r>
      <w:r>
        <w:rPr>
          <w:rStyle w:val="FunctionTok"/>
        </w:rPr>
        <w:t xml:space="preserve">diff</w:t>
      </w:r>
      <w:r>
        <w:rPr>
          <w:rStyle w:val="NormalTok"/>
        </w:rPr>
        <w:t xml:space="preserve">(d12lnserie)</w:t>
      </w:r>
    </w:p>
    <w:p>
      <w:pPr>
        <w:pStyle w:val="SourceCode"/>
      </w:pPr>
      <w:r>
        <w:rPr>
          <w:rStyle w:val="FunctionTok"/>
        </w:rPr>
        <w:t xml:space="preserve">plot</w:t>
      </w:r>
      <w:r>
        <w:rPr>
          <w:rStyle w:val="NormalTok"/>
        </w:rPr>
        <w:t xml:space="preserve">(d1d12lnserie,</w:t>
      </w:r>
      <w:r>
        <w:rPr>
          <w:rStyle w:val="AttributeTok"/>
        </w:rPr>
        <w:t xml:space="preserve">main=</w:t>
      </w:r>
      <w:r>
        <w:rPr>
          <w:rStyle w:val="StringTok"/>
        </w:rPr>
        <w:t xml:space="preserve">"d1d12lnserie"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mean</w:t>
      </w:r>
      <w:r>
        <w:rPr>
          <w:rStyle w:val="NormalTok"/>
        </w:rPr>
        <w:t xml:space="preserve">(d1d12lnserie), </w:t>
      </w:r>
      <w:r>
        <w:rPr>
          <w:rStyle w:val="AttributeTok"/>
        </w:rPr>
        <w:t xml:space="preserve">col=</w:t>
      </w:r>
      <w:r>
        <w:rPr>
          <w:rStyle w:val="DecValTok"/>
        </w:rPr>
        <w:t xml:space="preserve">2</w:t>
      </w:r>
      <w:r>
        <w:rPr>
          <w:rStyle w:val="NormalTok"/>
        </w:rPr>
        <w:t xml:space="preserve">)</w:t>
      </w:r>
    </w:p>
    <w:p>
      <w:pPr>
        <w:pStyle w:val="SourceCode"/>
      </w:pPr>
      <w:r>
        <w:rPr>
          <w:rStyle w:val="NormalTok"/>
        </w:rPr>
        <w:t xml:space="preserve">v1 </w:t>
      </w:r>
      <w:r>
        <w:rPr>
          <w:rStyle w:val="OtherTok"/>
        </w:rPr>
        <w:t xml:space="preserve">&lt;-</w:t>
      </w:r>
      <w:r>
        <w:rPr>
          <w:rStyle w:val="NormalTok"/>
        </w:rPr>
        <w:t xml:space="preserve"> </w:t>
      </w:r>
      <w:r>
        <w:rPr>
          <w:rStyle w:val="FunctionTok"/>
        </w:rPr>
        <w:t xml:space="preserve">var</w:t>
      </w:r>
      <w:r>
        <w:rPr>
          <w:rStyle w:val="NormalTok"/>
        </w:rPr>
        <w:t xml:space="preserve">(lnserie)</w:t>
      </w:r>
      <w:r>
        <w:br/>
      </w:r>
      <w:r>
        <w:rPr>
          <w:rStyle w:val="NormalTok"/>
        </w:rPr>
        <w:t xml:space="preserve">v2 </w:t>
      </w:r>
      <w:r>
        <w:rPr>
          <w:rStyle w:val="OtherTok"/>
        </w:rPr>
        <w:t xml:space="preserve">&lt;-</w:t>
      </w:r>
      <w:r>
        <w:rPr>
          <w:rStyle w:val="NormalTok"/>
        </w:rPr>
        <w:t xml:space="preserve"> </w:t>
      </w:r>
      <w:r>
        <w:rPr>
          <w:rStyle w:val="FunctionTok"/>
        </w:rPr>
        <w:t xml:space="preserve">var</w:t>
      </w:r>
      <w:r>
        <w:rPr>
          <w:rStyle w:val="NormalTok"/>
        </w:rPr>
        <w:t xml:space="preserve">(d12lnserie)</w:t>
      </w:r>
      <w:r>
        <w:br/>
      </w:r>
      <w:r>
        <w:rPr>
          <w:rStyle w:val="NormalTok"/>
        </w:rPr>
        <w:t xml:space="preserve">v3 </w:t>
      </w:r>
      <w:r>
        <w:rPr>
          <w:rStyle w:val="OtherTok"/>
        </w:rPr>
        <w:t xml:space="preserve">&lt;-</w:t>
      </w:r>
      <w:r>
        <w:rPr>
          <w:rStyle w:val="NormalTok"/>
        </w:rPr>
        <w:t xml:space="preserve"> </w:t>
      </w:r>
      <w:r>
        <w:rPr>
          <w:rStyle w:val="FunctionTok"/>
        </w:rPr>
        <w:t xml:space="preserve">var</w:t>
      </w:r>
      <w:r>
        <w:rPr>
          <w:rStyle w:val="NormalTok"/>
        </w:rPr>
        <w:t xml:space="preserve">(d1d12lnserie)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acf</w:t>
      </w:r>
      <w:r>
        <w:rPr>
          <w:rStyle w:val="NormalTok"/>
        </w:rPr>
        <w:t xml:space="preserve">(d1d12lnserie,</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lag.max=</w:t>
      </w:r>
      <w:r>
        <w:rPr>
          <w:rStyle w:val="DecValTok"/>
        </w:rPr>
        <w:t xml:space="preserve">60</w:t>
      </w:r>
      <w:r>
        <w:rPr>
          <w:rStyle w:val="NormalTok"/>
        </w:rPr>
        <w:t xml:space="preserve">,</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FunctionTok"/>
        </w:rPr>
        <w:t xml:space="preserve">pacf</w:t>
      </w:r>
      <w:r>
        <w:rPr>
          <w:rStyle w:val="NormalTok"/>
        </w:rPr>
        <w:t xml:space="preserve">(d1d12lnserie,</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lag.max=</w:t>
      </w:r>
      <w:r>
        <w:rPr>
          <w:rStyle w:val="DecValTok"/>
        </w:rPr>
        <w:t xml:space="preserve">60</w:t>
      </w:r>
      <w:r>
        <w:rPr>
          <w:rStyle w:val="NormalTok"/>
        </w:rPr>
        <w:t xml:space="preserve">,</w:t>
      </w:r>
      <w:r>
        <w:rPr>
          <w:rStyle w:val="AttributeTok"/>
        </w:rPr>
        <w:t xml:space="preserve">col=</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 </w:t>
      </w:r>
      <w:r>
        <w:rPr>
          <w:rStyle w:val="DecValTok"/>
        </w:rPr>
        <w:t xml:space="preserve">2</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rPr>
          <w:bCs/>
          <w:b/>
        </w:rPr>
        <w:t xml:space="preserve">##Estimación de los modelos</w:t>
      </w:r>
    </w:p>
    <w:p>
      <w:pPr>
        <w:pStyle w:val="SourceCode"/>
      </w:pPr>
      <w:r>
        <w:rPr>
          <w:rStyle w:val="NormalTok"/>
        </w:rPr>
        <w:t xml:space="preserve">mod1A </w:t>
      </w:r>
      <w:r>
        <w:rPr>
          <w:rStyle w:val="OtherTok"/>
        </w:rPr>
        <w:t xml:space="preserve">=</w:t>
      </w:r>
      <w:r>
        <w:rPr>
          <w:rStyle w:val="NormalTok"/>
        </w:rPr>
        <w:t xml:space="preserve"> </w:t>
      </w:r>
      <w:r>
        <w:rPr>
          <w:rStyle w:val="FunctionTok"/>
        </w:rPr>
        <w:t xml:space="preserve">arima</w:t>
      </w:r>
      <w:r>
        <w:rPr>
          <w:rStyle w:val="NormalTok"/>
        </w:rPr>
        <w:t xml:space="preserve">(d1d12lnserie,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seasonal =</w:t>
      </w:r>
      <w:r>
        <w:rPr>
          <w:rStyle w:val="NormalTok"/>
        </w:rPr>
        <w:t xml:space="preserve"> </w:t>
      </w:r>
      <w:r>
        <w:rPr>
          <w:rStyle w:val="FunctionTok"/>
        </w:rPr>
        <w:t xml:space="preserve">list</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period=</w:t>
      </w:r>
      <w:r>
        <w:rPr>
          <w:rStyle w:val="DecValTok"/>
        </w:rPr>
        <w:t xml:space="preserve">12</w:t>
      </w:r>
      <w:r>
        <w:rPr>
          <w:rStyle w:val="NormalTok"/>
        </w:rPr>
        <w:t xml:space="preserve">))</w:t>
      </w:r>
    </w:p>
    <w:p>
      <w:pPr>
        <w:pStyle w:val="SourceCode"/>
      </w:pPr>
      <w:r>
        <w:rPr>
          <w:rStyle w:val="NormalTok"/>
        </w:rPr>
        <w:t xml:space="preserve">mod1B </w:t>
      </w:r>
      <w:r>
        <w:rPr>
          <w:rStyle w:val="OtherTok"/>
        </w:rPr>
        <w:t xml:space="preserve">=</w:t>
      </w:r>
      <w:r>
        <w:rPr>
          <w:rStyle w:val="NormalTok"/>
        </w:rPr>
        <w:t xml:space="preserve"> </w:t>
      </w:r>
      <w:r>
        <w:rPr>
          <w:rStyle w:val="FunctionTok"/>
        </w:rPr>
        <w:t xml:space="preserve">arima</w:t>
      </w:r>
      <w:r>
        <w:rPr>
          <w:rStyle w:val="NormalTok"/>
        </w:rPr>
        <w:t xml:space="preserve">(lnserie,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seasonal =</w:t>
      </w:r>
      <w:r>
        <w:rPr>
          <w:rStyle w:val="NormalTok"/>
        </w:rPr>
        <w:t xml:space="preserve"> </w:t>
      </w:r>
      <w:r>
        <w:rPr>
          <w:rStyle w:val="FunctionTok"/>
        </w:rPr>
        <w:t xml:space="preserve">list</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period=</w:t>
      </w:r>
      <w:r>
        <w:rPr>
          <w:rStyle w:val="DecValTok"/>
        </w:rPr>
        <w:t xml:space="preserve">12</w:t>
      </w:r>
      <w:r>
        <w:rPr>
          <w:rStyle w:val="NormalTok"/>
        </w:rPr>
        <w:t xml:space="preserve">))</w:t>
      </w:r>
    </w:p>
    <w:p>
      <w:pPr>
        <w:pStyle w:val="SourceCode"/>
      </w:pPr>
      <w:r>
        <w:rPr>
          <w:rStyle w:val="NormalTok"/>
        </w:rPr>
        <w:t xml:space="preserve">mod2A </w:t>
      </w:r>
      <w:r>
        <w:rPr>
          <w:rStyle w:val="OtherTok"/>
        </w:rPr>
        <w:t xml:space="preserve">=</w:t>
      </w:r>
      <w:r>
        <w:rPr>
          <w:rStyle w:val="NormalTok"/>
        </w:rPr>
        <w:t xml:space="preserve"> </w:t>
      </w:r>
      <w:r>
        <w:rPr>
          <w:rStyle w:val="FunctionTok"/>
        </w:rPr>
        <w:t xml:space="preserve">arima</w:t>
      </w:r>
      <w:r>
        <w:rPr>
          <w:rStyle w:val="NormalTok"/>
        </w:rPr>
        <w:t xml:space="preserve">(d1d12lnserie,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seasonal =</w:t>
      </w:r>
      <w:r>
        <w:rPr>
          <w:rStyle w:val="NormalTok"/>
        </w:rPr>
        <w:t xml:space="preserve"> </w:t>
      </w:r>
      <w:r>
        <w:rPr>
          <w:rStyle w:val="FunctionTok"/>
        </w:rPr>
        <w:t xml:space="preserve">list</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period=</w:t>
      </w:r>
      <w:r>
        <w:rPr>
          <w:rStyle w:val="DecValTok"/>
        </w:rPr>
        <w:t xml:space="preserve">12</w:t>
      </w:r>
      <w:r>
        <w:rPr>
          <w:rStyle w:val="NormalTok"/>
        </w:rPr>
        <w:t xml:space="preserve">))</w:t>
      </w:r>
    </w:p>
    <w:p>
      <w:pPr>
        <w:pStyle w:val="SourceCode"/>
      </w:pPr>
      <w:r>
        <w:rPr>
          <w:rStyle w:val="NormalTok"/>
        </w:rPr>
        <w:t xml:space="preserve">mod2B </w:t>
      </w:r>
      <w:r>
        <w:rPr>
          <w:rStyle w:val="OtherTok"/>
        </w:rPr>
        <w:t xml:space="preserve">=</w:t>
      </w:r>
      <w:r>
        <w:rPr>
          <w:rStyle w:val="NormalTok"/>
        </w:rPr>
        <w:t xml:space="preserve"> </w:t>
      </w:r>
      <w:r>
        <w:rPr>
          <w:rStyle w:val="FunctionTok"/>
        </w:rPr>
        <w:t xml:space="preserve">arima</w:t>
      </w:r>
      <w:r>
        <w:rPr>
          <w:rStyle w:val="NormalTok"/>
        </w:rPr>
        <w:t xml:space="preserve">(lnserie,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AttributeTok"/>
        </w:rPr>
        <w:t xml:space="preserve">seasonal =</w:t>
      </w:r>
      <w:r>
        <w:rPr>
          <w:rStyle w:val="NormalTok"/>
        </w:rPr>
        <w:t xml:space="preserve"> </w:t>
      </w:r>
      <w:r>
        <w:rPr>
          <w:rStyle w:val="FunctionTok"/>
        </w:rPr>
        <w:t xml:space="preserve">list</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period=</w:t>
      </w:r>
      <w:r>
        <w:rPr>
          <w:rStyle w:val="DecValTok"/>
        </w:rPr>
        <w:t xml:space="preserve">12</w:t>
      </w:r>
      <w:r>
        <w:rPr>
          <w:rStyle w:val="NormalTok"/>
        </w:rPr>
        <w:t xml:space="preserve">))</w:t>
      </w:r>
    </w:p>
    <w:p>
      <w:pPr>
        <w:pStyle w:val="SourceCode"/>
      </w:pPr>
      <w:r>
        <w:rPr>
          <w:rStyle w:val="NormalTok"/>
        </w:rPr>
        <w:t xml:space="preserve">mod3A </w:t>
      </w:r>
      <w:r>
        <w:rPr>
          <w:rStyle w:val="OtherTok"/>
        </w:rPr>
        <w:t xml:space="preserve">=</w:t>
      </w:r>
      <w:r>
        <w:rPr>
          <w:rStyle w:val="NormalTok"/>
        </w:rPr>
        <w:t xml:space="preserve"> </w:t>
      </w:r>
      <w:r>
        <w:rPr>
          <w:rStyle w:val="FunctionTok"/>
        </w:rPr>
        <w:t xml:space="preserve">arima</w:t>
      </w:r>
      <w:r>
        <w:rPr>
          <w:rStyle w:val="NormalTok"/>
        </w:rPr>
        <w:t xml:space="preserve">(d1d12lnserie,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seasonal =</w:t>
      </w:r>
      <w:r>
        <w:rPr>
          <w:rStyle w:val="NormalTok"/>
        </w:rPr>
        <w:t xml:space="preserve"> </w:t>
      </w:r>
      <w:r>
        <w:rPr>
          <w:rStyle w:val="FunctionTok"/>
        </w:rPr>
        <w:t xml:space="preserve">list</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period=</w:t>
      </w:r>
      <w:r>
        <w:rPr>
          <w:rStyle w:val="DecValTok"/>
        </w:rPr>
        <w:t xml:space="preserve">12</w:t>
      </w:r>
      <w:r>
        <w:rPr>
          <w:rStyle w:val="NormalTok"/>
        </w:rPr>
        <w:t xml:space="preserve">))</w:t>
      </w:r>
    </w:p>
    <w:p>
      <w:pPr>
        <w:pStyle w:val="SourceCode"/>
      </w:pPr>
      <w:r>
        <w:rPr>
          <w:rStyle w:val="NormalTok"/>
        </w:rPr>
        <w:t xml:space="preserve">mod3B </w:t>
      </w:r>
      <w:r>
        <w:rPr>
          <w:rStyle w:val="OtherTok"/>
        </w:rPr>
        <w:t xml:space="preserve">=</w:t>
      </w:r>
      <w:r>
        <w:rPr>
          <w:rStyle w:val="NormalTok"/>
        </w:rPr>
        <w:t xml:space="preserve"> </w:t>
      </w:r>
      <w:r>
        <w:rPr>
          <w:rStyle w:val="FunctionTok"/>
        </w:rPr>
        <w:t xml:space="preserve">arima</w:t>
      </w:r>
      <w:r>
        <w:rPr>
          <w:rStyle w:val="NormalTok"/>
        </w:rPr>
        <w:t xml:space="preserve">(lnserie,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seasonal =</w:t>
      </w:r>
      <w:r>
        <w:rPr>
          <w:rStyle w:val="NormalTok"/>
        </w:rPr>
        <w:t xml:space="preserve"> </w:t>
      </w:r>
      <w:r>
        <w:rPr>
          <w:rStyle w:val="FunctionTok"/>
        </w:rPr>
        <w:t xml:space="preserve">list</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AttributeTok"/>
        </w:rPr>
        <w:t xml:space="preserve">period=</w:t>
      </w:r>
      <w:r>
        <w:rPr>
          <w:rStyle w:val="DecValTok"/>
        </w:rPr>
        <w:t xml:space="preserve">12</w:t>
      </w:r>
      <w:r>
        <w:rPr>
          <w:rStyle w:val="NormalTok"/>
        </w:rPr>
        <w:t xml:space="preserve">))</w:t>
      </w:r>
    </w:p>
    <w:p>
      <w:pPr>
        <w:pStyle w:val="SourceCode"/>
      </w:pPr>
      <w:r>
        <w:rPr>
          <w:rStyle w:val="NormalTok"/>
        </w:rPr>
        <w:t xml:space="preserve">mod4A </w:t>
      </w:r>
      <w:r>
        <w:rPr>
          <w:rStyle w:val="OtherTok"/>
        </w:rPr>
        <w:t xml:space="preserve">=</w:t>
      </w:r>
      <w:r>
        <w:rPr>
          <w:rStyle w:val="NormalTok"/>
        </w:rPr>
        <w:t xml:space="preserve"> </w:t>
      </w:r>
      <w:r>
        <w:rPr>
          <w:rStyle w:val="FunctionTok"/>
        </w:rPr>
        <w:t xml:space="preserve">arima</w:t>
      </w:r>
      <w:r>
        <w:rPr>
          <w:rStyle w:val="NormalTok"/>
        </w:rPr>
        <w:t xml:space="preserve">(d1d12lnserie,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seasonal =</w:t>
      </w:r>
      <w:r>
        <w:rPr>
          <w:rStyle w:val="NormalTok"/>
        </w:rPr>
        <w:t xml:space="preserve"> </w:t>
      </w:r>
      <w:r>
        <w:rPr>
          <w:rStyle w:val="FunctionTok"/>
        </w:rPr>
        <w:t xml:space="preserve">list</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period=</w:t>
      </w:r>
      <w:r>
        <w:rPr>
          <w:rStyle w:val="DecValTok"/>
        </w:rPr>
        <w:t xml:space="preserve">12</w:t>
      </w:r>
      <w:r>
        <w:rPr>
          <w:rStyle w:val="NormalTok"/>
        </w:rPr>
        <w:t xml:space="preserve">))</w:t>
      </w:r>
    </w:p>
    <w:p>
      <w:pPr>
        <w:pStyle w:val="SourceCode"/>
      </w:pPr>
      <w:r>
        <w:rPr>
          <w:rStyle w:val="NormalTok"/>
        </w:rPr>
        <w:t xml:space="preserve">mod4B </w:t>
      </w:r>
      <w:r>
        <w:rPr>
          <w:rStyle w:val="OtherTok"/>
        </w:rPr>
        <w:t xml:space="preserve">=</w:t>
      </w:r>
      <w:r>
        <w:rPr>
          <w:rStyle w:val="NormalTok"/>
        </w:rPr>
        <w:t xml:space="preserve"> </w:t>
      </w:r>
      <w:r>
        <w:rPr>
          <w:rStyle w:val="FunctionTok"/>
        </w:rPr>
        <w:t xml:space="preserve">arima</w:t>
      </w:r>
      <w:r>
        <w:rPr>
          <w:rStyle w:val="NormalTok"/>
        </w:rPr>
        <w:t xml:space="preserve">(lnserie,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AttributeTok"/>
        </w:rPr>
        <w:t xml:space="preserve">seasonal =</w:t>
      </w:r>
      <w:r>
        <w:rPr>
          <w:rStyle w:val="NormalTok"/>
        </w:rPr>
        <w:t xml:space="preserve"> </w:t>
      </w:r>
      <w:r>
        <w:rPr>
          <w:rStyle w:val="FunctionTok"/>
        </w:rPr>
        <w:t xml:space="preserve">list</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AttributeTok"/>
        </w:rPr>
        <w:t xml:space="preserve">period=</w:t>
      </w:r>
      <w:r>
        <w:rPr>
          <w:rStyle w:val="DecValTok"/>
        </w:rPr>
        <w:t xml:space="preserve">12</w:t>
      </w:r>
      <w:r>
        <w:rPr>
          <w:rStyle w:val="NormalTok"/>
        </w:rPr>
        <w:t xml:space="preserve">))</w:t>
      </w:r>
    </w:p>
    <w:p>
      <w:pPr>
        <w:pStyle w:val="SourceCode"/>
      </w:pPr>
      <w:r>
        <w:rPr>
          <w:rStyle w:val="CommentTok"/>
        </w:rPr>
        <w:t xml:space="preserve">#install.packages("stargazer")</w:t>
      </w:r>
      <w:r>
        <w:br/>
      </w:r>
      <w:r>
        <w:rPr>
          <w:rStyle w:val="FunctionTok"/>
        </w:rPr>
        <w:t xml:space="preserve">library</w:t>
      </w:r>
      <w:r>
        <w:rPr>
          <w:rStyle w:val="NormalTok"/>
        </w:rPr>
        <w:t xml:space="preserve">(</w:t>
      </w:r>
      <w:r>
        <w:rPr>
          <w:rStyle w:val="StringTok"/>
        </w:rPr>
        <w:t xml:space="preserve">"stargazer"</w:t>
      </w:r>
      <w:r>
        <w:rPr>
          <w:rStyle w:val="NormalTok"/>
        </w:rPr>
        <w:t xml:space="preserve">)</w:t>
      </w:r>
      <w:r>
        <w:br/>
      </w:r>
      <w:r>
        <w:rPr>
          <w:rStyle w:val="FunctionTok"/>
        </w:rPr>
        <w:t xml:space="preserve">stargazer</w:t>
      </w:r>
      <w:r>
        <w:rPr>
          <w:rStyle w:val="NormalTok"/>
        </w:rPr>
        <w:t xml:space="preserve">(mod1A, mod2A, mod3A, mod4A, </w:t>
      </w:r>
      <w:r>
        <w:rPr>
          <w:rStyle w:val="AttributeTok"/>
        </w:rPr>
        <w:t xml:space="preserve">title=</w:t>
      </w:r>
      <w:r>
        <w:rPr>
          <w:rStyle w:val="StringTok"/>
        </w:rPr>
        <w:t xml:space="preserve">"Results"</w:t>
      </w:r>
      <w:r>
        <w:rPr>
          <w:rStyle w:val="NormalTok"/>
        </w:rPr>
        <w:t xml:space="preserve">, </w:t>
      </w:r>
      <w:r>
        <w:rPr>
          <w:rStyle w:val="AttributeTok"/>
        </w:rPr>
        <w:t xml:space="preserve">type=</w:t>
      </w:r>
      <w:r>
        <w:rPr>
          <w:rStyle w:val="StringTok"/>
        </w:rPr>
        <w:t xml:space="preserve">"text"</w:t>
      </w:r>
      <w:r>
        <w:rPr>
          <w:rStyle w:val="NormalTok"/>
        </w:rPr>
        <w:t xml:space="preserve">, </w:t>
      </w:r>
      <w:r>
        <w:rPr>
          <w:rStyle w:val="AttributeTok"/>
        </w:rPr>
        <w:t xml:space="preserve">notes.append =</w:t>
      </w:r>
      <w:r>
        <w:rPr>
          <w:rStyle w:val="NormalTok"/>
        </w:rPr>
        <w:t xml:space="preserve"> </w:t>
      </w:r>
      <w:r>
        <w:rPr>
          <w:rStyle w:val="ConstantTok"/>
        </w:rPr>
        <w:t xml:space="preserve">FALSE</w:t>
      </w:r>
      <w:r>
        <w:rPr>
          <w:rStyle w:val="NormalTok"/>
        </w:rPr>
        <w:t xml:space="preserve">, </w:t>
      </w:r>
      <w:r>
        <w:rPr>
          <w:rStyle w:val="AttributeTok"/>
        </w:rPr>
        <w:t xml:space="preserve">report =</w:t>
      </w:r>
      <w:r>
        <w:rPr>
          <w:rStyle w:val="NormalTok"/>
        </w:rPr>
        <w:t xml:space="preserve"> </w:t>
      </w:r>
      <w:r>
        <w:rPr>
          <w:rStyle w:val="StringTok"/>
        </w:rPr>
        <w:t xml:space="preserve">"vtc"</w:t>
      </w:r>
      <w:r>
        <w:rPr>
          <w:rStyle w:val="NormalTok"/>
        </w:rPr>
        <w:t xml:space="preserve">,</w:t>
      </w:r>
      <w:r>
        <w:br/>
      </w:r>
      <w:r>
        <w:rPr>
          <w:rStyle w:val="AttributeTok"/>
        </w:rPr>
        <w:t xml:space="preserve">notes =</w:t>
      </w:r>
      <w:r>
        <w:rPr>
          <w:rStyle w:val="NormalTok"/>
        </w:rPr>
        <w:t xml:space="preserve"> </w:t>
      </w:r>
      <w:r>
        <w:rPr>
          <w:rStyle w:val="FunctionTok"/>
        </w:rPr>
        <w:t xml:space="preserve">c</w:t>
      </w:r>
      <w:r>
        <w:rPr>
          <w:rStyle w:val="NormalTok"/>
        </w:rPr>
        <w:t xml:space="preserve">(</w:t>
      </w:r>
      <w:r>
        <w:rPr>
          <w:rStyle w:val="StringTok"/>
        </w:rPr>
        <w:t xml:space="preserve">"t = T-statistic value = coeff/SE(coeff)"</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AttributeTok"/>
        </w:rPr>
        <w:t xml:space="preserve">column.labels =</w:t>
      </w:r>
      <w:r>
        <w:rPr>
          <w:rStyle w:val="NormalTok"/>
        </w:rPr>
        <w:t xml:space="preserve"> </w:t>
      </w:r>
      <w:r>
        <w:rPr>
          <w:rStyle w:val="FunctionTok"/>
        </w:rPr>
        <w:t xml:space="preserve">c</w:t>
      </w:r>
      <w:r>
        <w:rPr>
          <w:rStyle w:val="NormalTok"/>
        </w:rPr>
        <w:t xml:space="preserve">(</w:t>
      </w:r>
      <w:r>
        <w:rPr>
          <w:rStyle w:val="StringTok"/>
        </w:rPr>
        <w:t xml:space="preserve">"1A"</w:t>
      </w:r>
      <w:r>
        <w:rPr>
          <w:rStyle w:val="NormalTok"/>
        </w:rPr>
        <w:t xml:space="preserve">,</w:t>
      </w:r>
      <w:r>
        <w:rPr>
          <w:rStyle w:val="StringTok"/>
        </w:rPr>
        <w:t xml:space="preserve">"2A"</w:t>
      </w:r>
      <w:r>
        <w:rPr>
          <w:rStyle w:val="NormalTok"/>
        </w:rPr>
        <w:t xml:space="preserve">,</w:t>
      </w:r>
      <w:r>
        <w:rPr>
          <w:rStyle w:val="StringTok"/>
        </w:rPr>
        <w:t xml:space="preserve">"3A"</w:t>
      </w:r>
      <w:r>
        <w:rPr>
          <w:rStyle w:val="NormalTok"/>
        </w:rPr>
        <w:t xml:space="preserve">,</w:t>
      </w:r>
      <w:r>
        <w:rPr>
          <w:rStyle w:val="StringTok"/>
        </w:rPr>
        <w:t xml:space="preserve">"4A"</w:t>
      </w:r>
      <w:r>
        <w:rPr>
          <w:rStyle w:val="NormalTok"/>
        </w:rPr>
        <w:t xml:space="preserve">))</w:t>
      </w:r>
    </w:p>
    <w:p>
      <w:pPr>
        <w:pStyle w:val="SourceCode"/>
      </w:pPr>
      <w:r>
        <w:rPr>
          <w:rStyle w:val="VerbatimChar"/>
        </w:rPr>
        <w:t xml:space="preserve">## </w:t>
      </w:r>
      <w:r>
        <w:br/>
      </w:r>
      <w:r>
        <w:rPr>
          <w:rStyle w:val="VerbatimChar"/>
        </w:rPr>
        <w:t xml:space="preserve">## Results</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d1d12lnserie                </w:t>
      </w:r>
      <w:r>
        <w:br/>
      </w:r>
      <w:r>
        <w:rPr>
          <w:rStyle w:val="VerbatimChar"/>
        </w:rPr>
        <w:t xml:space="preserve">##                       1A         2A         3A         4A    </w:t>
      </w:r>
      <w:r>
        <w:br/>
      </w:r>
      <w:r>
        <w:rPr>
          <w:rStyle w:val="VerbatimChar"/>
        </w:rPr>
        <w:t xml:space="preserve">##                      (1)        (2)        (3)        (4)    </w:t>
      </w:r>
      <w:r>
        <w:br/>
      </w:r>
      <w:r>
        <w:rPr>
          <w:rStyle w:val="VerbatimChar"/>
        </w:rPr>
        <w:t xml:space="preserve">## -------------------------------------------------------------</w:t>
      </w:r>
      <w:r>
        <w:br/>
      </w:r>
      <w:r>
        <w:rPr>
          <w:rStyle w:val="VerbatimChar"/>
        </w:rPr>
        <w:t xml:space="preserve">## ma1               t = -7.136            t = -7.262           </w:t>
      </w:r>
      <w:r>
        <w:br/>
      </w:r>
      <w:r>
        <w:rPr>
          <w:rStyle w:val="VerbatimChar"/>
        </w:rPr>
        <w:t xml:space="preserve">##                     -0.673                -0.679             </w:t>
      </w:r>
      <w:r>
        <w:br/>
      </w:r>
      <w:r>
        <w:rPr>
          <w:rStyle w:val="VerbatimChar"/>
        </w:rPr>
        <w:t xml:space="preserve">##                                                              </w:t>
      </w:r>
      <w:r>
        <w:br/>
      </w:r>
      <w:r>
        <w:rPr>
          <w:rStyle w:val="VerbatimChar"/>
        </w:rPr>
        <w:t xml:space="preserve">## ar1                          t = -6.641            t = -7.038</w:t>
      </w:r>
      <w:r>
        <w:br/>
      </w:r>
      <w:r>
        <w:rPr>
          <w:rStyle w:val="VerbatimChar"/>
        </w:rPr>
        <w:t xml:space="preserve">##                                -0.614                -0.642  </w:t>
      </w:r>
      <w:r>
        <w:br/>
      </w:r>
      <w:r>
        <w:rPr>
          <w:rStyle w:val="VerbatimChar"/>
        </w:rPr>
        <w:t xml:space="preserve">##                                                              </w:t>
      </w:r>
      <w:r>
        <w:br/>
      </w:r>
      <w:r>
        <w:rPr>
          <w:rStyle w:val="VerbatimChar"/>
        </w:rPr>
        <w:t xml:space="preserve">## ar2                          t = -2.347            t = -2.611</w:t>
      </w:r>
      <w:r>
        <w:br/>
      </w:r>
      <w:r>
        <w:rPr>
          <w:rStyle w:val="VerbatimChar"/>
        </w:rPr>
        <w:t xml:space="preserve">##                                -0.220                -0.239  </w:t>
      </w:r>
      <w:r>
        <w:br/>
      </w:r>
      <w:r>
        <w:rPr>
          <w:rStyle w:val="VerbatimChar"/>
        </w:rPr>
        <w:t xml:space="preserve">##                                                              </w:t>
      </w:r>
      <w:r>
        <w:br/>
      </w:r>
      <w:r>
        <w:rPr>
          <w:rStyle w:val="VerbatimChar"/>
        </w:rPr>
        <w:t xml:space="preserve">## sma1              t = -6.585 t = -5.949                      </w:t>
      </w:r>
      <w:r>
        <w:br/>
      </w:r>
      <w:r>
        <w:rPr>
          <w:rStyle w:val="VerbatimChar"/>
        </w:rPr>
        <w:t xml:space="preserve">##                     -0.620     -0.593                        </w:t>
      </w:r>
      <w:r>
        <w:br/>
      </w:r>
      <w:r>
        <w:rPr>
          <w:rStyle w:val="VerbatimChar"/>
        </w:rPr>
        <w:t xml:space="preserve">##                                                              </w:t>
      </w:r>
      <w:r>
        <w:br/>
      </w:r>
      <w:r>
        <w:rPr>
          <w:rStyle w:val="VerbatimChar"/>
        </w:rPr>
        <w:t xml:space="preserve">## sar1                                    t = -4.506 t = -4.468</w:t>
      </w:r>
      <w:r>
        <w:br/>
      </w:r>
      <w:r>
        <w:rPr>
          <w:rStyle w:val="VerbatimChar"/>
        </w:rPr>
        <w:t xml:space="preserve">##                                           -0.407     -0.404  </w:t>
      </w:r>
      <w:r>
        <w:br/>
      </w:r>
      <w:r>
        <w:rPr>
          <w:rStyle w:val="VerbatimChar"/>
        </w:rPr>
        <w:t xml:space="preserve">##                                                              </w:t>
      </w:r>
      <w:r>
        <w:br/>
      </w:r>
      <w:r>
        <w:rPr>
          <w:rStyle w:val="VerbatimChar"/>
        </w:rPr>
        <w:t xml:space="preserve">## intercept         t = -0.027 t = -0.044 t = -0.146 t = -0.093</w:t>
      </w:r>
      <w:r>
        <w:br/>
      </w:r>
      <w:r>
        <w:rPr>
          <w:rStyle w:val="VerbatimChar"/>
        </w:rPr>
        <w:t xml:space="preserve">##                    -0.00004   -0.0001    -0.0003    -0.0003  </w:t>
      </w:r>
      <w:r>
        <w:br/>
      </w:r>
      <w:r>
        <w:rPr>
          <w:rStyle w:val="VerbatimChar"/>
        </w:rPr>
        <w:t xml:space="preserve">##                                                              </w:t>
      </w:r>
      <w:r>
        <w:br/>
      </w:r>
      <w:r>
        <w:rPr>
          <w:rStyle w:val="VerbatimChar"/>
        </w:rPr>
        <w:t xml:space="preserve">## -------------------------------------------------------------</w:t>
      </w:r>
      <w:r>
        <w:br/>
      </w:r>
      <w:r>
        <w:rPr>
          <w:rStyle w:val="VerbatimChar"/>
        </w:rPr>
        <w:t xml:space="preserve">## Observations         119        119        119        119    </w:t>
      </w:r>
      <w:r>
        <w:br/>
      </w:r>
      <w:r>
        <w:rPr>
          <w:rStyle w:val="VerbatimChar"/>
        </w:rPr>
        <w:t xml:space="preserve">## Log Likelihood     105.886    104.582    101.961    101.402  </w:t>
      </w:r>
      <w:r>
        <w:br/>
      </w:r>
      <w:r>
        <w:rPr>
          <w:rStyle w:val="VerbatimChar"/>
        </w:rPr>
        <w:t xml:space="preserve">## sigma2              0.009      0.010      0.010      0.010   </w:t>
      </w:r>
      <w:r>
        <w:br/>
      </w:r>
      <w:r>
        <w:rPr>
          <w:rStyle w:val="VerbatimChar"/>
        </w:rPr>
        <w:t xml:space="preserve">## Akaike Inf. Crit.  -203.771   -199.163   -195.923   -192.804 </w:t>
      </w:r>
      <w:r>
        <w:br/>
      </w:r>
      <w:r>
        <w:rPr>
          <w:rStyle w:val="VerbatimChar"/>
        </w:rPr>
        <w:t xml:space="preserve">## =============================================================</w:t>
      </w:r>
      <w:r>
        <w:br/>
      </w:r>
      <w:r>
        <w:rPr>
          <w:rStyle w:val="VerbatimChar"/>
        </w:rPr>
        <w:t xml:space="preserve">## Note:                 t = T-statistic value = coeff/SE(coeff)</w:t>
      </w:r>
    </w:p>
    <w:p>
      <w:pPr>
        <w:pStyle w:val="FirstParagraph"/>
      </w:pPr>
      <w:r>
        <w:rPr>
          <w:bCs/>
          <w:b/>
        </w:rPr>
        <w:t xml:space="preserve">#Validación de los modelos ajustados</w:t>
      </w:r>
    </w:p>
    <w:p>
      <w:pPr>
        <w:pStyle w:val="SourceCode"/>
      </w:pPr>
      <w:r>
        <w:rPr>
          <w:rStyle w:val="NormalTok"/>
        </w:rPr>
        <w:t xml:space="preserve">validation_grafic </w:t>
      </w:r>
      <w:r>
        <w:rPr>
          <w:rStyle w:val="OtherTok"/>
        </w:rPr>
        <w:t xml:space="preserve">&lt;-</w:t>
      </w:r>
      <w:r>
        <w:rPr>
          <w:rStyle w:val="NormalTok"/>
        </w:rPr>
        <w:t xml:space="preserve"> </w:t>
      </w:r>
      <w:r>
        <w:rPr>
          <w:rStyle w:val="ControlFlowTok"/>
        </w:rPr>
        <w:t xml:space="preserve">function</w:t>
      </w:r>
      <w:r>
        <w:rPr>
          <w:rStyle w:val="NormalTok"/>
        </w:rPr>
        <w:t xml:space="preserve">(model, dades){</w:t>
      </w:r>
      <w:r>
        <w:br/>
      </w:r>
      <w:r>
        <w:rPr>
          <w:rStyle w:val="NormalTok"/>
        </w:rPr>
        <w:t xml:space="preserve">  </w:t>
      </w:r>
      <w:r>
        <w:br/>
      </w:r>
      <w:r>
        <w:rPr>
          <w:rStyle w:val="NormalTok"/>
        </w:rPr>
        <w:t xml:space="preserve">s </w:t>
      </w:r>
      <w:r>
        <w:rPr>
          <w:rStyle w:val="OtherTok"/>
        </w:rPr>
        <w:t xml:space="preserve">=</w:t>
      </w:r>
      <w:r>
        <w:rPr>
          <w:rStyle w:val="NormalTok"/>
        </w:rPr>
        <w:t xml:space="preserve"> </w:t>
      </w:r>
      <w:r>
        <w:rPr>
          <w:rStyle w:val="FunctionTok"/>
        </w:rPr>
        <w:t xml:space="preserve">frequency</w:t>
      </w:r>
      <w:r>
        <w:rPr>
          <w:rStyle w:val="NormalTok"/>
        </w:rPr>
        <w:t xml:space="preserve">(</w:t>
      </w:r>
      <w:r>
        <w:rPr>
          <w:rStyle w:val="FunctionTok"/>
        </w:rPr>
        <w:t xml:space="preserve">get</w:t>
      </w:r>
      <w:r>
        <w:rPr>
          <w:rStyle w:val="NormalTok"/>
        </w:rPr>
        <w:t xml:space="preserve">(model</w:t>
      </w:r>
      <w:r>
        <w:rPr>
          <w:rStyle w:val="SpecialCharTok"/>
        </w:rPr>
        <w:t xml:space="preserve">$</w:t>
      </w:r>
      <w:r>
        <w:rPr>
          <w:rStyle w:val="NormalTok"/>
        </w:rPr>
        <w:t xml:space="preserve">series))</w:t>
      </w:r>
      <w:r>
        <w:br/>
      </w:r>
      <w:r>
        <w:rPr>
          <w:rStyle w:val="NormalTok"/>
        </w:rPr>
        <w:t xml:space="preserve">resid </w:t>
      </w:r>
      <w:r>
        <w:rPr>
          <w:rStyle w:val="OtherTok"/>
        </w:rPr>
        <w:t xml:space="preserve">=</w:t>
      </w:r>
      <w:r>
        <w:rPr>
          <w:rStyle w:val="NormalTok"/>
        </w:rPr>
        <w:t xml:space="preserve"> model</w:t>
      </w:r>
      <w:r>
        <w:rPr>
          <w:rStyle w:val="SpecialCharTok"/>
        </w:rPr>
        <w:t xml:space="preserve">$</w:t>
      </w:r>
      <w:r>
        <w:rPr>
          <w:rStyle w:val="NormalTok"/>
        </w:rPr>
        <w:t xml:space="preserve">residuals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CommentTok"/>
        </w:rPr>
        <w:t xml:space="preserve">#Residuals plot</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(resid, </w:t>
      </w:r>
      <w:r>
        <w:rPr>
          <w:rStyle w:val="AttributeTok"/>
        </w:rPr>
        <w:t xml:space="preserve">main =</w:t>
      </w:r>
      <w:r>
        <w:rPr>
          <w:rStyle w:val="NormalTok"/>
        </w:rPr>
        <w:t xml:space="preserve"> </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3</w:t>
      </w:r>
      <w:r>
        <w:rPr>
          <w:rStyle w:val="SpecialCharTok"/>
        </w:rPr>
        <w:t xml:space="preserve">*</w:t>
      </w:r>
      <w:r>
        <w:rPr>
          <w:rStyle w:val="FunctionTok"/>
        </w:rPr>
        <w:t xml:space="preserve">sd</w:t>
      </w:r>
      <w:r>
        <w:rPr>
          <w:rStyle w:val="NormalTok"/>
        </w:rPr>
        <w:t xml:space="preserve">(resid, </w:t>
      </w:r>
      <w:r>
        <w:rPr>
          <w:rStyle w:val="AttributeTok"/>
        </w:rPr>
        <w:t xml:space="preserve">na.rm =</w:t>
      </w:r>
      <w:r>
        <w:rPr>
          <w:rStyle w:val="NormalTok"/>
        </w:rPr>
        <w:t xml:space="preserve"> T), </w:t>
      </w:r>
      <w:r>
        <w:rPr>
          <w:rStyle w:val="DecValTok"/>
        </w:rPr>
        <w:t xml:space="preserve">3</w:t>
      </w:r>
      <w:r>
        <w:rPr>
          <w:rStyle w:val="SpecialCharTok"/>
        </w:rPr>
        <w:t xml:space="preserve">*</w:t>
      </w:r>
      <w:r>
        <w:rPr>
          <w:rStyle w:val="FunctionTok"/>
        </w:rPr>
        <w:t xml:space="preserve">sd</w:t>
      </w:r>
      <w:r>
        <w:rPr>
          <w:rStyle w:val="NormalTok"/>
        </w:rPr>
        <w:t xml:space="preserve">(resid, </w:t>
      </w:r>
      <w:r>
        <w:rPr>
          <w:rStyle w:val="AttributeTok"/>
        </w:rPr>
        <w:t xml:space="preserve">na.rm =</w:t>
      </w:r>
      <w:r>
        <w:rPr>
          <w:rStyle w:val="NormalTok"/>
        </w:rPr>
        <w:t xml:space="preserve"> T)), </w:t>
      </w:r>
      <w:r>
        <w:rPr>
          <w:rStyle w:val="AttributeTok"/>
        </w:rPr>
        <w:t xml:space="preserve">lty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DecValTok"/>
        </w:rPr>
        <w:t xml:space="preserve">4</w:t>
      </w:r>
      <w:r>
        <w:rPr>
          <w:rStyle w:val="NormalTok"/>
        </w:rPr>
        <w:t xml:space="preserve">)</w:t>
      </w:r>
      <w:r>
        <w:br/>
      </w:r>
      <w:r>
        <w:rPr>
          <w:rStyle w:val="CommentTok"/>
        </w:rPr>
        <w:t xml:space="preserve">#Square Root of absolute values of residuals (Homocedasticity)</w:t>
      </w:r>
      <w:r>
        <w:br/>
      </w:r>
      <w:r>
        <w:rPr>
          <w:rStyle w:val="FunctionTok"/>
        </w:rPr>
        <w:t xml:space="preserve">scatter.smooth</w:t>
      </w:r>
      <w:r>
        <w:rPr>
          <w:rStyle w:val="NormalTok"/>
        </w:rPr>
        <w:t xml:space="preserve">(</w:t>
      </w:r>
      <w:r>
        <w:rPr>
          <w:rStyle w:val="FunctionTok"/>
        </w:rPr>
        <w:t xml:space="preserve">sqrt</w:t>
      </w:r>
      <w:r>
        <w:rPr>
          <w:rStyle w:val="NormalTok"/>
        </w:rPr>
        <w:t xml:space="preserve">(</w:t>
      </w:r>
      <w:r>
        <w:rPr>
          <w:rStyle w:val="FunctionTok"/>
        </w:rPr>
        <w:t xml:space="preserve">abs</w:t>
      </w:r>
      <w:r>
        <w:rPr>
          <w:rStyle w:val="NormalTok"/>
        </w:rPr>
        <w:t xml:space="preserve">(resid)), </w:t>
      </w:r>
      <w:r>
        <w:rPr>
          <w:rStyle w:val="AttributeTok"/>
        </w:rPr>
        <w:t xml:space="preserve">main =</w:t>
      </w:r>
      <w:r>
        <w:rPr>
          <w:rStyle w:val="NormalTok"/>
        </w:rPr>
        <w:t xml:space="preserve"> </w:t>
      </w:r>
      <w:r>
        <w:rPr>
          <w:rStyle w:val="StringTok"/>
        </w:rPr>
        <w:t xml:space="preserve">"Square Root of Absolute residuals"</w:t>
      </w:r>
      <w:r>
        <w:rPr>
          <w:rStyle w:val="NormalTok"/>
        </w:rPr>
        <w:t xml:space="preserve">,</w:t>
      </w:r>
      <w:r>
        <w:br/>
      </w:r>
      <w:r>
        <w:rPr>
          <w:rStyle w:val="AttributeTok"/>
        </w:rPr>
        <w:t xml:space="preserve">lpars =</w:t>
      </w:r>
      <w:r>
        <w:rPr>
          <w:rStyle w:val="NormalTok"/>
        </w:rPr>
        <w:t xml:space="preserve"> </w:t>
      </w:r>
      <w:r>
        <w:rPr>
          <w:rStyle w:val="FunctionTok"/>
        </w:rPr>
        <w:t xml:space="preserve">list</w:t>
      </w:r>
      <w:r>
        <w:rPr>
          <w:rStyle w:val="NormalTok"/>
        </w:rPr>
        <w:t xml:space="preserve">(</w:t>
      </w:r>
      <w:r>
        <w:rPr>
          <w:rStyle w:val="AttributeTok"/>
        </w:rPr>
        <w:t xml:space="preserve">col =</w:t>
      </w:r>
      <w:r>
        <w:rPr>
          <w:rStyle w:val="NormalTok"/>
        </w:rPr>
        <w:t xml:space="preserve"> </w:t>
      </w:r>
      <w:r>
        <w:rPr>
          <w:rStyle w:val="DecValTok"/>
        </w:rPr>
        <w:t xml:space="preserve">2</w:t>
      </w:r>
      <w:r>
        <w:rPr>
          <w:rStyle w:val="NormalTok"/>
        </w:rPr>
        <w:t xml:space="preserve">))</w:t>
      </w:r>
      <w:r>
        <w:br/>
      </w:r>
      <w:r>
        <w:rPr>
          <w:rStyle w:val="CommentTok"/>
        </w:rPr>
        <w:t xml:space="preserve">#Normal plot of residuals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qqnorm</w:t>
      </w:r>
      <w:r>
        <w:rPr>
          <w:rStyle w:val="NormalTok"/>
        </w:rPr>
        <w:t xml:space="preserve">(resid)</w:t>
      </w:r>
      <w:r>
        <w:br/>
      </w:r>
      <w:r>
        <w:rPr>
          <w:rStyle w:val="FunctionTok"/>
        </w:rPr>
        <w:t xml:space="preserve">qqline</w:t>
      </w:r>
      <w:r>
        <w:rPr>
          <w:rStyle w:val="NormalTok"/>
        </w:rPr>
        <w:t xml:space="preserve">(resid, </w:t>
      </w:r>
      <w:r>
        <w:rPr>
          <w:rStyle w:val="AttributeTok"/>
        </w:rPr>
        <w:t xml:space="preserve">col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CommentTok"/>
        </w:rPr>
        <w:t xml:space="preserve">#Histogram of residuals with normal curve</w:t>
      </w:r>
      <w:r>
        <w:br/>
      </w:r>
      <w:r>
        <w:rPr>
          <w:rStyle w:val="FunctionTok"/>
        </w:rPr>
        <w:t xml:space="preserve">hist</w:t>
      </w:r>
      <w:r>
        <w:rPr>
          <w:rStyle w:val="NormalTok"/>
        </w:rPr>
        <w:t xml:space="preserve">(resid, </w:t>
      </w:r>
      <w:r>
        <w:rPr>
          <w:rStyle w:val="AttributeTok"/>
        </w:rPr>
        <w:t xml:space="preserve">breaks =</w:t>
      </w:r>
      <w:r>
        <w:rPr>
          <w:rStyle w:val="NormalTok"/>
        </w:rPr>
        <w:t xml:space="preserve"> </w:t>
      </w:r>
      <w:r>
        <w:rPr>
          <w:rStyle w:val="DecValTok"/>
        </w:rPr>
        <w:t xml:space="preserve">20</w:t>
      </w:r>
      <w:r>
        <w:rPr>
          <w:rStyle w:val="NormalTok"/>
        </w:rPr>
        <w:t xml:space="preserve">, </w:t>
      </w:r>
      <w:r>
        <w:rPr>
          <w:rStyle w:val="AttributeTok"/>
        </w:rPr>
        <w:t xml:space="preserve">freq =</w:t>
      </w:r>
      <w:r>
        <w:rPr>
          <w:rStyle w:val="NormalTok"/>
        </w:rPr>
        <w:t xml:space="preserve"> F)</w:t>
      </w:r>
      <w:r>
        <w:br/>
      </w:r>
      <w:r>
        <w:rPr>
          <w:rStyle w:val="FunctionTok"/>
        </w:rPr>
        <w:t xml:space="preserve">curve</w:t>
      </w:r>
      <w:r>
        <w:rPr>
          <w:rStyle w:val="NormalTok"/>
        </w:rPr>
        <w:t xml:space="preserve">(</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(resid, </w:t>
      </w:r>
      <w:r>
        <w:rPr>
          <w:rStyle w:val="AttributeTok"/>
        </w:rPr>
        <w:t xml:space="preserve">na.rm =</w:t>
      </w:r>
      <w:r>
        <w:rPr>
          <w:rStyle w:val="NormalTok"/>
        </w:rPr>
        <w:t xml:space="preserve"> T), </w:t>
      </w:r>
      <w:r>
        <w:rPr>
          <w:rStyle w:val="AttributeTok"/>
        </w:rPr>
        <w:t xml:space="preserve">sd =</w:t>
      </w:r>
      <w:r>
        <w:rPr>
          <w:rStyle w:val="NormalTok"/>
        </w:rPr>
        <w:t xml:space="preserve"> </w:t>
      </w:r>
      <w:r>
        <w:rPr>
          <w:rStyle w:val="FunctionTok"/>
        </w:rPr>
        <w:t xml:space="preserve">sd</w:t>
      </w:r>
      <w:r>
        <w:rPr>
          <w:rStyle w:val="NormalTok"/>
        </w:rPr>
        <w:t xml:space="preserve">(resid, </w:t>
      </w:r>
      <w:r>
        <w:rPr>
          <w:rStyle w:val="AttributeTok"/>
        </w:rPr>
        <w:t xml:space="preserve">na.rm =</w:t>
      </w:r>
      <w:r>
        <w:rPr>
          <w:rStyle w:val="NormalTok"/>
        </w:rPr>
        <w:t xml:space="preserve"> T)), </w:t>
      </w:r>
      <w:r>
        <w:rPr>
          <w:rStyle w:val="AttributeTok"/>
        </w:rPr>
        <w:t xml:space="preserve">col =</w:t>
      </w:r>
      <w:r>
        <w:rPr>
          <w:rStyle w:val="NormalTok"/>
        </w:rPr>
        <w:t xml:space="preserve"> </w:t>
      </w:r>
      <w:r>
        <w:rPr>
          <w:rStyle w:val="DecValTok"/>
        </w:rPr>
        <w:t xml:space="preserve">2</w:t>
      </w:r>
      <w:r>
        <w:rPr>
          <w:rStyle w:val="NormalTok"/>
        </w:rPr>
        <w:t xml:space="preserve">, </w:t>
      </w:r>
      <w:r>
        <w:rPr>
          <w:rStyle w:val="AttributeTok"/>
        </w:rPr>
        <w:t xml:space="preserve">add =</w:t>
      </w:r>
      <w:r>
        <w:rPr>
          <w:rStyle w:val="NormalTok"/>
        </w:rPr>
        <w:t xml:space="preserve"> T)</w:t>
      </w:r>
      <w:r>
        <w:br/>
      </w:r>
      <w:r>
        <w:rPr>
          <w:rStyle w:val="NormalTok"/>
        </w:rPr>
        <w:t xml:space="preserve">}</w:t>
      </w:r>
    </w:p>
    <w:p>
      <w:pPr>
        <w:pStyle w:val="SourceCode"/>
      </w:pPr>
      <w:r>
        <w:rPr>
          <w:rStyle w:val="NormalTok"/>
        </w:rPr>
        <w:t xml:space="preserve">validation_test_homoce </w:t>
      </w:r>
      <w:r>
        <w:rPr>
          <w:rStyle w:val="OtherTok"/>
        </w:rPr>
        <w:t xml:space="preserve">&lt;-</w:t>
      </w:r>
      <w:r>
        <w:rPr>
          <w:rStyle w:val="NormalTok"/>
        </w:rPr>
        <w:t xml:space="preserve"> </w:t>
      </w:r>
      <w:r>
        <w:rPr>
          <w:rStyle w:val="ControlFlowTok"/>
        </w:rPr>
        <w:t xml:space="preserve">function</w:t>
      </w:r>
      <w:r>
        <w:rPr>
          <w:rStyle w:val="NormalTok"/>
        </w:rPr>
        <w:t xml:space="preserve">(model, dades){</w:t>
      </w:r>
      <w:r>
        <w:br/>
      </w:r>
      <w:r>
        <w:rPr>
          <w:rStyle w:val="FunctionTok"/>
        </w:rPr>
        <w:t xml:space="preserve">suppressMessages</w:t>
      </w:r>
      <w:r>
        <w:rPr>
          <w:rStyle w:val="NormalTok"/>
        </w:rPr>
        <w:t xml:space="preserve">(</w:t>
      </w:r>
      <w:r>
        <w:rPr>
          <w:rStyle w:val="FunctionTok"/>
        </w:rPr>
        <w:t xml:space="preserve">require</w:t>
      </w:r>
      <w:r>
        <w:rPr>
          <w:rStyle w:val="NormalTok"/>
        </w:rPr>
        <w:t xml:space="preserve">(lmtest, </w:t>
      </w:r>
      <w:r>
        <w:rPr>
          <w:rStyle w:val="AttributeTok"/>
        </w:rPr>
        <w:t xml:space="preserve">quietly =</w:t>
      </w:r>
      <w:r>
        <w:rPr>
          <w:rStyle w:val="NormalTok"/>
        </w:rPr>
        <w:t xml:space="preserve"> </w:t>
      </w:r>
      <w:r>
        <w:rPr>
          <w:rStyle w:val="ConstantTok"/>
        </w:rPr>
        <w:t xml:space="preserve">TRUE</w:t>
      </w:r>
      <w:r>
        <w:rPr>
          <w:rStyle w:val="NormalTok"/>
        </w:rPr>
        <w:t xml:space="preserve">, </w:t>
      </w:r>
      <w:r>
        <w:rPr>
          <w:rStyle w:val="AttributeTok"/>
        </w:rPr>
        <w:t xml:space="preserve">warn.conflicts =</w:t>
      </w:r>
      <w:r>
        <w:rPr>
          <w:rStyle w:val="NormalTok"/>
        </w:rPr>
        <w:t xml:space="preserve"> </w:t>
      </w:r>
      <w:r>
        <w:rPr>
          <w:rStyle w:val="ConstantTok"/>
        </w:rPr>
        <w:t xml:space="preserve">FALSE</w:t>
      </w:r>
      <w:r>
        <w:rPr>
          <w:rStyle w:val="NormalTok"/>
        </w:rPr>
        <w:t xml:space="preserve">))</w:t>
      </w:r>
      <w:r>
        <w:br/>
      </w:r>
      <w:r>
        <w:rPr>
          <w:rStyle w:val="DocumentationTok"/>
        </w:rPr>
        <w:t xml:space="preserve">##Breusch-Pagan test (vs. order)</w:t>
      </w:r>
      <w:r>
        <w:br/>
      </w:r>
      <w:r>
        <w:rPr>
          <w:rStyle w:val="NormalTok"/>
        </w:rPr>
        <w:t xml:space="preserve">obs </w:t>
      </w:r>
      <w:r>
        <w:rPr>
          <w:rStyle w:val="OtherTok"/>
        </w:rPr>
        <w:t xml:space="preserve">=</w:t>
      </w:r>
      <w:r>
        <w:rPr>
          <w:rStyle w:val="NormalTok"/>
        </w:rPr>
        <w:t xml:space="preserve"> </w:t>
      </w:r>
      <w:r>
        <w:rPr>
          <w:rStyle w:val="FunctionTok"/>
        </w:rPr>
        <w:t xml:space="preserve">get</w:t>
      </w:r>
      <w:r>
        <w:rPr>
          <w:rStyle w:val="NormalTok"/>
        </w:rPr>
        <w:t xml:space="preserve">(model</w:t>
      </w:r>
      <w:r>
        <w:rPr>
          <w:rStyle w:val="SpecialCharTok"/>
        </w:rPr>
        <w:t xml:space="preserve">$</w:t>
      </w:r>
      <w:r>
        <w:rPr>
          <w:rStyle w:val="NormalTok"/>
        </w:rPr>
        <w:t xml:space="preserve">series)</w:t>
      </w:r>
      <w:r>
        <w:br/>
      </w:r>
      <w:r>
        <w:rPr>
          <w:rStyle w:val="FunctionTok"/>
        </w:rPr>
        <w:t xml:space="preserve">print</w:t>
      </w:r>
      <w:r>
        <w:rPr>
          <w:rStyle w:val="NormalTok"/>
        </w:rPr>
        <w:t xml:space="preserve">(</w:t>
      </w:r>
      <w:r>
        <w:rPr>
          <w:rStyle w:val="FunctionTok"/>
        </w:rPr>
        <w:t xml:space="preserve">bptest</w:t>
      </w:r>
      <w:r>
        <w:rPr>
          <w:rStyle w:val="NormalTok"/>
        </w:rPr>
        <w:t xml:space="preserve">(</w:t>
      </w:r>
      <w:r>
        <w:rPr>
          <w:rStyle w:val="FunctionTok"/>
        </w:rPr>
        <w:t xml:space="preserve">resid</w:t>
      </w:r>
      <w:r>
        <w:rPr>
          <w:rStyle w:val="NormalTok"/>
        </w:rPr>
        <w:t xml:space="preserve">(model)</w:t>
      </w:r>
      <w:r>
        <w:rPr>
          <w:rStyle w:val="SpecialCharTok"/>
        </w:rPr>
        <w:t xml:space="preserve">~</w:t>
      </w:r>
      <w:r>
        <w:rPr>
          <w:rStyle w:val="FunctionTok"/>
        </w:rPr>
        <w:t xml:space="preserve">I</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resid</w:t>
      </w:r>
      <w:r>
        <w:rPr>
          <w:rStyle w:val="NormalTok"/>
        </w:rPr>
        <w:t xml:space="preserve">(model)))))</w:t>
      </w:r>
      <w:r>
        <w:br/>
      </w:r>
      <w:r>
        <w:rPr>
          <w:rStyle w:val="DocumentationTok"/>
        </w:rPr>
        <w:t xml:space="preserve">##Breusch-Pagan test (vs. predictions)</w:t>
      </w:r>
      <w:r>
        <w:br/>
      </w:r>
      <w:r>
        <w:rPr>
          <w:rStyle w:val="NormalTok"/>
        </w:rPr>
        <w:t xml:space="preserve">obs </w:t>
      </w:r>
      <w:r>
        <w:rPr>
          <w:rStyle w:val="OtherTok"/>
        </w:rPr>
        <w:t xml:space="preserve">=</w:t>
      </w:r>
      <w:r>
        <w:rPr>
          <w:rStyle w:val="NormalTok"/>
        </w:rPr>
        <w:t xml:space="preserve"> </w:t>
      </w:r>
      <w:r>
        <w:rPr>
          <w:rStyle w:val="FunctionTok"/>
        </w:rPr>
        <w:t xml:space="preserve">get</w:t>
      </w:r>
      <w:r>
        <w:rPr>
          <w:rStyle w:val="NormalTok"/>
        </w:rPr>
        <w:t xml:space="preserve">(model</w:t>
      </w:r>
      <w:r>
        <w:rPr>
          <w:rStyle w:val="SpecialCharTok"/>
        </w:rPr>
        <w:t xml:space="preserve">$</w:t>
      </w:r>
      <w:r>
        <w:rPr>
          <w:rStyle w:val="NormalTok"/>
        </w:rPr>
        <w:t xml:space="preserve">series)</w:t>
      </w:r>
      <w:r>
        <w:br/>
      </w:r>
      <w:r>
        <w:rPr>
          <w:rStyle w:val="FunctionTok"/>
        </w:rPr>
        <w:t xml:space="preserve">print</w:t>
      </w:r>
      <w:r>
        <w:rPr>
          <w:rStyle w:val="NormalTok"/>
        </w:rPr>
        <w:t xml:space="preserve">(</w:t>
      </w:r>
      <w:r>
        <w:rPr>
          <w:rStyle w:val="FunctionTok"/>
        </w:rPr>
        <w:t xml:space="preserve">bptest</w:t>
      </w:r>
      <w:r>
        <w:rPr>
          <w:rStyle w:val="NormalTok"/>
        </w:rPr>
        <w:t xml:space="preserve">(</w:t>
      </w:r>
      <w:r>
        <w:rPr>
          <w:rStyle w:val="FunctionTok"/>
        </w:rPr>
        <w:t xml:space="preserve">resid</w:t>
      </w:r>
      <w:r>
        <w:rPr>
          <w:rStyle w:val="NormalTok"/>
        </w:rPr>
        <w:t xml:space="preserve">(model)</w:t>
      </w:r>
      <w:r>
        <w:rPr>
          <w:rStyle w:val="SpecialCharTok"/>
        </w:rPr>
        <w:t xml:space="preserve">~</w:t>
      </w:r>
      <w:r>
        <w:rPr>
          <w:rStyle w:val="FunctionTok"/>
        </w:rPr>
        <w:t xml:space="preserve">I</w:t>
      </w:r>
      <w:r>
        <w:rPr>
          <w:rStyle w:val="NormalTok"/>
        </w:rPr>
        <w:t xml:space="preserve">(obs</w:t>
      </w:r>
      <w:r>
        <w:rPr>
          <w:rStyle w:val="SpecialCharTok"/>
        </w:rPr>
        <w:t xml:space="preserve">-</w:t>
      </w:r>
      <w:r>
        <w:rPr>
          <w:rStyle w:val="FunctionTok"/>
        </w:rPr>
        <w:t xml:space="preserve">resid</w:t>
      </w:r>
      <w:r>
        <w:rPr>
          <w:rStyle w:val="NormalTok"/>
        </w:rPr>
        <w:t xml:space="preserve">(model))))</w:t>
      </w:r>
      <w:r>
        <w:br/>
      </w:r>
      <w:r>
        <w:rPr>
          <w:rStyle w:val="NormalTok"/>
        </w:rPr>
        <w:t xml:space="preserve">}</w:t>
      </w:r>
    </w:p>
    <w:p>
      <w:pPr>
        <w:pStyle w:val="SourceCode"/>
      </w:pPr>
      <w:r>
        <w:rPr>
          <w:rStyle w:val="NormalTok"/>
        </w:rPr>
        <w:t xml:space="preserve">validation_test_normal </w:t>
      </w:r>
      <w:r>
        <w:rPr>
          <w:rStyle w:val="OtherTok"/>
        </w:rPr>
        <w:t xml:space="preserve">&lt;-</w:t>
      </w:r>
      <w:r>
        <w:rPr>
          <w:rStyle w:val="NormalTok"/>
        </w:rPr>
        <w:t xml:space="preserve"> </w:t>
      </w:r>
      <w:r>
        <w:rPr>
          <w:rStyle w:val="ControlFlowTok"/>
        </w:rPr>
        <w:t xml:space="preserve">function</w:t>
      </w:r>
      <w:r>
        <w:rPr>
          <w:rStyle w:val="NormalTok"/>
        </w:rPr>
        <w:t xml:space="preserve">(model, dades){</w:t>
      </w:r>
      <w:r>
        <w:br/>
      </w:r>
      <w:r>
        <w:rPr>
          <w:rStyle w:val="NormalTok"/>
        </w:rPr>
        <w:t xml:space="preserve">  </w:t>
      </w:r>
      <w:r>
        <w:br/>
      </w:r>
      <w:r>
        <w:rPr>
          <w:rStyle w:val="DocumentationTok"/>
        </w:rPr>
        <w:t xml:space="preserve">##Shapiro-Wilks Normality test</w:t>
      </w:r>
      <w:r>
        <w:br/>
      </w:r>
      <w:r>
        <w:rPr>
          <w:rStyle w:val="FunctionTok"/>
        </w:rPr>
        <w:t xml:space="preserve">print</w:t>
      </w:r>
      <w:r>
        <w:rPr>
          <w:rStyle w:val="NormalTok"/>
        </w:rPr>
        <w:t xml:space="preserve">(</w:t>
      </w:r>
      <w:r>
        <w:rPr>
          <w:rStyle w:val="FunctionTok"/>
        </w:rPr>
        <w:t xml:space="preserve">shapiro.test</w:t>
      </w:r>
      <w:r>
        <w:rPr>
          <w:rStyle w:val="NormalTok"/>
        </w:rPr>
        <w:t xml:space="preserve">(</w:t>
      </w:r>
      <w:r>
        <w:rPr>
          <w:rStyle w:val="FunctionTok"/>
        </w:rPr>
        <w:t xml:space="preserve">resid</w:t>
      </w:r>
      <w:r>
        <w:rPr>
          <w:rStyle w:val="NormalTok"/>
        </w:rPr>
        <w:t xml:space="preserve">(model)))</w:t>
      </w:r>
      <w:r>
        <w:br/>
      </w:r>
      <w:r>
        <w:rPr>
          <w:rStyle w:val="FunctionTok"/>
        </w:rPr>
        <w:t xml:space="preserve">suppressMessages</w:t>
      </w:r>
      <w:r>
        <w:rPr>
          <w:rStyle w:val="NormalTok"/>
        </w:rPr>
        <w:t xml:space="preserve">(</w:t>
      </w:r>
      <w:r>
        <w:rPr>
          <w:rStyle w:val="FunctionTok"/>
        </w:rPr>
        <w:t xml:space="preserve">require</w:t>
      </w:r>
      <w:r>
        <w:rPr>
          <w:rStyle w:val="NormalTok"/>
        </w:rPr>
        <w:t xml:space="preserve">(nortest, </w:t>
      </w:r>
      <w:r>
        <w:rPr>
          <w:rStyle w:val="AttributeTok"/>
        </w:rPr>
        <w:t xml:space="preserve">quietly =</w:t>
      </w:r>
      <w:r>
        <w:rPr>
          <w:rStyle w:val="NormalTok"/>
        </w:rPr>
        <w:t xml:space="preserve"> </w:t>
      </w:r>
      <w:r>
        <w:rPr>
          <w:rStyle w:val="ConstantTok"/>
        </w:rPr>
        <w:t xml:space="preserve">TRUE</w:t>
      </w:r>
      <w:r>
        <w:rPr>
          <w:rStyle w:val="NormalTok"/>
        </w:rPr>
        <w:t xml:space="preserve">, </w:t>
      </w:r>
      <w:r>
        <w:rPr>
          <w:rStyle w:val="AttributeTok"/>
        </w:rPr>
        <w:t xml:space="preserve">warn.conflicts =</w:t>
      </w:r>
      <w:r>
        <w:rPr>
          <w:rStyle w:val="NormalTok"/>
        </w:rPr>
        <w:t xml:space="preserve"> </w:t>
      </w:r>
      <w:r>
        <w:rPr>
          <w:rStyle w:val="ConstantTok"/>
        </w:rPr>
        <w:t xml:space="preserve">FALSE</w:t>
      </w:r>
      <w:r>
        <w:rPr>
          <w:rStyle w:val="NormalTok"/>
        </w:rPr>
        <w:t xml:space="preserve">))</w:t>
      </w:r>
      <w:r>
        <w:br/>
      </w:r>
      <w:r>
        <w:rPr>
          <w:rStyle w:val="DocumentationTok"/>
        </w:rPr>
        <w:t xml:space="preserve">##Anderson-Darling test</w:t>
      </w:r>
      <w:r>
        <w:br/>
      </w:r>
      <w:r>
        <w:rPr>
          <w:rStyle w:val="FunctionTok"/>
        </w:rPr>
        <w:t xml:space="preserve">print</w:t>
      </w:r>
      <w:r>
        <w:rPr>
          <w:rStyle w:val="NormalTok"/>
        </w:rPr>
        <w:t xml:space="preserve">(</w:t>
      </w:r>
      <w:r>
        <w:rPr>
          <w:rStyle w:val="FunctionTok"/>
        </w:rPr>
        <w:t xml:space="preserve">ad.test</w:t>
      </w:r>
      <w:r>
        <w:rPr>
          <w:rStyle w:val="NormalTok"/>
        </w:rPr>
        <w:t xml:space="preserve">(</w:t>
      </w:r>
      <w:r>
        <w:rPr>
          <w:rStyle w:val="FunctionTok"/>
        </w:rPr>
        <w:t xml:space="preserve">resid</w:t>
      </w:r>
      <w:r>
        <w:rPr>
          <w:rStyle w:val="NormalTok"/>
        </w:rPr>
        <w:t xml:space="preserve">(model)))</w:t>
      </w:r>
      <w:r>
        <w:br/>
      </w:r>
      <w:r>
        <w:rPr>
          <w:rStyle w:val="FunctionTok"/>
        </w:rPr>
        <w:t xml:space="preserve">suppressMessages</w:t>
      </w:r>
      <w:r>
        <w:rPr>
          <w:rStyle w:val="NormalTok"/>
        </w:rPr>
        <w:t xml:space="preserve">(</w:t>
      </w:r>
      <w:r>
        <w:rPr>
          <w:rStyle w:val="FunctionTok"/>
        </w:rPr>
        <w:t xml:space="preserve">require</w:t>
      </w:r>
      <w:r>
        <w:rPr>
          <w:rStyle w:val="NormalTok"/>
        </w:rPr>
        <w:t xml:space="preserve">(tseries, </w:t>
      </w:r>
      <w:r>
        <w:rPr>
          <w:rStyle w:val="AttributeTok"/>
        </w:rPr>
        <w:t xml:space="preserve">quietly =</w:t>
      </w:r>
      <w:r>
        <w:rPr>
          <w:rStyle w:val="NormalTok"/>
        </w:rPr>
        <w:t xml:space="preserve"> </w:t>
      </w:r>
      <w:r>
        <w:rPr>
          <w:rStyle w:val="ConstantTok"/>
        </w:rPr>
        <w:t xml:space="preserve">TRUE</w:t>
      </w:r>
      <w:r>
        <w:rPr>
          <w:rStyle w:val="NormalTok"/>
        </w:rPr>
        <w:t xml:space="preserve">, </w:t>
      </w:r>
      <w:r>
        <w:rPr>
          <w:rStyle w:val="AttributeTok"/>
        </w:rPr>
        <w:t xml:space="preserve">warn.conflicts =</w:t>
      </w:r>
      <w:r>
        <w:rPr>
          <w:rStyle w:val="NormalTok"/>
        </w:rPr>
        <w:t xml:space="preserve"> </w:t>
      </w:r>
      <w:r>
        <w:rPr>
          <w:rStyle w:val="ConstantTok"/>
        </w:rPr>
        <w:t xml:space="preserve">FALSE</w:t>
      </w:r>
      <w:r>
        <w:rPr>
          <w:rStyle w:val="NormalTok"/>
        </w:rPr>
        <w:t xml:space="preserve">))</w:t>
      </w:r>
      <w:r>
        <w:br/>
      </w:r>
      <w:r>
        <w:rPr>
          <w:rStyle w:val="DocumentationTok"/>
        </w:rPr>
        <w:t xml:space="preserve">##Jarque-Bera test</w:t>
      </w:r>
      <w:r>
        <w:br/>
      </w:r>
      <w:r>
        <w:rPr>
          <w:rStyle w:val="FunctionTok"/>
        </w:rPr>
        <w:t xml:space="preserve">print</w:t>
      </w:r>
      <w:r>
        <w:rPr>
          <w:rStyle w:val="NormalTok"/>
        </w:rPr>
        <w:t xml:space="preserve">(</w:t>
      </w:r>
      <w:r>
        <w:rPr>
          <w:rStyle w:val="FunctionTok"/>
        </w:rPr>
        <w:t xml:space="preserve">jarque.bera.test</w:t>
      </w:r>
      <w:r>
        <w:rPr>
          <w:rStyle w:val="NormalTok"/>
        </w:rPr>
        <w:t xml:space="preserve">(</w:t>
      </w:r>
      <w:r>
        <w:rPr>
          <w:rStyle w:val="FunctionTok"/>
        </w:rPr>
        <w:t xml:space="preserve">na.omit</w:t>
      </w:r>
      <w:r>
        <w:rPr>
          <w:rStyle w:val="NormalTok"/>
        </w:rPr>
        <w:t xml:space="preserve">(</w:t>
      </w:r>
      <w:r>
        <w:rPr>
          <w:rStyle w:val="FunctionTok"/>
        </w:rPr>
        <w:t xml:space="preserve">c</w:t>
      </w:r>
      <w:r>
        <w:rPr>
          <w:rStyle w:val="NormalTok"/>
        </w:rPr>
        <w:t xml:space="preserve">(</w:t>
      </w:r>
      <w:r>
        <w:rPr>
          <w:rStyle w:val="FunctionTok"/>
        </w:rPr>
        <w:t xml:space="preserve">resid</w:t>
      </w:r>
      <w:r>
        <w:rPr>
          <w:rStyle w:val="NormalTok"/>
        </w:rPr>
        <w:t xml:space="preserve">(model)))))</w:t>
      </w:r>
      <w:r>
        <w:br/>
      </w:r>
      <w:r>
        <w:rPr>
          <w:rStyle w:val="NormalTok"/>
        </w:rPr>
        <w:t xml:space="preserve">}</w:t>
      </w:r>
    </w:p>
    <w:p>
      <w:pPr>
        <w:pStyle w:val="SourceCode"/>
      </w:pPr>
      <w:r>
        <w:rPr>
          <w:rStyle w:val="NormalTok"/>
        </w:rPr>
        <w:t xml:space="preserve">validation_test_indepen </w:t>
      </w:r>
      <w:r>
        <w:rPr>
          <w:rStyle w:val="OtherTok"/>
        </w:rPr>
        <w:t xml:space="preserve">&lt;-</w:t>
      </w:r>
      <w:r>
        <w:rPr>
          <w:rStyle w:val="NormalTok"/>
        </w:rPr>
        <w:t xml:space="preserve"> </w:t>
      </w:r>
      <w:r>
        <w:rPr>
          <w:rStyle w:val="ControlFlowTok"/>
        </w:rPr>
        <w:t xml:space="preserve">function</w:t>
      </w:r>
      <w:r>
        <w:rPr>
          <w:rStyle w:val="NormalTok"/>
        </w:rPr>
        <w:t xml:space="preserve">(model, dades){</w:t>
      </w:r>
      <w:r>
        <w:br/>
      </w:r>
      <w:r>
        <w:rPr>
          <w:rStyle w:val="NormalTok"/>
        </w:rPr>
        <w:t xml:space="preserve">s </w:t>
      </w:r>
      <w:r>
        <w:rPr>
          <w:rStyle w:val="OtherTok"/>
        </w:rPr>
        <w:t xml:space="preserve">=</w:t>
      </w:r>
      <w:r>
        <w:rPr>
          <w:rStyle w:val="NormalTok"/>
        </w:rPr>
        <w:t xml:space="preserve"> </w:t>
      </w:r>
      <w:r>
        <w:rPr>
          <w:rStyle w:val="FunctionTok"/>
        </w:rPr>
        <w:t xml:space="preserve">frequency</w:t>
      </w:r>
      <w:r>
        <w:rPr>
          <w:rStyle w:val="NormalTok"/>
        </w:rPr>
        <w:t xml:space="preserve">(</w:t>
      </w:r>
      <w:r>
        <w:rPr>
          <w:rStyle w:val="FunctionTok"/>
        </w:rPr>
        <w:t xml:space="preserve">get</w:t>
      </w:r>
      <w:r>
        <w:rPr>
          <w:rStyle w:val="NormalTok"/>
        </w:rPr>
        <w:t xml:space="preserve">(model</w:t>
      </w:r>
      <w:r>
        <w:rPr>
          <w:rStyle w:val="SpecialCharTok"/>
        </w:rPr>
        <w:t xml:space="preserve">$</w:t>
      </w:r>
      <w:r>
        <w:rPr>
          <w:rStyle w:val="NormalTok"/>
        </w:rPr>
        <w:t xml:space="preserve">series))</w:t>
      </w:r>
      <w:r>
        <w:br/>
      </w:r>
      <w:r>
        <w:rPr>
          <w:rStyle w:val="NormalTok"/>
        </w:rPr>
        <w:t xml:space="preserve">resid </w:t>
      </w:r>
      <w:r>
        <w:rPr>
          <w:rStyle w:val="OtherTok"/>
        </w:rPr>
        <w:t xml:space="preserve">=</w:t>
      </w:r>
      <w:r>
        <w:rPr>
          <w:rStyle w:val="NormalTok"/>
        </w:rPr>
        <w:t xml:space="preserve"> model</w:t>
      </w:r>
      <w:r>
        <w:rPr>
          <w:rStyle w:val="SpecialCharTok"/>
        </w:rPr>
        <w:t xml:space="preserve">$</w:t>
      </w:r>
      <w:r>
        <w:rPr>
          <w:rStyle w:val="NormalTok"/>
        </w:rPr>
        <w:t xml:space="preserve">residuals</w:t>
      </w:r>
      <w:r>
        <w:br/>
      </w:r>
      <w:r>
        <w:rPr>
          <w:rStyle w:val="NormalTok"/>
        </w:rPr>
        <w:t xml:space="preserve"> </w:t>
      </w:r>
      <w:r>
        <w:br/>
      </w:r>
      <w:r>
        <w:rPr>
          <w:rStyle w:val="DocumentationTok"/>
        </w:rPr>
        <w:t xml:space="preserve">##Durbin-Watson test</w:t>
      </w:r>
      <w:r>
        <w:br/>
      </w:r>
      <w:r>
        <w:rPr>
          <w:rStyle w:val="FunctionTok"/>
        </w:rPr>
        <w:t xml:space="preserve">print</w:t>
      </w:r>
      <w:r>
        <w:rPr>
          <w:rStyle w:val="NormalTok"/>
        </w:rPr>
        <w:t xml:space="preserve">(</w:t>
      </w:r>
      <w:r>
        <w:rPr>
          <w:rStyle w:val="FunctionTok"/>
        </w:rPr>
        <w:t xml:space="preserve">dwtest</w:t>
      </w:r>
      <w:r>
        <w:rPr>
          <w:rStyle w:val="NormalTok"/>
        </w:rPr>
        <w:t xml:space="preserve">(</w:t>
      </w:r>
      <w:r>
        <w:rPr>
          <w:rStyle w:val="FunctionTok"/>
        </w:rPr>
        <w:t xml:space="preserve">resid</w:t>
      </w:r>
      <w:r>
        <w:rPr>
          <w:rStyle w:val="NormalTok"/>
        </w:rPr>
        <w:t xml:space="preserve">(model)</w:t>
      </w:r>
      <w:r>
        <w:rPr>
          <w:rStyle w:val="SpecialCharTok"/>
        </w:rPr>
        <w:t xml:space="preserve">~</w:t>
      </w:r>
      <w:r>
        <w:rPr>
          <w:rStyle w:val="FunctionTok"/>
        </w:rPr>
        <w:t xml:space="preserve">I</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resid</w:t>
      </w:r>
      <w:r>
        <w:rPr>
          <w:rStyle w:val="NormalTok"/>
        </w:rPr>
        <w:t xml:space="preserve">(model)))))</w:t>
      </w:r>
      <w:r>
        <w:br/>
      </w:r>
      <w:r>
        <w:rPr>
          <w:rStyle w:val="DocumentationTok"/>
        </w:rPr>
        <w:t xml:space="preserve">##Ljung-Box test</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Ljung-Box test</w:t>
      </w:r>
      <w:r>
        <w:rPr>
          <w:rStyle w:val="SpecialCharTok"/>
        </w:rPr>
        <w:t xml:space="preserve">\n</w:t>
      </w:r>
      <w:r>
        <w:rPr>
          <w:rStyle w:val="StringTok"/>
        </w:rPr>
        <w:t xml:space="preserve">"</w:t>
      </w:r>
      <w:r>
        <w:rPr>
          <w:rStyle w:val="NormalTok"/>
        </w:rPr>
        <w:t xml:space="preserve">)</w:t>
      </w:r>
      <w:r>
        <w:br/>
      </w:r>
      <w:r>
        <w:rPr>
          <w:rStyle w:val="FunctionTok"/>
        </w:rPr>
        <w:t xml:space="preserve">print</w:t>
      </w:r>
      <w:r>
        <w:rPr>
          <w:rStyle w:val="NormalTok"/>
        </w:rPr>
        <w:t xml:space="preserve">(</w:t>
      </w:r>
      <w:r>
        <w:rPr>
          <w:rStyle w:val="FunctionTok"/>
        </w:rPr>
        <w:t xml:space="preserve">t</w:t>
      </w:r>
      <w:r>
        <w:rPr>
          <w:rStyle w:val="NormalTok"/>
        </w:rPr>
        <w:t xml:space="preserve">(</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rPr>
          <w:rStyle w:val="SpecialCharTok"/>
        </w:rPr>
        <w:t xml:space="preserve">*</w:t>
      </w:r>
      <w:r>
        <w:rPr>
          <w:rStyle w:val="NormalTok"/>
        </w:rPr>
        <w:t xml:space="preserve">s)), </w:t>
      </w:r>
      <w:r>
        <w:rPr>
          <w:rStyle w:val="DecValTok"/>
        </w:rPr>
        <w:t xml:space="preserve">1</w:t>
      </w:r>
      <w:r>
        <w:rPr>
          <w:rStyle w:val="NormalTok"/>
        </w:rPr>
        <w:t xml:space="preserve">, </w:t>
      </w:r>
      <w:r>
        <w:rPr>
          <w:rStyle w:val="ControlFlowTok"/>
        </w:rPr>
        <w:t xml:space="preserve">function</w:t>
      </w:r>
      <w:r>
        <w:rPr>
          <w:rStyle w:val="NormalTok"/>
        </w:rPr>
        <w:t xml:space="preserve">(el) {</w:t>
      </w:r>
      <w:r>
        <w:br/>
      </w:r>
      <w:r>
        <w:rPr>
          <w:rStyle w:val="NormalTok"/>
        </w:rPr>
        <w:t xml:space="preserve">te </w:t>
      </w:r>
      <w:r>
        <w:rPr>
          <w:rStyle w:val="OtherTok"/>
        </w:rPr>
        <w:t xml:space="preserve">=</w:t>
      </w:r>
      <w:r>
        <w:rPr>
          <w:rStyle w:val="NormalTok"/>
        </w:rPr>
        <w:t xml:space="preserve"> </w:t>
      </w:r>
      <w:r>
        <w:rPr>
          <w:rStyle w:val="FunctionTok"/>
        </w:rPr>
        <w:t xml:space="preserve">Box.test</w:t>
      </w:r>
      <w:r>
        <w:rPr>
          <w:rStyle w:val="NormalTok"/>
        </w:rPr>
        <w:t xml:space="preserve">(</w:t>
      </w:r>
      <w:r>
        <w:rPr>
          <w:rStyle w:val="FunctionTok"/>
        </w:rPr>
        <w:t xml:space="preserve">resid</w:t>
      </w:r>
      <w:r>
        <w:rPr>
          <w:rStyle w:val="NormalTok"/>
        </w:rPr>
        <w:t xml:space="preserve">(model), </w:t>
      </w:r>
      <w:r>
        <w:rPr>
          <w:rStyle w:val="AttributeTok"/>
        </w:rPr>
        <w:t xml:space="preserve">type =</w:t>
      </w:r>
      <w:r>
        <w:rPr>
          <w:rStyle w:val="NormalTok"/>
        </w:rPr>
        <w:t xml:space="preserve"> </w:t>
      </w:r>
      <w:r>
        <w:rPr>
          <w:rStyle w:val="StringTok"/>
        </w:rPr>
        <w:t xml:space="preserve">"Ljung-Box"</w:t>
      </w:r>
      <w:r>
        <w:rPr>
          <w:rStyle w:val="NormalTok"/>
        </w:rPr>
        <w:t xml:space="preserve">, </w:t>
      </w:r>
      <w:r>
        <w:rPr>
          <w:rStyle w:val="AttributeTok"/>
        </w:rPr>
        <w:t xml:space="preserve">lag =</w:t>
      </w:r>
      <w:r>
        <w:rPr>
          <w:rStyle w:val="NormalTok"/>
        </w:rPr>
        <w:t xml:space="preserve"> el)</w:t>
      </w:r>
      <w:r>
        <w:br/>
      </w:r>
      <w:r>
        <w:rPr>
          <w:rStyle w:val="FunctionTok"/>
        </w:rPr>
        <w:t xml:space="preserve">c</w:t>
      </w:r>
      <w:r>
        <w:rPr>
          <w:rStyle w:val="NormalTok"/>
        </w:rPr>
        <w:t xml:space="preserve">(</w:t>
      </w:r>
      <w:r>
        <w:rPr>
          <w:rStyle w:val="AttributeTok"/>
        </w:rPr>
        <w:t xml:space="preserve">lag =</w:t>
      </w:r>
      <w:r>
        <w:rPr>
          <w:rStyle w:val="NormalTok"/>
        </w:rPr>
        <w:t xml:space="preserve"> (te</w:t>
      </w:r>
      <w:r>
        <w:rPr>
          <w:rStyle w:val="SpecialCharTok"/>
        </w:rPr>
        <w:t xml:space="preserve">$</w:t>
      </w:r>
      <w:r>
        <w:rPr>
          <w:rStyle w:val="NormalTok"/>
        </w:rPr>
        <w:t xml:space="preserve">parameter), </w:t>
      </w:r>
      <w:r>
        <w:rPr>
          <w:rStyle w:val="AttributeTok"/>
        </w:rPr>
        <w:t xml:space="preserve">statistic =</w:t>
      </w:r>
      <w:r>
        <w:rPr>
          <w:rStyle w:val="NormalTok"/>
        </w:rPr>
        <w:t xml:space="preserve"> te</w:t>
      </w:r>
      <w:r>
        <w:rPr>
          <w:rStyle w:val="SpecialCharTok"/>
        </w:rPr>
        <w:t xml:space="preserve">$</w:t>
      </w:r>
      <w:r>
        <w:rPr>
          <w:rStyle w:val="NormalTok"/>
        </w:rPr>
        <w:t xml:space="preserve">statistic[[</w:t>
      </w:r>
      <w:r>
        <w:rPr>
          <w:rStyle w:val="DecValTok"/>
        </w:rPr>
        <w:t xml:space="preserve">1</w:t>
      </w:r>
      <w:r>
        <w:rPr>
          <w:rStyle w:val="NormalTok"/>
        </w:rPr>
        <w:t xml:space="preserve">]], </w:t>
      </w:r>
      <w:r>
        <w:rPr>
          <w:rStyle w:val="AttributeTok"/>
        </w:rPr>
        <w:t xml:space="preserve">p.value =</w:t>
      </w:r>
      <w:r>
        <w:rPr>
          <w:rStyle w:val="NormalTok"/>
        </w:rPr>
        <w:t xml:space="preserve"> te</w:t>
      </w:r>
      <w:r>
        <w:rPr>
          <w:rStyle w:val="SpecialCharTok"/>
        </w:rPr>
        <w:t xml:space="preserve">$</w:t>
      </w:r>
      <w:r>
        <w:rPr>
          <w:rStyle w:val="NormalTok"/>
        </w:rPr>
        <w:t xml:space="preserve">p.value)})))</w:t>
      </w:r>
      <w:r>
        <w:br/>
      </w:r>
      <w:r>
        <w:rPr>
          <w:rStyle w:val="NormalTok"/>
        </w:rPr>
        <w:t xml:space="preserve">}</w:t>
      </w:r>
    </w:p>
    <w:p>
      <w:pPr>
        <w:pStyle w:val="SourceCode"/>
      </w:pPr>
      <w:r>
        <w:rPr>
          <w:rStyle w:val="NormalTok"/>
        </w:rPr>
        <w:t xml:space="preserve">validation_acf_pacf </w:t>
      </w:r>
      <w:r>
        <w:rPr>
          <w:rStyle w:val="OtherTok"/>
        </w:rPr>
        <w:t xml:space="preserve">&lt;-</w:t>
      </w:r>
      <w:r>
        <w:rPr>
          <w:rStyle w:val="NormalTok"/>
        </w:rPr>
        <w:t xml:space="preserve"> </w:t>
      </w:r>
      <w:r>
        <w:rPr>
          <w:rStyle w:val="ControlFlowTok"/>
        </w:rPr>
        <w:t xml:space="preserve">function</w:t>
      </w:r>
      <w:r>
        <w:rPr>
          <w:rStyle w:val="NormalTok"/>
        </w:rPr>
        <w:t xml:space="preserve">(model, dades){</w:t>
      </w:r>
      <w:r>
        <w:br/>
      </w:r>
      <w:r>
        <w:rPr>
          <w:rStyle w:val="NormalTok"/>
        </w:rPr>
        <w:t xml:space="preserve">  s </w:t>
      </w:r>
      <w:r>
        <w:rPr>
          <w:rStyle w:val="OtherTok"/>
        </w:rPr>
        <w:t xml:space="preserve">=</w:t>
      </w:r>
      <w:r>
        <w:rPr>
          <w:rStyle w:val="NormalTok"/>
        </w:rPr>
        <w:t xml:space="preserve"> </w:t>
      </w:r>
      <w:r>
        <w:rPr>
          <w:rStyle w:val="FunctionTok"/>
        </w:rPr>
        <w:t xml:space="preserve">frequency</w:t>
      </w:r>
      <w:r>
        <w:rPr>
          <w:rStyle w:val="NormalTok"/>
        </w:rPr>
        <w:t xml:space="preserve">(</w:t>
      </w:r>
      <w:r>
        <w:rPr>
          <w:rStyle w:val="FunctionTok"/>
        </w:rPr>
        <w:t xml:space="preserve">get</w:t>
      </w:r>
      <w:r>
        <w:rPr>
          <w:rStyle w:val="NormalTok"/>
        </w:rPr>
        <w:t xml:space="preserve">(model</w:t>
      </w:r>
      <w:r>
        <w:rPr>
          <w:rStyle w:val="SpecialCharTok"/>
        </w:rPr>
        <w:t xml:space="preserve">$</w:t>
      </w:r>
      <w:r>
        <w:rPr>
          <w:rStyle w:val="NormalTok"/>
        </w:rPr>
        <w:t xml:space="preserve">series))</w:t>
      </w:r>
      <w:r>
        <w:br/>
      </w:r>
      <w:r>
        <w:rPr>
          <w:rStyle w:val="NormalTok"/>
        </w:rPr>
        <w:t xml:space="preserve">  resid </w:t>
      </w:r>
      <w:r>
        <w:rPr>
          <w:rStyle w:val="OtherTok"/>
        </w:rPr>
        <w:t xml:space="preserve">=</w:t>
      </w:r>
      <w:r>
        <w:rPr>
          <w:rStyle w:val="NormalTok"/>
        </w:rPr>
        <w:t xml:space="preserve"> model</w:t>
      </w:r>
      <w:r>
        <w:rPr>
          <w:rStyle w:val="SpecialCharTok"/>
        </w:rPr>
        <w:t xml:space="preserve">$</w:t>
      </w:r>
      <w:r>
        <w:rPr>
          <w:rStyle w:val="NormalTok"/>
        </w:rPr>
        <w:t xml:space="preserve">residuals</w:t>
      </w:r>
      <w:r>
        <w:br/>
      </w:r>
      <w:r>
        <w:rPr>
          <w:rStyle w:val="NormalTok"/>
        </w:rPr>
        <w:t xml:space="preserve">  </w:t>
      </w:r>
      <w:r>
        <w:rPr>
          <w:rStyle w:val="CommentTok"/>
        </w:rPr>
        <w:t xml:space="preserve">#ACF &amp; PACF of residuals</w:t>
      </w:r>
      <w:r>
        <w:br/>
      </w:r>
      <w:r>
        <w:rPr>
          <w:rStyle w:val="NormalTok"/>
        </w:rPr>
        <w:t xml:space="preserve">  </w:t>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acf</w:t>
      </w:r>
      <w:r>
        <w:rPr>
          <w:rStyle w:val="NormalTok"/>
        </w:rPr>
        <w:t xml:space="preserve">(resid,</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lag.max=</w:t>
      </w:r>
      <w:r>
        <w:rPr>
          <w:rStyle w:val="DecValTok"/>
        </w:rPr>
        <w:t xml:space="preserve">60</w:t>
      </w:r>
      <w:r>
        <w:rPr>
          <w:rStyle w:val="NormalTok"/>
        </w:rPr>
        <w:t xml:space="preserve">,</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,s</w:t>
      </w:r>
      <w:r>
        <w:rPr>
          <w:rStyle w:val="DecValTok"/>
        </w:rPr>
        <w:t xml:space="preserve">-1</w:t>
      </w:r>
      <w:r>
        <w:rPr>
          <w:rStyle w:val="NormalTok"/>
        </w:rPr>
        <w:t xml:space="preserve">)),</w:t>
      </w:r>
      <w:r>
        <w:rPr>
          <w:rStyle w:val="AttributeTok"/>
        </w:rPr>
        <w:t xml:space="preserve">lwd=</w:t>
      </w:r>
      <w:r>
        <w:rPr>
          <w:rStyle w:val="DecValTok"/>
        </w:rPr>
        <w:t xml:space="preserve">1</w:t>
      </w:r>
      <w:r>
        <w:rPr>
          <w:rStyle w:val="NormalTok"/>
        </w:rPr>
        <w:t xml:space="preserve">)</w:t>
      </w:r>
      <w:r>
        <w:br/>
      </w:r>
      <w:r>
        <w:rPr>
          <w:rStyle w:val="NormalTok"/>
        </w:rPr>
        <w:t xml:space="preserve">  </w:t>
      </w:r>
      <w:r>
        <w:rPr>
          <w:rStyle w:val="FunctionTok"/>
        </w:rPr>
        <w:t xml:space="preserve">pacf</w:t>
      </w:r>
      <w:r>
        <w:rPr>
          <w:rStyle w:val="NormalTok"/>
        </w:rPr>
        <w:t xml:space="preserve">(resid,</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lag.max=</w:t>
      </w:r>
      <w:r>
        <w:rPr>
          <w:rStyle w:val="DecValTok"/>
        </w:rPr>
        <w:t xml:space="preserve">60</w:t>
      </w:r>
      <w:r>
        <w:rPr>
          <w:rStyle w:val="NormalTok"/>
        </w:rPr>
        <w:t xml:space="preserve">,</w:t>
      </w:r>
      <w:r>
        <w:rPr>
          <w:rStyle w:val="AttributeTok"/>
        </w:rPr>
        <w:t xml:space="preserve">col=</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,s</w:t>
      </w:r>
      <w:r>
        <w:rPr>
          <w:rStyle w:val="DecValTok"/>
        </w:rPr>
        <w:t xml:space="preserve">-1</w:t>
      </w:r>
      <w:r>
        <w:rPr>
          <w:rStyle w:val="NormalTok"/>
        </w:rPr>
        <w:t xml:space="preserve">),</w:t>
      </w:r>
      <w:r>
        <w:rPr>
          <w:rStyle w:val="DecValTok"/>
        </w:rPr>
        <w:t xml:space="preserve">2</w:t>
      </w:r>
      <w:r>
        <w:rPr>
          <w:rStyle w:val="NormalTok"/>
        </w:rPr>
        <w:t xml:space="preserve">),</w:t>
      </w:r>
      <w:r>
        <w:rPr>
          <w:rStyle w:val="AttributeTok"/>
        </w:rPr>
        <w:t xml:space="preserve">lwd=</w:t>
      </w:r>
      <w:r>
        <w:rPr>
          <w:rStyle w:val="DecValTok"/>
        </w:rPr>
        <w:t xml:space="preserve">1</w:t>
      </w:r>
      <w:r>
        <w:rPr>
          <w:rStyle w:val="NormalTok"/>
        </w:rPr>
        <w:t xml:space="preserve">)</w:t>
      </w:r>
      <w:r>
        <w:br/>
      </w:r>
      <w:r>
        <w:rPr>
          <w:rStyle w:val="NormalTok"/>
        </w:rPr>
        <w:t xml:space="preserve">  </w:t>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#ACF &amp; PACF of square residuals </w:t>
      </w:r>
      <w:r>
        <w:br/>
      </w:r>
      <w:r>
        <w:rPr>
          <w:rStyle w:val="NormalTok"/>
        </w:rPr>
        <w:t xml:space="preserve">  </w:t>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acf</w:t>
      </w:r>
      <w:r>
        <w:rPr>
          <w:rStyle w:val="NormalTok"/>
        </w:rPr>
        <w:t xml:space="preserve">(resid</w:t>
      </w:r>
      <w:r>
        <w:rPr>
          <w:rStyle w:val="SpecialCharTok"/>
        </w:rPr>
        <w:t xml:space="preserve">^</w:t>
      </w:r>
      <w:r>
        <w:rPr>
          <w:rStyle w:val="DecValTok"/>
        </w:rPr>
        <w:t xml:space="preserve">2</w:t>
      </w:r>
      <w:r>
        <w:rPr>
          <w:rStyle w:val="NormalTok"/>
        </w:rPr>
        <w:t xml:space="preserve">,</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lag.max=</w:t>
      </w:r>
      <w:r>
        <w:rPr>
          <w:rStyle w:val="DecValTok"/>
        </w:rPr>
        <w:t xml:space="preserve">60</w:t>
      </w:r>
      <w:r>
        <w:rPr>
          <w:rStyle w:val="NormalTok"/>
        </w:rPr>
        <w:t xml:space="preserve">,</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,s</w:t>
      </w:r>
      <w:r>
        <w:rPr>
          <w:rStyle w:val="DecValTok"/>
        </w:rPr>
        <w:t xml:space="preserve">-1</w:t>
      </w:r>
      <w:r>
        <w:rPr>
          <w:rStyle w:val="NormalTok"/>
        </w:rPr>
        <w:t xml:space="preserve">)),</w:t>
      </w:r>
      <w:r>
        <w:rPr>
          <w:rStyle w:val="AttributeTok"/>
        </w:rPr>
        <w:t xml:space="preserve">lwd=</w:t>
      </w:r>
      <w:r>
        <w:rPr>
          <w:rStyle w:val="DecValTok"/>
        </w:rPr>
        <w:t xml:space="preserve">1</w:t>
      </w:r>
      <w:r>
        <w:rPr>
          <w:rStyle w:val="NormalTok"/>
        </w:rPr>
        <w:t xml:space="preserve">)</w:t>
      </w:r>
      <w:r>
        <w:br/>
      </w:r>
      <w:r>
        <w:rPr>
          <w:rStyle w:val="NormalTok"/>
        </w:rPr>
        <w:t xml:space="preserve">  </w:t>
      </w:r>
      <w:r>
        <w:rPr>
          <w:rStyle w:val="FunctionTok"/>
        </w:rPr>
        <w:t xml:space="preserve">pacf</w:t>
      </w:r>
      <w:r>
        <w:rPr>
          <w:rStyle w:val="NormalTok"/>
        </w:rPr>
        <w:t xml:space="preserve">(resid</w:t>
      </w:r>
      <w:r>
        <w:rPr>
          <w:rStyle w:val="SpecialCharTok"/>
        </w:rPr>
        <w:t xml:space="preserve">^</w:t>
      </w:r>
      <w:r>
        <w:rPr>
          <w:rStyle w:val="DecValTok"/>
        </w:rPr>
        <w:t xml:space="preserve">2</w:t>
      </w:r>
      <w:r>
        <w:rPr>
          <w:rStyle w:val="NormalTok"/>
        </w:rPr>
        <w:t xml:space="preserve">,</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lag.max=</w:t>
      </w:r>
      <w:r>
        <w:rPr>
          <w:rStyle w:val="DecValTok"/>
        </w:rPr>
        <w:t xml:space="preserve">60</w:t>
      </w:r>
      <w:r>
        <w:rPr>
          <w:rStyle w:val="NormalTok"/>
        </w:rPr>
        <w:t xml:space="preserve">,</w:t>
      </w:r>
      <w:r>
        <w:rPr>
          <w:rStyle w:val="AttributeTok"/>
        </w:rPr>
        <w:t xml:space="preserve">col=</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,s</w:t>
      </w:r>
      <w:r>
        <w:rPr>
          <w:rStyle w:val="DecValTok"/>
        </w:rPr>
        <w:t xml:space="preserve">-1</w:t>
      </w:r>
      <w:r>
        <w:rPr>
          <w:rStyle w:val="NormalTok"/>
        </w:rPr>
        <w:t xml:space="preserve">),</w:t>
      </w:r>
      <w:r>
        <w:rPr>
          <w:rStyle w:val="DecValTok"/>
        </w:rPr>
        <w:t xml:space="preserve">2</w:t>
      </w:r>
      <w:r>
        <w:rPr>
          <w:rStyle w:val="NormalTok"/>
        </w:rPr>
        <w:t xml:space="preserve">),</w:t>
      </w:r>
      <w:r>
        <w:rPr>
          <w:rStyle w:val="AttributeTok"/>
        </w:rPr>
        <w:t xml:space="preserve">lwd=</w:t>
      </w:r>
      <w:r>
        <w:rPr>
          <w:rStyle w:val="DecValTok"/>
        </w:rPr>
        <w:t xml:space="preserve">1</w:t>
      </w:r>
      <w:r>
        <w:rPr>
          <w:rStyle w:val="NormalTok"/>
        </w:rPr>
        <w:t xml:space="preserve">)</w:t>
      </w:r>
      <w:r>
        <w:br/>
      </w:r>
      <w:r>
        <w:rPr>
          <w:rStyle w:val="NormalTok"/>
        </w:rPr>
        <w:t xml:space="preserve">  </w:t>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rPr>
          <w:bCs/>
          <w:b/>
        </w:rPr>
        <w:t xml:space="preserve">##Validación modelo 1A</w:t>
      </w:r>
    </w:p>
    <w:p>
      <w:pPr>
        <w:pStyle w:val="SourceCode"/>
      </w:pPr>
      <w:r>
        <w:rPr>
          <w:rStyle w:val="NormalTok"/>
        </w:rPr>
        <w:t xml:space="preserve">model </w:t>
      </w:r>
      <w:r>
        <w:rPr>
          <w:rStyle w:val="OtherTok"/>
        </w:rPr>
        <w:t xml:space="preserve">=</w:t>
      </w:r>
      <w:r>
        <w:rPr>
          <w:rStyle w:val="NormalTok"/>
        </w:rPr>
        <w:t xml:space="preserve"> mod1A        </w:t>
      </w:r>
      <w:r>
        <w:br/>
      </w:r>
      <w:r>
        <w:rPr>
          <w:rStyle w:val="FunctionTok"/>
        </w:rPr>
        <w:t xml:space="preserve">validation_grafic</w:t>
      </w:r>
      <w:r>
        <w:rPr>
          <w:rStyle w:val="NormalTok"/>
        </w:rPr>
        <w:t xml:space="preserve">(model)</w:t>
      </w:r>
    </w:p>
    <w:p>
      <w:pPr>
        <w:pStyle w:val="FirstParagraph"/>
      </w:pPr>
      <w:r>
        <w:drawing>
          <wp:inline>
            <wp:extent cx="5334000" cy="1524000"/>
            <wp:effectExtent b="0" l="0" r="0" t="0"/>
            <wp:docPr descr="" title="" id="125" name="Picture"/>
            <a:graphic>
              <a:graphicData uri="http://schemas.openxmlformats.org/drawingml/2006/picture">
                <pic:pic>
                  <pic:nvPicPr>
                    <pic:cNvPr descr="PracticaAST_files/figure-docx/unnamed-chunk-79-1.png" id="126" name="Picture"/>
                    <pic:cNvPicPr>
                      <a:picLocks noChangeArrowheads="1" noChangeAspect="1"/>
                    </pic:cNvPicPr>
                  </pic:nvPicPr>
                  <pic:blipFill>
                    <a:blip r:embed="rId124"/>
                    <a:stretch>
                      <a:fillRect/>
                    </a:stretch>
                  </pic:blipFill>
                  <pic:spPr bwMode="auto">
                    <a:xfrm>
                      <a:off x="0" y="0"/>
                      <a:ext cx="5334000" cy="1524000"/>
                    </a:xfrm>
                    <a:prstGeom prst="rect">
                      <a:avLst/>
                    </a:prstGeom>
                    <a:noFill/>
                    <a:ln w="9525">
                      <a:noFill/>
                      <a:headEnd/>
                      <a:tailEnd/>
                    </a:ln>
                  </pic:spPr>
                </pic:pic>
              </a:graphicData>
            </a:graphic>
          </wp:inline>
        </w:drawing>
      </w:r>
      <w:r>
        <w:drawing>
          <wp:inline>
            <wp:extent cx="5334000" cy="1524000"/>
            <wp:effectExtent b="0" l="0" r="0" t="0"/>
            <wp:docPr descr="" title="" id="128" name="Picture"/>
            <a:graphic>
              <a:graphicData uri="http://schemas.openxmlformats.org/drawingml/2006/picture">
                <pic:pic>
                  <pic:nvPicPr>
                    <pic:cNvPr descr="PracticaAST_files/figure-docx/unnamed-chunk-79-2.png" id="129" name="Picture"/>
                    <pic:cNvPicPr>
                      <a:picLocks noChangeArrowheads="1" noChangeAspect="1"/>
                    </pic:cNvPicPr>
                  </pic:nvPicPr>
                  <pic:blipFill>
                    <a:blip r:embed="rId127"/>
                    <a:stretch>
                      <a:fillRect/>
                    </a:stretch>
                  </pic:blipFill>
                  <pic:spPr bwMode="auto">
                    <a:xfrm>
                      <a:off x="0" y="0"/>
                      <a:ext cx="5334000" cy="1524000"/>
                    </a:xfrm>
                    <a:prstGeom prst="rect">
                      <a:avLst/>
                    </a:prstGeom>
                    <a:noFill/>
                    <a:ln w="9525">
                      <a:noFill/>
                      <a:headEnd/>
                      <a:tailEnd/>
                    </a:ln>
                  </pic:spPr>
                </pic:pic>
              </a:graphicData>
            </a:graphic>
          </wp:inline>
        </w:drawing>
      </w:r>
    </w:p>
    <w:p>
      <w:pPr>
        <w:pStyle w:val="SourceCode"/>
      </w:pPr>
      <w:r>
        <w:rPr>
          <w:rStyle w:val="FunctionTok"/>
        </w:rPr>
        <w:t xml:space="preserve">validation_test_homoce</w:t>
      </w:r>
      <w:r>
        <w:rPr>
          <w:rStyle w:val="NormalTok"/>
        </w:rPr>
        <w:t xml:space="preserve">(model)</w:t>
      </w:r>
    </w:p>
    <w:p>
      <w:pPr>
        <w:pStyle w:val="SourceCode"/>
      </w:pPr>
      <w:r>
        <w:rPr>
          <w:rStyle w:val="FunctionTok"/>
        </w:rPr>
        <w:t xml:space="preserve">validation_test_normal</w:t>
      </w:r>
      <w:r>
        <w:rPr>
          <w:rStyle w:val="NormalTok"/>
        </w:rPr>
        <w:t xml:space="preserve">(model)</w:t>
      </w:r>
    </w:p>
    <w:p>
      <w:pPr>
        <w:pStyle w:val="SourceCode"/>
      </w:pPr>
      <w:r>
        <w:rPr>
          <w:rStyle w:val="FunctionTok"/>
        </w:rPr>
        <w:t xml:space="preserve">validation_test_indepen</w:t>
      </w:r>
      <w:r>
        <w:rPr>
          <w:rStyle w:val="NormalTok"/>
        </w:rPr>
        <w:t xml:space="preserve">(model)</w:t>
      </w:r>
    </w:p>
    <w:p>
      <w:pPr>
        <w:pStyle w:val="SourceCode"/>
      </w:pPr>
      <w:r>
        <w:rPr>
          <w:rStyle w:val="FunctionTok"/>
        </w:rPr>
        <w:t xml:space="preserve">validation_acf_pacf</w:t>
      </w:r>
      <w:r>
        <w:rPr>
          <w:rStyle w:val="NormalTok"/>
        </w:rPr>
        <w:t xml:space="preserve">(model)</w:t>
      </w:r>
    </w:p>
    <w:p>
      <w:pPr>
        <w:pStyle w:val="FirstParagraph"/>
      </w:pPr>
      <w:r>
        <w:drawing>
          <wp:inline>
            <wp:extent cx="5334000" cy="2286000"/>
            <wp:effectExtent b="0" l="0" r="0" t="0"/>
            <wp:docPr descr="" title="" id="131" name="Picture"/>
            <a:graphic>
              <a:graphicData uri="http://schemas.openxmlformats.org/drawingml/2006/picture">
                <pic:pic>
                  <pic:nvPicPr>
                    <pic:cNvPr descr="PracticaAST_files/figure-docx/unnamed-chunk-83-1.png" id="132" name="Picture"/>
                    <pic:cNvPicPr>
                      <a:picLocks noChangeArrowheads="1" noChangeAspect="1"/>
                    </pic:cNvPicPr>
                  </pic:nvPicPr>
                  <pic:blipFill>
                    <a:blip r:embed="rId130"/>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34" name="Picture"/>
            <a:graphic>
              <a:graphicData uri="http://schemas.openxmlformats.org/drawingml/2006/picture">
                <pic:pic>
                  <pic:nvPicPr>
                    <pic:cNvPr descr="PracticaAST_files/figure-docx/unnamed-chunk-83-2.png" id="135" name="Picture"/>
                    <pic:cNvPicPr>
                      <a:picLocks noChangeArrowheads="1" noChangeAspect="1"/>
                    </pic:cNvPicPr>
                  </pic:nvPicPr>
                  <pic:blipFill>
                    <a:blip r:embed="rId133"/>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rPr>
          <w:bCs/>
          <w:b/>
        </w:rPr>
        <w:t xml:space="preserve">##Validación modelo 2A</w:t>
      </w:r>
    </w:p>
    <w:p>
      <w:pPr>
        <w:pStyle w:val="SourceCode"/>
      </w:pPr>
      <w:r>
        <w:rPr>
          <w:rStyle w:val="NormalTok"/>
        </w:rPr>
        <w:t xml:space="preserve">model </w:t>
      </w:r>
      <w:r>
        <w:rPr>
          <w:rStyle w:val="OtherTok"/>
        </w:rPr>
        <w:t xml:space="preserve">=</w:t>
      </w:r>
      <w:r>
        <w:rPr>
          <w:rStyle w:val="NormalTok"/>
        </w:rPr>
        <w:t xml:space="preserve"> mod2A</w:t>
      </w:r>
      <w:r>
        <w:br/>
      </w:r>
      <w:r>
        <w:rPr>
          <w:rStyle w:val="FunctionTok"/>
        </w:rPr>
        <w:t xml:space="preserve">validation_grafic</w:t>
      </w:r>
      <w:r>
        <w:rPr>
          <w:rStyle w:val="NormalTok"/>
        </w:rPr>
        <w:t xml:space="preserve">(model)</w:t>
      </w:r>
    </w:p>
    <w:p>
      <w:pPr>
        <w:pStyle w:val="FirstParagraph"/>
      </w:pPr>
      <w:r>
        <w:drawing>
          <wp:inline>
            <wp:extent cx="5334000" cy="1524000"/>
            <wp:effectExtent b="0" l="0" r="0" t="0"/>
            <wp:docPr descr="" title="" id="137" name="Picture"/>
            <a:graphic>
              <a:graphicData uri="http://schemas.openxmlformats.org/drawingml/2006/picture">
                <pic:pic>
                  <pic:nvPicPr>
                    <pic:cNvPr descr="PracticaAST_files/figure-docx/unnamed-chunk-84-1.png" id="138" name="Picture"/>
                    <pic:cNvPicPr>
                      <a:picLocks noChangeArrowheads="1" noChangeAspect="1"/>
                    </pic:cNvPicPr>
                  </pic:nvPicPr>
                  <pic:blipFill>
                    <a:blip r:embed="rId136"/>
                    <a:stretch>
                      <a:fillRect/>
                    </a:stretch>
                  </pic:blipFill>
                  <pic:spPr bwMode="auto">
                    <a:xfrm>
                      <a:off x="0" y="0"/>
                      <a:ext cx="5334000" cy="1524000"/>
                    </a:xfrm>
                    <a:prstGeom prst="rect">
                      <a:avLst/>
                    </a:prstGeom>
                    <a:noFill/>
                    <a:ln w="9525">
                      <a:noFill/>
                      <a:headEnd/>
                      <a:tailEnd/>
                    </a:ln>
                  </pic:spPr>
                </pic:pic>
              </a:graphicData>
            </a:graphic>
          </wp:inline>
        </w:drawing>
      </w:r>
      <w:r>
        <w:drawing>
          <wp:inline>
            <wp:extent cx="5334000" cy="1524000"/>
            <wp:effectExtent b="0" l="0" r="0" t="0"/>
            <wp:docPr descr="" title="" id="140" name="Picture"/>
            <a:graphic>
              <a:graphicData uri="http://schemas.openxmlformats.org/drawingml/2006/picture">
                <pic:pic>
                  <pic:nvPicPr>
                    <pic:cNvPr descr="PracticaAST_files/figure-docx/unnamed-chunk-84-2.png" id="141" name="Picture"/>
                    <pic:cNvPicPr>
                      <a:picLocks noChangeArrowheads="1" noChangeAspect="1"/>
                    </pic:cNvPicPr>
                  </pic:nvPicPr>
                  <pic:blipFill>
                    <a:blip r:embed="rId139"/>
                    <a:stretch>
                      <a:fillRect/>
                    </a:stretch>
                  </pic:blipFill>
                  <pic:spPr bwMode="auto">
                    <a:xfrm>
                      <a:off x="0" y="0"/>
                      <a:ext cx="5334000" cy="1524000"/>
                    </a:xfrm>
                    <a:prstGeom prst="rect">
                      <a:avLst/>
                    </a:prstGeom>
                    <a:noFill/>
                    <a:ln w="9525">
                      <a:noFill/>
                      <a:headEnd/>
                      <a:tailEnd/>
                    </a:ln>
                  </pic:spPr>
                </pic:pic>
              </a:graphicData>
            </a:graphic>
          </wp:inline>
        </w:drawing>
      </w:r>
    </w:p>
    <w:p>
      <w:pPr>
        <w:pStyle w:val="SourceCode"/>
      </w:pPr>
      <w:r>
        <w:rPr>
          <w:rStyle w:val="FunctionTok"/>
        </w:rPr>
        <w:t xml:space="preserve">validation_test_homoce</w:t>
      </w:r>
      <w:r>
        <w:rPr>
          <w:rStyle w:val="NormalTok"/>
        </w:rPr>
        <w:t xml:space="preserve">(model)</w:t>
      </w:r>
    </w:p>
    <w:p>
      <w:pPr>
        <w:pStyle w:val="SourceCode"/>
      </w:pPr>
      <w:r>
        <w:rPr>
          <w:rStyle w:val="FunctionTok"/>
        </w:rPr>
        <w:t xml:space="preserve">validation_test_normal</w:t>
      </w:r>
      <w:r>
        <w:rPr>
          <w:rStyle w:val="NormalTok"/>
        </w:rPr>
        <w:t xml:space="preserve">(model)</w:t>
      </w:r>
    </w:p>
    <w:p>
      <w:pPr>
        <w:pStyle w:val="SourceCode"/>
      </w:pPr>
      <w:r>
        <w:rPr>
          <w:rStyle w:val="FunctionTok"/>
        </w:rPr>
        <w:t xml:space="preserve">validation_test_indepen</w:t>
      </w:r>
      <w:r>
        <w:rPr>
          <w:rStyle w:val="NormalTok"/>
        </w:rPr>
        <w:t xml:space="preserve">(model)</w:t>
      </w:r>
    </w:p>
    <w:p>
      <w:pPr>
        <w:pStyle w:val="SourceCode"/>
      </w:pPr>
      <w:r>
        <w:rPr>
          <w:rStyle w:val="FunctionTok"/>
        </w:rPr>
        <w:t xml:space="preserve">validation_acf_pacf</w:t>
      </w:r>
      <w:r>
        <w:rPr>
          <w:rStyle w:val="NormalTok"/>
        </w:rPr>
        <w:t xml:space="preserve">(model)</w:t>
      </w:r>
    </w:p>
    <w:p>
      <w:pPr>
        <w:pStyle w:val="FirstParagraph"/>
      </w:pPr>
      <w:r>
        <w:drawing>
          <wp:inline>
            <wp:extent cx="5334000" cy="2286000"/>
            <wp:effectExtent b="0" l="0" r="0" t="0"/>
            <wp:docPr descr="" title="" id="143" name="Picture"/>
            <a:graphic>
              <a:graphicData uri="http://schemas.openxmlformats.org/drawingml/2006/picture">
                <pic:pic>
                  <pic:nvPicPr>
                    <pic:cNvPr descr="PracticaAST_files/figure-docx/unnamed-chunk-88-1.png" id="144" name="Picture"/>
                    <pic:cNvPicPr>
                      <a:picLocks noChangeArrowheads="1" noChangeAspect="1"/>
                    </pic:cNvPicPr>
                  </pic:nvPicPr>
                  <pic:blipFill>
                    <a:blip r:embed="rId142"/>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46" name="Picture"/>
            <a:graphic>
              <a:graphicData uri="http://schemas.openxmlformats.org/drawingml/2006/picture">
                <pic:pic>
                  <pic:nvPicPr>
                    <pic:cNvPr descr="PracticaAST_files/figure-docx/unnamed-chunk-88-2.png" id="147" name="Picture"/>
                    <pic:cNvPicPr>
                      <a:picLocks noChangeArrowheads="1" noChangeAspect="1"/>
                    </pic:cNvPicPr>
                  </pic:nvPicPr>
                  <pic:blipFill>
                    <a:blip r:embed="rId145"/>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rPr>
          <w:bCs/>
          <w:b/>
        </w:rPr>
        <w:t xml:space="preserve">#Predicción de modelos ARIMA ajustados y validados</w:t>
      </w:r>
    </w:p>
    <w:p>
      <w:pPr>
        <w:pStyle w:val="SourceCode"/>
      </w:pPr>
      <w:r>
        <w:rPr>
          <w:rStyle w:val="NormalTok"/>
        </w:rPr>
        <w:t xml:space="preserve">ultim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2018</w:t>
      </w:r>
      <w:r>
        <w:rPr>
          <w:rStyle w:val="NormalTok"/>
        </w:rPr>
        <w:t xml:space="preserve">,</w:t>
      </w:r>
      <w:r>
        <w:rPr>
          <w:rStyle w:val="DecValTok"/>
        </w:rPr>
        <w:t xml:space="preserve">12</w:t>
      </w:r>
      <w:r>
        <w:rPr>
          <w:rStyle w:val="NormalTok"/>
        </w:rPr>
        <w:t xml:space="preserve">)                       </w:t>
      </w:r>
      <w:r>
        <w:rPr>
          <w:rStyle w:val="CommentTok"/>
        </w:rPr>
        <w:t xml:space="preserve">#Dic 2018</w:t>
      </w:r>
      <w:r>
        <w:br/>
      </w:r>
      <w:r>
        <w:rPr>
          <w:rStyle w:val="NormalTok"/>
        </w:rPr>
        <w:t xml:space="preserve">serie1 </w:t>
      </w:r>
      <w:r>
        <w:rPr>
          <w:rStyle w:val="OtherTok"/>
        </w:rPr>
        <w:t xml:space="preserve">=</w:t>
      </w:r>
      <w:r>
        <w:rPr>
          <w:rStyle w:val="NormalTok"/>
        </w:rPr>
        <w:t xml:space="preserve"> </w:t>
      </w:r>
      <w:r>
        <w:rPr>
          <w:rStyle w:val="FunctionTok"/>
        </w:rPr>
        <w:t xml:space="preserve">window</w:t>
      </w:r>
      <w:r>
        <w:rPr>
          <w:rStyle w:val="NormalTok"/>
        </w:rPr>
        <w:t xml:space="preserve">(serie, </w:t>
      </w:r>
      <w:r>
        <w:rPr>
          <w:rStyle w:val="AttributeTok"/>
        </w:rPr>
        <w:t xml:space="preserve">end =</w:t>
      </w:r>
      <w:r>
        <w:rPr>
          <w:rStyle w:val="NormalTok"/>
        </w:rPr>
        <w:t xml:space="preserve"> ultim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CommentTok"/>
        </w:rPr>
        <w:t xml:space="preserve">#complete series: 2009-2019</w:t>
      </w:r>
      <w:r>
        <w:br/>
      </w:r>
      <w:r>
        <w:rPr>
          <w:rStyle w:val="NormalTok"/>
        </w:rPr>
        <w:t xml:space="preserve">lnserie1 </w:t>
      </w:r>
      <w:r>
        <w:rPr>
          <w:rStyle w:val="OtherTok"/>
        </w:rPr>
        <w:t xml:space="preserve">=</w:t>
      </w:r>
      <w:r>
        <w:rPr>
          <w:rStyle w:val="NormalTok"/>
        </w:rPr>
        <w:t xml:space="preserve"> </w:t>
      </w:r>
      <w:r>
        <w:rPr>
          <w:rStyle w:val="FunctionTok"/>
        </w:rPr>
        <w:t xml:space="preserve">log</w:t>
      </w:r>
      <w:r>
        <w:rPr>
          <w:rStyle w:val="NormalTok"/>
        </w:rPr>
        <w:t xml:space="preserve">(serie1)                   </w:t>
      </w:r>
      <w:r>
        <w:rPr>
          <w:rStyle w:val="CommentTok"/>
        </w:rPr>
        <w:t xml:space="preserve">#log transformed    </w:t>
      </w:r>
      <w:r>
        <w:br/>
      </w:r>
      <w:r>
        <w:rPr>
          <w:rStyle w:val="NormalTok"/>
        </w:rPr>
        <w:t xml:space="preserve">serie2 </w:t>
      </w:r>
      <w:r>
        <w:rPr>
          <w:rStyle w:val="OtherTok"/>
        </w:rPr>
        <w:t xml:space="preserve">=</w:t>
      </w:r>
      <w:r>
        <w:rPr>
          <w:rStyle w:val="NormalTok"/>
        </w:rPr>
        <w:t xml:space="preserve"> </w:t>
      </w:r>
      <w:r>
        <w:rPr>
          <w:rStyle w:val="FunctionTok"/>
        </w:rPr>
        <w:t xml:space="preserve">window</w:t>
      </w:r>
      <w:r>
        <w:rPr>
          <w:rStyle w:val="NormalTok"/>
        </w:rPr>
        <w:t xml:space="preserve">(serie, </w:t>
      </w:r>
      <w:r>
        <w:rPr>
          <w:rStyle w:val="AttributeTok"/>
        </w:rPr>
        <w:t xml:space="preserve">end =</w:t>
      </w:r>
      <w:r>
        <w:rPr>
          <w:rStyle w:val="NormalTok"/>
        </w:rPr>
        <w:t xml:space="preserve"> ultim)         </w:t>
      </w:r>
      <w:r>
        <w:rPr>
          <w:rStyle w:val="CommentTok"/>
        </w:rPr>
        <w:t xml:space="preserve">#series without last year obsrvations: 2009-2018</w:t>
      </w:r>
      <w:r>
        <w:br/>
      </w:r>
      <w:r>
        <w:rPr>
          <w:rStyle w:val="NormalTok"/>
        </w:rPr>
        <w:t xml:space="preserve">lnserie2 </w:t>
      </w:r>
      <w:r>
        <w:rPr>
          <w:rStyle w:val="OtherTok"/>
        </w:rPr>
        <w:t xml:space="preserve">=</w:t>
      </w:r>
      <w:r>
        <w:rPr>
          <w:rStyle w:val="NormalTok"/>
        </w:rPr>
        <w:t xml:space="preserve"> </w:t>
      </w:r>
      <w:r>
        <w:rPr>
          <w:rStyle w:val="FunctionTok"/>
        </w:rPr>
        <w:t xml:space="preserve">log</w:t>
      </w:r>
      <w:r>
        <w:rPr>
          <w:rStyle w:val="NormalTok"/>
        </w:rPr>
        <w:t xml:space="preserve">(serie2)                   </w:t>
      </w:r>
      <w:r>
        <w:rPr>
          <w:rStyle w:val="CommentTok"/>
        </w:rPr>
        <w:t xml:space="preserve">#log transformed</w:t>
      </w:r>
    </w:p>
    <w:p>
      <w:pPr>
        <w:pStyle w:val="FirstParagraph"/>
      </w:pPr>
      <w:r>
        <w:rPr>
          <w:bCs/>
          <w:b/>
        </w:rPr>
        <w:t xml:space="preserve">##Modelo 1A</w:t>
      </w:r>
    </w:p>
    <w:p>
      <w:pPr>
        <w:pStyle w:val="SourceCode"/>
      </w:pPr>
      <w:r>
        <w:rPr>
          <w:rStyle w:val="CommentTok"/>
        </w:rPr>
        <w:t xml:space="preserve"># Fit the model to the complete series: lnserie1</w:t>
      </w:r>
      <w:r>
        <w:br/>
      </w:r>
      <w:r>
        <w:rPr>
          <w:rStyle w:val="NormalTok"/>
        </w:rPr>
        <w:t xml:space="preserve">(</w:t>
      </w:r>
      <w:r>
        <w:rPr>
          <w:rStyle w:val="AttributeTok"/>
        </w:rPr>
        <w:t xml:space="preserve">mod1A2 =</w:t>
      </w:r>
      <w:r>
        <w:rPr>
          <w:rStyle w:val="NormalTok"/>
        </w:rPr>
        <w:t xml:space="preserve"> </w:t>
      </w:r>
      <w:r>
        <w:rPr>
          <w:rStyle w:val="FunctionTok"/>
        </w:rPr>
        <w:t xml:space="preserve">arima</w:t>
      </w:r>
      <w:r>
        <w:rPr>
          <w:rStyle w:val="NormalTok"/>
        </w:rPr>
        <w:t xml:space="preserve">(lnserie1,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seasonal =</w:t>
      </w:r>
      <w:r>
        <w:rPr>
          <w:rStyle w:val="NormalTok"/>
        </w:rPr>
        <w:t xml:space="preserve"> </w:t>
      </w:r>
      <w:r>
        <w:rPr>
          <w:rStyle w:val="FunctionTok"/>
        </w:rPr>
        <w:t xml:space="preserve">list</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period=</w:t>
      </w:r>
      <w:r>
        <w:rPr>
          <w:rStyle w:val="DecValTok"/>
        </w:rPr>
        <w:t xml:space="preserve">12</w:t>
      </w:r>
      <w:r>
        <w:rPr>
          <w:rStyle w:val="NormalTok"/>
        </w:rPr>
        <w:t xml:space="preserve">)))</w:t>
      </w:r>
      <w:r>
        <w:br/>
      </w:r>
      <w:r>
        <w:rPr>
          <w:rStyle w:val="CommentTok"/>
        </w:rPr>
        <w:t xml:space="preserve">#Fit the model to the subset series (without 2019 data): lnserie2</w:t>
      </w:r>
      <w:r>
        <w:br/>
      </w:r>
      <w:r>
        <w:rPr>
          <w:rStyle w:val="NormalTok"/>
        </w:rPr>
        <w:t xml:space="preserve">(</w:t>
      </w:r>
      <w:r>
        <w:rPr>
          <w:rStyle w:val="AttributeTok"/>
        </w:rPr>
        <w:t xml:space="preserve">mod1A22 =</w:t>
      </w:r>
      <w:r>
        <w:rPr>
          <w:rStyle w:val="NormalTok"/>
        </w:rPr>
        <w:t xml:space="preserve"> </w:t>
      </w:r>
      <w:r>
        <w:rPr>
          <w:rStyle w:val="FunctionTok"/>
        </w:rPr>
        <w:t xml:space="preserve">arima</w:t>
      </w:r>
      <w:r>
        <w:rPr>
          <w:rStyle w:val="NormalTok"/>
        </w:rPr>
        <w:t xml:space="preserve">(lnserie2,</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seasonal =</w:t>
      </w:r>
      <w:r>
        <w:rPr>
          <w:rStyle w:val="NormalTok"/>
        </w:rPr>
        <w:t xml:space="preserve"> </w:t>
      </w:r>
      <w:r>
        <w:rPr>
          <w:rStyle w:val="FunctionTok"/>
        </w:rPr>
        <w:t xml:space="preserve">list</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period=</w:t>
      </w:r>
      <w:r>
        <w:rPr>
          <w:rStyle w:val="DecValTok"/>
        </w:rPr>
        <w:t xml:space="preserve">12</w:t>
      </w:r>
      <w:r>
        <w:rPr>
          <w:rStyle w:val="NormalTok"/>
        </w:rPr>
        <w:t xml:space="preserve">)))</w:t>
      </w:r>
    </w:p>
    <w:p>
      <w:pPr>
        <w:pStyle w:val="SourceCode"/>
      </w:pPr>
      <w:r>
        <w:rPr>
          <w:rStyle w:val="NormalTok"/>
        </w:rPr>
        <w:t xml:space="preserve">pred </w:t>
      </w:r>
      <w:r>
        <w:rPr>
          <w:rStyle w:val="OtherTok"/>
        </w:rPr>
        <w:t xml:space="preserve">=</w:t>
      </w:r>
      <w:r>
        <w:rPr>
          <w:rStyle w:val="NormalTok"/>
        </w:rPr>
        <w:t xml:space="preserve"> </w:t>
      </w:r>
      <w:r>
        <w:rPr>
          <w:rStyle w:val="FunctionTok"/>
        </w:rPr>
        <w:t xml:space="preserve">predict</w:t>
      </w:r>
      <w:r>
        <w:rPr>
          <w:rStyle w:val="NormalTok"/>
        </w:rPr>
        <w:t xml:space="preserve">(mod1A2, </w:t>
      </w:r>
      <w:r>
        <w:rPr>
          <w:rStyle w:val="AttributeTok"/>
        </w:rPr>
        <w:t xml:space="preserve">n.ahead=</w:t>
      </w:r>
      <w:r>
        <w:rPr>
          <w:rStyle w:val="DecValTok"/>
        </w:rPr>
        <w:t xml:space="preserve">12</w:t>
      </w:r>
      <w:r>
        <w:rPr>
          <w:rStyle w:val="NormalTok"/>
        </w:rPr>
        <w:t xml:space="preserve">)                              </w:t>
      </w:r>
      <w:r>
        <w:rPr>
          <w:rStyle w:val="CommentTok"/>
        </w:rPr>
        <w:t xml:space="preserve">#outputs point predictions and corresponding standard errors:for year 2019</w:t>
      </w:r>
      <w:r>
        <w:br/>
      </w:r>
      <w:r>
        <w:rPr>
          <w:rStyle w:val="NormalTok"/>
        </w:rPr>
        <w:t xml:space="preserve">pr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c</w:t>
      </w:r>
      <w:r>
        <w:rPr>
          <w:rStyle w:val="NormalTok"/>
        </w:rPr>
        <w:t xml:space="preserve">(</w:t>
      </w:r>
      <w:r>
        <w:rPr>
          <w:rStyle w:val="FunctionTok"/>
        </w:rPr>
        <w:t xml:space="preserve">tail</w:t>
      </w:r>
      <w:r>
        <w:rPr>
          <w:rStyle w:val="NormalTok"/>
        </w:rPr>
        <w:t xml:space="preserve">(lnserie2,</w:t>
      </w:r>
      <w:r>
        <w:rPr>
          <w:rStyle w:val="DecValTok"/>
        </w:rPr>
        <w:t xml:space="preserve">1</w:t>
      </w:r>
      <w:r>
        <w:rPr>
          <w:rStyle w:val="NormalTok"/>
        </w:rPr>
        <w:t xml:space="preserve">),pred</w:t>
      </w:r>
      <w:r>
        <w:rPr>
          <w:rStyle w:val="SpecialCharTok"/>
        </w:rPr>
        <w:t xml:space="preserve">$</w:t>
      </w:r>
      <w:r>
        <w:rPr>
          <w:rStyle w:val="NormalTok"/>
        </w:rPr>
        <w:t xml:space="preserve">pred),</w:t>
      </w:r>
      <w:r>
        <w:rPr>
          <w:rStyle w:val="AttributeTok"/>
        </w:rPr>
        <w:t xml:space="preserve">start =</w:t>
      </w:r>
      <w:r>
        <w:rPr>
          <w:rStyle w:val="NormalTok"/>
        </w:rPr>
        <w:t xml:space="preserve"> ultim, </w:t>
      </w:r>
      <w:r>
        <w:rPr>
          <w:rStyle w:val="AttributeTok"/>
        </w:rPr>
        <w:t xml:space="preserve">freq=</w:t>
      </w:r>
      <w:r>
        <w:rPr>
          <w:rStyle w:val="DecValTok"/>
        </w:rPr>
        <w:t xml:space="preserve">12</w:t>
      </w:r>
      <w:r>
        <w:rPr>
          <w:rStyle w:val="NormalTok"/>
        </w:rPr>
        <w:t xml:space="preserve">)  </w:t>
      </w:r>
      <w:r>
        <w:rPr>
          <w:rStyle w:val="CommentTok"/>
        </w:rPr>
        <w:t xml:space="preserve">#point predictions</w:t>
      </w:r>
      <w:r>
        <w:br/>
      </w:r>
      <w:r>
        <w:rPr>
          <w:rStyle w:val="NormalTok"/>
        </w:rPr>
        <w:t xml:space="preserve">se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,pred</w:t>
      </w:r>
      <w:r>
        <w:rPr>
          <w:rStyle w:val="SpecialCharTok"/>
        </w:rPr>
        <w:t xml:space="preserve">$</w:t>
      </w:r>
      <w:r>
        <w:rPr>
          <w:rStyle w:val="NormalTok"/>
        </w:rPr>
        <w:t xml:space="preserve">se), </w:t>
      </w:r>
      <w:r>
        <w:rPr>
          <w:rStyle w:val="AttributeTok"/>
        </w:rPr>
        <w:t xml:space="preserve">start =</w:t>
      </w:r>
      <w:r>
        <w:rPr>
          <w:rStyle w:val="NormalTok"/>
        </w:rPr>
        <w:t xml:space="preserve"> ultim, </w:t>
      </w:r>
      <w:r>
        <w:rPr>
          <w:rStyle w:val="AttributeTok"/>
        </w:rPr>
        <w:t xml:space="preserve">freq=</w:t>
      </w:r>
      <w:r>
        <w:rPr>
          <w:rStyle w:val="DecValTok"/>
        </w:rPr>
        <w:t xml:space="preserve">12</w:t>
      </w:r>
      <w:r>
        <w:rPr>
          <w:rStyle w:val="NormalTok"/>
        </w:rPr>
        <w:t xml:space="preserve">)                   </w:t>
      </w:r>
      <w:r>
        <w:rPr>
          <w:rStyle w:val="CommentTok"/>
        </w:rPr>
        <w:t xml:space="preserve">#Standard errors for point predictions</w:t>
      </w:r>
      <w:r>
        <w:br/>
      </w:r>
      <w:r>
        <w:rPr>
          <w:rStyle w:val="CommentTok"/>
        </w:rPr>
        <w:t xml:space="preserve">#Prediction Intervals (back transformed to original scale using exp-function)</w:t>
      </w:r>
      <w:r>
        <w:br/>
      </w:r>
      <w:r>
        <w:rPr>
          <w:rStyle w:val="NormalTok"/>
        </w:rPr>
        <w:t xml:space="preserve">tl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exp</w:t>
      </w:r>
      <w:r>
        <w:rPr>
          <w:rStyle w:val="NormalTok"/>
        </w:rPr>
        <w:t xml:space="preserve">(pr</w:t>
      </w:r>
      <w:r>
        <w:rPr>
          <w:rStyle w:val="FloatTok"/>
        </w:rPr>
        <w:t xml:space="preserve">-1.96</w:t>
      </w:r>
      <w:r>
        <w:rPr>
          <w:rStyle w:val="SpecialCharTok"/>
        </w:rPr>
        <w:t xml:space="preserve">*</w:t>
      </w:r>
      <w:r>
        <w:rPr>
          <w:rStyle w:val="NormalTok"/>
        </w:rPr>
        <w:t xml:space="preserve">se), </w:t>
      </w:r>
      <w:r>
        <w:rPr>
          <w:rStyle w:val="AttributeTok"/>
        </w:rPr>
        <w:t xml:space="preserve">start =</w:t>
      </w:r>
      <w:r>
        <w:rPr>
          <w:rStyle w:val="NormalTok"/>
        </w:rPr>
        <w:t xml:space="preserve"> ultim, </w:t>
      </w:r>
      <w:r>
        <w:rPr>
          <w:rStyle w:val="AttributeTok"/>
        </w:rPr>
        <w:t xml:space="preserve">freq =</w:t>
      </w:r>
      <w:r>
        <w:rPr>
          <w:rStyle w:val="NormalTok"/>
        </w:rPr>
        <w:t xml:space="preserve"> </w:t>
      </w:r>
      <w:r>
        <w:rPr>
          <w:rStyle w:val="DecValTok"/>
        </w:rPr>
        <w:t xml:space="preserve">12</w:t>
      </w:r>
      <w:r>
        <w:rPr>
          <w:rStyle w:val="NormalTok"/>
        </w:rPr>
        <w:t xml:space="preserve">)</w:t>
      </w:r>
      <w:r>
        <w:br/>
      </w:r>
      <w:r>
        <w:rPr>
          <w:rStyle w:val="NormalTok"/>
        </w:rPr>
        <w:t xml:space="preserve">tu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exp</w:t>
      </w:r>
      <w:r>
        <w:rPr>
          <w:rStyle w:val="NormalTok"/>
        </w:rPr>
        <w:t xml:space="preserve">(pr</w:t>
      </w:r>
      <w:r>
        <w:rPr>
          <w:rStyle w:val="FloatTok"/>
        </w:rPr>
        <w:t xml:space="preserve">+1.96</w:t>
      </w:r>
      <w:r>
        <w:rPr>
          <w:rStyle w:val="SpecialCharTok"/>
        </w:rPr>
        <w:t xml:space="preserve">*</w:t>
      </w:r>
      <w:r>
        <w:rPr>
          <w:rStyle w:val="NormalTok"/>
        </w:rPr>
        <w:t xml:space="preserve">se), </w:t>
      </w:r>
      <w:r>
        <w:rPr>
          <w:rStyle w:val="AttributeTok"/>
        </w:rPr>
        <w:t xml:space="preserve">start =</w:t>
      </w:r>
      <w:r>
        <w:rPr>
          <w:rStyle w:val="NormalTok"/>
        </w:rPr>
        <w:t xml:space="preserve"> ultim, </w:t>
      </w:r>
      <w:r>
        <w:rPr>
          <w:rStyle w:val="AttributeTok"/>
        </w:rPr>
        <w:t xml:space="preserve">freq =</w:t>
      </w:r>
      <w:r>
        <w:rPr>
          <w:rStyle w:val="NormalTok"/>
        </w:rPr>
        <w:t xml:space="preserve"> </w:t>
      </w:r>
      <w:r>
        <w:rPr>
          <w:rStyle w:val="DecValTok"/>
        </w:rPr>
        <w:t xml:space="preserve">12</w:t>
      </w:r>
      <w:r>
        <w:rPr>
          <w:rStyle w:val="NormalTok"/>
        </w:rPr>
        <w:t xml:space="preserve">)</w:t>
      </w:r>
      <w:r>
        <w:br/>
      </w:r>
      <w:r>
        <w:rPr>
          <w:rStyle w:val="NormalTok"/>
        </w:rPr>
        <w:t xml:space="preserve">pr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exp</w:t>
      </w:r>
      <w:r>
        <w:rPr>
          <w:rStyle w:val="NormalTok"/>
        </w:rPr>
        <w:t xml:space="preserve">(pr), </w:t>
      </w:r>
      <w:r>
        <w:rPr>
          <w:rStyle w:val="AttributeTok"/>
        </w:rPr>
        <w:t xml:space="preserve">start =</w:t>
      </w:r>
      <w:r>
        <w:rPr>
          <w:rStyle w:val="NormalTok"/>
        </w:rPr>
        <w:t xml:space="preserve"> ultim, </w:t>
      </w:r>
      <w:r>
        <w:rPr>
          <w:rStyle w:val="AttributeTok"/>
        </w:rPr>
        <w:t xml:space="preserve">freq =</w:t>
      </w:r>
      <w:r>
        <w:rPr>
          <w:rStyle w:val="NormalTok"/>
        </w:rPr>
        <w:t xml:space="preserve"> </w:t>
      </w:r>
      <w:r>
        <w:rPr>
          <w:rStyle w:val="DecValTok"/>
        </w:rPr>
        <w:t xml:space="preserve">12</w:t>
      </w:r>
      <w:r>
        <w:rPr>
          <w:rStyle w:val="NormalTok"/>
        </w:rPr>
        <w:t xml:space="preserve">)             </w:t>
      </w:r>
      <w:r>
        <w:rPr>
          <w:rStyle w:val="CommentTok"/>
        </w:rPr>
        <w:t xml:space="preserve">#predictions in original scale</w:t>
      </w:r>
      <w:r>
        <w:br/>
      </w:r>
      <w:r>
        <w:rPr>
          <w:rStyle w:val="CommentTok"/>
        </w:rPr>
        <w:t xml:space="preserve">#Plot of the original airbcn series (thousands) and out-of-sample predictions: only time window 2015-2019 shown</w:t>
      </w:r>
      <w:r>
        <w:br/>
      </w:r>
      <w:r>
        <w:rPr>
          <w:rStyle w:val="FunctionTok"/>
        </w:rPr>
        <w:t xml:space="preserve">ts.plot</w:t>
      </w:r>
      <w:r>
        <w:rPr>
          <w:rStyle w:val="NormalTok"/>
        </w:rPr>
        <w:t xml:space="preserve">(serie,tl,tu,pr,</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AttributeTok"/>
        </w:rPr>
        <w:t xml:space="preserve">col=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AttributeTok"/>
        </w:rPr>
        <w:t xml:space="preserve">xlim=</w:t>
      </w:r>
      <w:r>
        <w:rPr>
          <w:rStyle w:val="NormalTok"/>
        </w:rPr>
        <w:t xml:space="preserve">ultim[</w:t>
      </w:r>
      <w:r>
        <w:rPr>
          <w:rStyle w:val="DecValTok"/>
        </w:rPr>
        <w:t xml:space="preserve">1</w:t>
      </w:r>
      <w:r>
        <w:rPr>
          <w:rStyle w:val="NormalTok"/>
        </w:rPr>
        <w:t xml:space="preserve">]</w:t>
      </w:r>
      <w:r>
        <w:rPr>
          <w:rStyle w:val="SpecialCharTok"/>
        </w:rPr>
        <w:t xml:space="preserve">+</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w:t>
      </w:r>
      <w:r>
        <w:rPr>
          <w:rStyle w:val="AttributeTok"/>
        </w:rPr>
        <w:t xml:space="preserve">type=</w:t>
      </w:r>
      <w:r>
        <w:rPr>
          <w:rStyle w:val="StringTok"/>
        </w:rPr>
        <w:t xml:space="preserve">"o"</w:t>
      </w:r>
      <w:r>
        <w:rPr>
          <w:rStyle w:val="NormalTok"/>
        </w:rPr>
        <w:t xml:space="preserve">,</w:t>
      </w:r>
      <w:r>
        <w:rPr>
          <w:rStyle w:val="AttributeTok"/>
        </w:rPr>
        <w:t xml:space="preserve">main=</w:t>
      </w:r>
      <w:r>
        <w:rPr>
          <w:rStyle w:val="StringTok"/>
        </w:rPr>
        <w:t xml:space="preserve">"Model ARIMA(0,0,1)(0,0,1)_{12}"</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NormalTok"/>
        </w:rPr>
        <w:t xml:space="preserve">(ultim[</w:t>
      </w:r>
      <w:r>
        <w:rPr>
          <w:rStyle w:val="DecValTok"/>
        </w:rPr>
        <w:t xml:space="preserve">1</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NormalTok"/>
        </w:rPr>
        <w:t xml:space="preserve">(ultim[</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rPr>
          <w:rStyle w:val="AttributeTok"/>
        </w:rPr>
        <w:t xml:space="preserve">lty=</w:t>
      </w:r>
      <w:r>
        <w:rPr>
          <w:rStyle w:val="DecValTok"/>
        </w:rPr>
        <w:t xml:space="preserve">3</w:t>
      </w:r>
      <w:r>
        <w:rPr>
          <w:rStyle w:val="NormalTok"/>
        </w:rPr>
        <w:t xml:space="preserve">,</w:t>
      </w:r>
      <w:r>
        <w:rPr>
          <w:rStyle w:val="AttributeTok"/>
        </w:rPr>
        <w:t xml:space="preserve">col=</w:t>
      </w:r>
      <w:r>
        <w:rPr>
          <w:rStyle w:val="DecValTok"/>
        </w:rPr>
        <w:t xml:space="preserve">4</w:t>
      </w:r>
      <w:r>
        <w:rPr>
          <w:rStyle w:val="NormalTok"/>
        </w:rPr>
        <w:t xml:space="preserve">)</w:t>
      </w:r>
    </w:p>
    <w:p>
      <w:pPr>
        <w:pStyle w:val="FirstParagraph"/>
      </w:pPr>
      <w:r>
        <w:drawing>
          <wp:inline>
            <wp:extent cx="4851132" cy="2627696"/>
            <wp:effectExtent b="0" l="0" r="0" t="0"/>
            <wp:docPr descr="" title="" id="149" name="Picture"/>
            <a:graphic>
              <a:graphicData uri="http://schemas.openxmlformats.org/drawingml/2006/picture">
                <pic:pic>
                  <pic:nvPicPr>
                    <pic:cNvPr descr="PracticaAST_files/figure-docx/unnamed-chunk-91-1.png" id="150" name="Picture"/>
                    <pic:cNvPicPr>
                      <a:picLocks noChangeArrowheads="1" noChangeAspect="1"/>
                    </pic:cNvPicPr>
                  </pic:nvPicPr>
                  <pic:blipFill>
                    <a:blip r:embed="rId148"/>
                    <a:stretch>
                      <a:fillRect/>
                    </a:stretch>
                  </pic:blipFill>
                  <pic:spPr bwMode="auto">
                    <a:xfrm>
                      <a:off x="0" y="0"/>
                      <a:ext cx="4851132" cy="2627696"/>
                    </a:xfrm>
                    <a:prstGeom prst="rect">
                      <a:avLst/>
                    </a:prstGeom>
                    <a:noFill/>
                    <a:ln w="9525">
                      <a:noFill/>
                      <a:headEnd/>
                      <a:tailEnd/>
                    </a:ln>
                  </pic:spPr>
                </pic:pic>
              </a:graphicData>
            </a:graphic>
          </wp:inline>
        </w:drawing>
      </w:r>
    </w:p>
    <w:p>
      <w:pPr>
        <w:pStyle w:val="SourceCode"/>
      </w:pPr>
      <w:r>
        <w:rPr>
          <w:rStyle w:val="NormalTok"/>
        </w:rPr>
        <w:t xml:space="preserve">obs</w:t>
      </w:r>
      <w:r>
        <w:rPr>
          <w:rStyle w:val="OtherTok"/>
        </w:rPr>
        <w:t xml:space="preserve">=</w:t>
      </w:r>
      <w:r>
        <w:rPr>
          <w:rStyle w:val="FunctionTok"/>
        </w:rPr>
        <w:t xml:space="preserve">window</w:t>
      </w:r>
      <w:r>
        <w:rPr>
          <w:rStyle w:val="NormalTok"/>
        </w:rPr>
        <w:t xml:space="preserve">(serie,</w:t>
      </w:r>
      <w:r>
        <w:rPr>
          <w:rStyle w:val="AttributeTok"/>
        </w:rPr>
        <w:t xml:space="preserve">start=</w:t>
      </w:r>
      <w:r>
        <w:rPr>
          <w:rStyle w:val="NormalTok"/>
        </w:rPr>
        <w:t xml:space="preserve">ultim)</w:t>
      </w:r>
      <w:r>
        <w:br/>
      </w:r>
      <w:r>
        <w:rPr>
          <w:rStyle w:val="NormalTok"/>
        </w:rPr>
        <w:t xml:space="preserve">mod.EQM1</w:t>
      </w:r>
      <w:r>
        <w:rPr>
          <w:rStyle w:val="OtherTok"/>
        </w:rPr>
        <w:t xml:space="preserve">=</w:t>
      </w:r>
      <w:r>
        <w:rPr>
          <w:rStyle w:val="FunctionTok"/>
        </w:rPr>
        <w:t xml:space="preserve">sqrt</w:t>
      </w:r>
      <w:r>
        <w:rPr>
          <w:rStyle w:val="NormalTok"/>
        </w:rPr>
        <w:t xml:space="preserve">(</w:t>
      </w:r>
      <w:r>
        <w:rPr>
          <w:rStyle w:val="FunctionTok"/>
        </w:rPr>
        <w:t xml:space="preserve">sum</w:t>
      </w:r>
      <w:r>
        <w:rPr>
          <w:rStyle w:val="NormalTok"/>
        </w:rPr>
        <w:t xml:space="preserve">(((obs</w:t>
      </w:r>
      <w:r>
        <w:rPr>
          <w:rStyle w:val="SpecialCharTok"/>
        </w:rPr>
        <w:t xml:space="preserve">-</w:t>
      </w:r>
      <w:r>
        <w:rPr>
          <w:rStyle w:val="NormalTok"/>
        </w:rPr>
        <w:t xml:space="preserve">pr)</w:t>
      </w:r>
      <w:r>
        <w:rPr>
          <w:rStyle w:val="SpecialCharTok"/>
        </w:rPr>
        <w:t xml:space="preserve">/</w:t>
      </w:r>
      <w:r>
        <w:rPr>
          <w:rStyle w:val="NormalTok"/>
        </w:rPr>
        <w:t xml:space="preserve">obs)</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12</w:t>
      </w:r>
      <w:r>
        <w:rPr>
          <w:rStyle w:val="NormalTok"/>
        </w:rPr>
        <w:t xml:space="preserve">)   </w:t>
      </w:r>
      <w:r>
        <w:rPr>
          <w:rStyle w:val="CommentTok"/>
        </w:rPr>
        <w:t xml:space="preserve"># Error = obs - pred</w:t>
      </w:r>
      <w:r>
        <w:br/>
      </w:r>
      <w:r>
        <w:rPr>
          <w:rStyle w:val="NormalTok"/>
        </w:rPr>
        <w:t xml:space="preserve">mod.EAM1</w:t>
      </w:r>
      <w:r>
        <w:rPr>
          <w:rStyle w:val="OtherTok"/>
        </w:rPr>
        <w:t xml:space="preserve">=</w:t>
      </w:r>
      <w:r>
        <w:rPr>
          <w:rStyle w:val="FunctionTok"/>
        </w:rPr>
        <w:t xml:space="preserve">sum</w:t>
      </w:r>
      <w:r>
        <w:rPr>
          <w:rStyle w:val="NormalTok"/>
        </w:rPr>
        <w:t xml:space="preserve">(</w:t>
      </w:r>
      <w:r>
        <w:rPr>
          <w:rStyle w:val="FunctionTok"/>
        </w:rPr>
        <w:t xml:space="preserve">abs</w:t>
      </w:r>
      <w:r>
        <w:rPr>
          <w:rStyle w:val="NormalTok"/>
        </w:rPr>
        <w:t xml:space="preserve">(obs</w:t>
      </w:r>
      <w:r>
        <w:rPr>
          <w:rStyle w:val="SpecialCharTok"/>
        </w:rPr>
        <w:t xml:space="preserve">-</w:t>
      </w:r>
      <w:r>
        <w:rPr>
          <w:rStyle w:val="NormalTok"/>
        </w:rPr>
        <w:t xml:space="preserve">pr)</w:t>
      </w:r>
      <w:r>
        <w:rPr>
          <w:rStyle w:val="SpecialCharTok"/>
        </w:rPr>
        <w:t xml:space="preserve">/</w:t>
      </w:r>
      <w:r>
        <w:rPr>
          <w:rStyle w:val="NormalTok"/>
        </w:rPr>
        <w:t xml:space="preserve">obs)</w:t>
      </w:r>
      <w:r>
        <w:rPr>
          <w:rStyle w:val="SpecialCharTok"/>
        </w:rPr>
        <w:t xml:space="preserve">/</w:t>
      </w:r>
      <w:r>
        <w:rPr>
          <w:rStyle w:val="DecValTok"/>
        </w:rPr>
        <w:t xml:space="preserve">12</w:t>
      </w:r>
      <w:r>
        <w:br/>
      </w:r>
      <w:r>
        <w:rPr>
          <w:rStyle w:val="NormalTok"/>
        </w:rPr>
        <w:t xml:space="preserve">mod.ML1</w:t>
      </w:r>
      <w:r>
        <w:rPr>
          <w:rStyle w:val="OtherTok"/>
        </w:rPr>
        <w:t xml:space="preserve">=</w:t>
      </w:r>
      <w:r>
        <w:rPr>
          <w:rStyle w:val="FunctionTok"/>
        </w:rPr>
        <w:t xml:space="preserve">sum</w:t>
      </w:r>
      <w:r>
        <w:rPr>
          <w:rStyle w:val="NormalTok"/>
        </w:rPr>
        <w:t xml:space="preserve">(tu</w:t>
      </w:r>
      <w:r>
        <w:rPr>
          <w:rStyle w:val="SpecialCharTok"/>
        </w:rPr>
        <w:t xml:space="preserve">-</w:t>
      </w:r>
      <w:r>
        <w:rPr>
          <w:rStyle w:val="NormalTok"/>
        </w:rPr>
        <w:t xml:space="preserve">tl)</w:t>
      </w:r>
      <w:r>
        <w:rPr>
          <w:rStyle w:val="SpecialCharTok"/>
        </w:rPr>
        <w:t xml:space="preserve">/</w:t>
      </w:r>
      <w:r>
        <w:rPr>
          <w:rStyle w:val="DecValTok"/>
        </w:rPr>
        <w:t xml:space="preserve">12</w:t>
      </w:r>
    </w:p>
    <w:p>
      <w:pPr>
        <w:pStyle w:val="FirstParagraph"/>
      </w:pPr>
      <w:r>
        <w:rPr>
          <w:bCs/>
          <w:b/>
        </w:rPr>
        <w:t xml:space="preserve">##Modelo 1A</w:t>
      </w:r>
    </w:p>
    <w:p>
      <w:pPr>
        <w:pStyle w:val="SourceCode"/>
      </w:pPr>
      <w:r>
        <w:rPr>
          <w:rStyle w:val="VerbatimChar"/>
        </w:rPr>
        <w:t xml:space="preserve">## </w:t>
      </w:r>
      <w:r>
        <w:br/>
      </w:r>
      <w:r>
        <w:rPr>
          <w:rStyle w:val="VerbatimChar"/>
        </w:rPr>
        <w:t xml:space="preserve">## Call:</w:t>
      </w:r>
      <w:r>
        <w:br/>
      </w:r>
      <w:r>
        <w:rPr>
          <w:rStyle w:val="VerbatimChar"/>
        </w:rPr>
        <w:t xml:space="preserve">## arima(x = lnserie1, order = c(2, 0, 0), seasonal = list(order = c(0, 0, 1), </w:t>
      </w:r>
      <w:r>
        <w:br/>
      </w:r>
      <w:r>
        <w:rPr>
          <w:rStyle w:val="VerbatimChar"/>
        </w:rPr>
        <w:t xml:space="preserve">##     period = 12))</w:t>
      </w:r>
      <w:r>
        <w:br/>
      </w:r>
      <w:r>
        <w:rPr>
          <w:rStyle w:val="VerbatimChar"/>
        </w:rPr>
        <w:t xml:space="preserve">## </w:t>
      </w:r>
      <w:r>
        <w:br/>
      </w:r>
      <w:r>
        <w:rPr>
          <w:rStyle w:val="VerbatimChar"/>
        </w:rPr>
        <w:t xml:space="preserve">## Coefficients:</w:t>
      </w:r>
      <w:r>
        <w:br/>
      </w:r>
      <w:r>
        <w:rPr>
          <w:rStyle w:val="VerbatimChar"/>
        </w:rPr>
        <w:t xml:space="preserve">##          ar1      ar2    sma1  intercept</w:t>
      </w:r>
      <w:r>
        <w:br/>
      </w:r>
      <w:r>
        <w:rPr>
          <w:rStyle w:val="VerbatimChar"/>
        </w:rPr>
        <w:t xml:space="preserve">##       1.2323  -0.5443  0.5923     5.5814</w:t>
      </w:r>
      <w:r>
        <w:br/>
      </w:r>
      <w:r>
        <w:rPr>
          <w:rStyle w:val="VerbatimChar"/>
        </w:rPr>
        <w:t xml:space="preserve">## s.e.  0.0778   0.0782  0.0603     0.0890</w:t>
      </w:r>
      <w:r>
        <w:br/>
      </w:r>
      <w:r>
        <w:rPr>
          <w:rStyle w:val="VerbatimChar"/>
        </w:rPr>
        <w:t xml:space="preserve">## </w:t>
      </w:r>
      <w:r>
        <w:br/>
      </w:r>
      <w:r>
        <w:rPr>
          <w:rStyle w:val="VerbatimChar"/>
        </w:rPr>
        <w:t xml:space="preserve">## sigma^2 estimated as 0.04299:  log likelihood = 16.92,  aic = -23.84</w:t>
      </w:r>
    </w:p>
    <w:p>
      <w:pPr>
        <w:pStyle w:val="SourceCode"/>
      </w:pPr>
      <w:r>
        <w:rPr>
          <w:rStyle w:val="VerbatimChar"/>
        </w:rPr>
        <w:t xml:space="preserve">## </w:t>
      </w:r>
      <w:r>
        <w:br/>
      </w:r>
      <w:r>
        <w:rPr>
          <w:rStyle w:val="VerbatimChar"/>
        </w:rPr>
        <w:t xml:space="preserve">## Call:</w:t>
      </w:r>
      <w:r>
        <w:br/>
      </w:r>
      <w:r>
        <w:rPr>
          <w:rStyle w:val="VerbatimChar"/>
        </w:rPr>
        <w:t xml:space="preserve">## arima(x = lnserie2, order = c(2, 0, 0), seasonal = list(order = c(0, 0, 1), </w:t>
      </w:r>
      <w:r>
        <w:br/>
      </w:r>
      <w:r>
        <w:rPr>
          <w:rStyle w:val="VerbatimChar"/>
        </w:rPr>
        <w:t xml:space="preserve">##     period = 12))</w:t>
      </w:r>
      <w:r>
        <w:br/>
      </w:r>
      <w:r>
        <w:rPr>
          <w:rStyle w:val="VerbatimChar"/>
        </w:rPr>
        <w:t xml:space="preserve">## </w:t>
      </w:r>
      <w:r>
        <w:br/>
      </w:r>
      <w:r>
        <w:rPr>
          <w:rStyle w:val="VerbatimChar"/>
        </w:rPr>
        <w:t xml:space="preserve">## Coefficients:</w:t>
      </w:r>
      <w:r>
        <w:br/>
      </w:r>
      <w:r>
        <w:rPr>
          <w:rStyle w:val="VerbatimChar"/>
        </w:rPr>
        <w:t xml:space="preserve">##          ar1      ar2    sma1  intercept</w:t>
      </w:r>
      <w:r>
        <w:br/>
      </w:r>
      <w:r>
        <w:rPr>
          <w:rStyle w:val="VerbatimChar"/>
        </w:rPr>
        <w:t xml:space="preserve">##       1.2176  -0.5335  0.6152     5.5682</w:t>
      </w:r>
      <w:r>
        <w:br/>
      </w:r>
      <w:r>
        <w:rPr>
          <w:rStyle w:val="VerbatimChar"/>
        </w:rPr>
        <w:t xml:space="preserve">## s.e.  0.0809   0.0813  0.0660     0.0926</w:t>
      </w:r>
      <w:r>
        <w:br/>
      </w:r>
      <w:r>
        <w:rPr>
          <w:rStyle w:val="VerbatimChar"/>
        </w:rPr>
        <w:t xml:space="preserve">## </w:t>
      </w:r>
      <w:r>
        <w:br/>
      </w:r>
      <w:r>
        <w:rPr>
          <w:rStyle w:val="VerbatimChar"/>
        </w:rPr>
        <w:t xml:space="preserve">## sigma^2 estimated as 0.04256:  log likelihood = 15.42,  aic = -20.85</w:t>
      </w:r>
    </w:p>
    <w:p>
      <w:pPr>
        <w:pStyle w:val="SourceCode"/>
      </w:pPr>
      <w:r>
        <w:rPr>
          <w:rStyle w:val="NormalTok"/>
        </w:rPr>
        <w:t xml:space="preserve">pred </w:t>
      </w:r>
      <w:r>
        <w:rPr>
          <w:rStyle w:val="OtherTok"/>
        </w:rPr>
        <w:t xml:space="preserve">=</w:t>
      </w:r>
      <w:r>
        <w:rPr>
          <w:rStyle w:val="NormalTok"/>
        </w:rPr>
        <w:t xml:space="preserve"> </w:t>
      </w:r>
      <w:r>
        <w:rPr>
          <w:rStyle w:val="FunctionTok"/>
        </w:rPr>
        <w:t xml:space="preserve">predict</w:t>
      </w:r>
      <w:r>
        <w:rPr>
          <w:rStyle w:val="NormalTok"/>
        </w:rPr>
        <w:t xml:space="preserve">(mod2A, </w:t>
      </w:r>
      <w:r>
        <w:rPr>
          <w:rStyle w:val="AttributeTok"/>
        </w:rPr>
        <w:t xml:space="preserve">n.ahead=</w:t>
      </w:r>
      <w:r>
        <w:rPr>
          <w:rStyle w:val="DecValTok"/>
        </w:rPr>
        <w:t xml:space="preserve">12</w:t>
      </w:r>
      <w:r>
        <w:rPr>
          <w:rStyle w:val="NormalTok"/>
        </w:rPr>
        <w:t xml:space="preserve">)                              </w:t>
      </w:r>
      <w:r>
        <w:rPr>
          <w:rStyle w:val="CommentTok"/>
        </w:rPr>
        <w:t xml:space="preserve">#outputs point predictions and corresponding standard errors:for year 2019</w:t>
      </w:r>
      <w:r>
        <w:br/>
      </w:r>
      <w:r>
        <w:rPr>
          <w:rStyle w:val="NormalTok"/>
        </w:rPr>
        <w:t xml:space="preserve">pr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c</w:t>
      </w:r>
      <w:r>
        <w:rPr>
          <w:rStyle w:val="NormalTok"/>
        </w:rPr>
        <w:t xml:space="preserve">(</w:t>
      </w:r>
      <w:r>
        <w:rPr>
          <w:rStyle w:val="FunctionTok"/>
        </w:rPr>
        <w:t xml:space="preserve">tail</w:t>
      </w:r>
      <w:r>
        <w:rPr>
          <w:rStyle w:val="NormalTok"/>
        </w:rPr>
        <w:t xml:space="preserve">(lnserie2,</w:t>
      </w:r>
      <w:r>
        <w:rPr>
          <w:rStyle w:val="DecValTok"/>
        </w:rPr>
        <w:t xml:space="preserve">1</w:t>
      </w:r>
      <w:r>
        <w:rPr>
          <w:rStyle w:val="NormalTok"/>
        </w:rPr>
        <w:t xml:space="preserve">),pred</w:t>
      </w:r>
      <w:r>
        <w:rPr>
          <w:rStyle w:val="SpecialCharTok"/>
        </w:rPr>
        <w:t xml:space="preserve">$</w:t>
      </w:r>
      <w:r>
        <w:rPr>
          <w:rStyle w:val="NormalTok"/>
        </w:rPr>
        <w:t xml:space="preserve">pred),</w:t>
      </w:r>
      <w:r>
        <w:rPr>
          <w:rStyle w:val="AttributeTok"/>
        </w:rPr>
        <w:t xml:space="preserve">start =</w:t>
      </w:r>
      <w:r>
        <w:rPr>
          <w:rStyle w:val="NormalTok"/>
        </w:rPr>
        <w:t xml:space="preserve"> ultim, </w:t>
      </w:r>
      <w:r>
        <w:rPr>
          <w:rStyle w:val="AttributeTok"/>
        </w:rPr>
        <w:t xml:space="preserve">freq=</w:t>
      </w:r>
      <w:r>
        <w:rPr>
          <w:rStyle w:val="DecValTok"/>
        </w:rPr>
        <w:t xml:space="preserve">12</w:t>
      </w:r>
      <w:r>
        <w:rPr>
          <w:rStyle w:val="NormalTok"/>
        </w:rPr>
        <w:t xml:space="preserve">)  </w:t>
      </w:r>
      <w:r>
        <w:rPr>
          <w:rStyle w:val="CommentTok"/>
        </w:rPr>
        <w:t xml:space="preserve">#point predictions</w:t>
      </w:r>
      <w:r>
        <w:br/>
      </w:r>
      <w:r>
        <w:rPr>
          <w:rStyle w:val="NormalTok"/>
        </w:rPr>
        <w:t xml:space="preserve">se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,pred</w:t>
      </w:r>
      <w:r>
        <w:rPr>
          <w:rStyle w:val="SpecialCharTok"/>
        </w:rPr>
        <w:t xml:space="preserve">$</w:t>
      </w:r>
      <w:r>
        <w:rPr>
          <w:rStyle w:val="NormalTok"/>
        </w:rPr>
        <w:t xml:space="preserve">se), </w:t>
      </w:r>
      <w:r>
        <w:rPr>
          <w:rStyle w:val="AttributeTok"/>
        </w:rPr>
        <w:t xml:space="preserve">start =</w:t>
      </w:r>
      <w:r>
        <w:rPr>
          <w:rStyle w:val="NormalTok"/>
        </w:rPr>
        <w:t xml:space="preserve"> ultim, </w:t>
      </w:r>
      <w:r>
        <w:rPr>
          <w:rStyle w:val="AttributeTok"/>
        </w:rPr>
        <w:t xml:space="preserve">freq=</w:t>
      </w:r>
      <w:r>
        <w:rPr>
          <w:rStyle w:val="DecValTok"/>
        </w:rPr>
        <w:t xml:space="preserve">12</w:t>
      </w:r>
      <w:r>
        <w:rPr>
          <w:rStyle w:val="NormalTok"/>
        </w:rPr>
        <w:t xml:space="preserve">)                   </w:t>
      </w:r>
      <w:r>
        <w:rPr>
          <w:rStyle w:val="CommentTok"/>
        </w:rPr>
        <w:t xml:space="preserve">#Standard errors for point predictions</w:t>
      </w:r>
      <w:r>
        <w:br/>
      </w:r>
      <w:r>
        <w:rPr>
          <w:rStyle w:val="CommentTok"/>
        </w:rPr>
        <w:t xml:space="preserve">#Prediction Intervals (back transformed to original scale using exp-function)</w:t>
      </w:r>
      <w:r>
        <w:br/>
      </w:r>
      <w:r>
        <w:rPr>
          <w:rStyle w:val="NormalTok"/>
        </w:rPr>
        <w:t xml:space="preserve">tl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exp</w:t>
      </w:r>
      <w:r>
        <w:rPr>
          <w:rStyle w:val="NormalTok"/>
        </w:rPr>
        <w:t xml:space="preserve">(pr</w:t>
      </w:r>
      <w:r>
        <w:rPr>
          <w:rStyle w:val="FloatTok"/>
        </w:rPr>
        <w:t xml:space="preserve">-1.96</w:t>
      </w:r>
      <w:r>
        <w:rPr>
          <w:rStyle w:val="SpecialCharTok"/>
        </w:rPr>
        <w:t xml:space="preserve">*</w:t>
      </w:r>
      <w:r>
        <w:rPr>
          <w:rStyle w:val="NormalTok"/>
        </w:rPr>
        <w:t xml:space="preserve">se), </w:t>
      </w:r>
      <w:r>
        <w:rPr>
          <w:rStyle w:val="AttributeTok"/>
        </w:rPr>
        <w:t xml:space="preserve">start =</w:t>
      </w:r>
      <w:r>
        <w:rPr>
          <w:rStyle w:val="NormalTok"/>
        </w:rPr>
        <w:t xml:space="preserve"> ultim, </w:t>
      </w:r>
      <w:r>
        <w:rPr>
          <w:rStyle w:val="AttributeTok"/>
        </w:rPr>
        <w:t xml:space="preserve">freq =</w:t>
      </w:r>
      <w:r>
        <w:rPr>
          <w:rStyle w:val="NormalTok"/>
        </w:rPr>
        <w:t xml:space="preserve"> </w:t>
      </w:r>
      <w:r>
        <w:rPr>
          <w:rStyle w:val="DecValTok"/>
        </w:rPr>
        <w:t xml:space="preserve">12</w:t>
      </w:r>
      <w:r>
        <w:rPr>
          <w:rStyle w:val="NormalTok"/>
        </w:rPr>
        <w:t xml:space="preserve">)</w:t>
      </w:r>
      <w:r>
        <w:br/>
      </w:r>
      <w:r>
        <w:rPr>
          <w:rStyle w:val="NormalTok"/>
        </w:rPr>
        <w:t xml:space="preserve">tu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exp</w:t>
      </w:r>
      <w:r>
        <w:rPr>
          <w:rStyle w:val="NormalTok"/>
        </w:rPr>
        <w:t xml:space="preserve">(pr</w:t>
      </w:r>
      <w:r>
        <w:rPr>
          <w:rStyle w:val="FloatTok"/>
        </w:rPr>
        <w:t xml:space="preserve">+1.96</w:t>
      </w:r>
      <w:r>
        <w:rPr>
          <w:rStyle w:val="SpecialCharTok"/>
        </w:rPr>
        <w:t xml:space="preserve">*</w:t>
      </w:r>
      <w:r>
        <w:rPr>
          <w:rStyle w:val="NormalTok"/>
        </w:rPr>
        <w:t xml:space="preserve">se), </w:t>
      </w:r>
      <w:r>
        <w:rPr>
          <w:rStyle w:val="AttributeTok"/>
        </w:rPr>
        <w:t xml:space="preserve">start =</w:t>
      </w:r>
      <w:r>
        <w:rPr>
          <w:rStyle w:val="NormalTok"/>
        </w:rPr>
        <w:t xml:space="preserve"> ultim, </w:t>
      </w:r>
      <w:r>
        <w:rPr>
          <w:rStyle w:val="AttributeTok"/>
        </w:rPr>
        <w:t xml:space="preserve">freq =</w:t>
      </w:r>
      <w:r>
        <w:rPr>
          <w:rStyle w:val="NormalTok"/>
        </w:rPr>
        <w:t xml:space="preserve"> </w:t>
      </w:r>
      <w:r>
        <w:rPr>
          <w:rStyle w:val="DecValTok"/>
        </w:rPr>
        <w:t xml:space="preserve">12</w:t>
      </w:r>
      <w:r>
        <w:rPr>
          <w:rStyle w:val="NormalTok"/>
        </w:rPr>
        <w:t xml:space="preserve">)</w:t>
      </w:r>
      <w:r>
        <w:br/>
      </w:r>
      <w:r>
        <w:rPr>
          <w:rStyle w:val="NormalTok"/>
        </w:rPr>
        <w:t xml:space="preserve">pr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exp</w:t>
      </w:r>
      <w:r>
        <w:rPr>
          <w:rStyle w:val="NormalTok"/>
        </w:rPr>
        <w:t xml:space="preserve">(pr), </w:t>
      </w:r>
      <w:r>
        <w:rPr>
          <w:rStyle w:val="AttributeTok"/>
        </w:rPr>
        <w:t xml:space="preserve">start =</w:t>
      </w:r>
      <w:r>
        <w:rPr>
          <w:rStyle w:val="NormalTok"/>
        </w:rPr>
        <w:t xml:space="preserve"> ultim, </w:t>
      </w:r>
      <w:r>
        <w:rPr>
          <w:rStyle w:val="AttributeTok"/>
        </w:rPr>
        <w:t xml:space="preserve">freq =</w:t>
      </w:r>
      <w:r>
        <w:rPr>
          <w:rStyle w:val="NormalTok"/>
        </w:rPr>
        <w:t xml:space="preserve"> </w:t>
      </w:r>
      <w:r>
        <w:rPr>
          <w:rStyle w:val="DecValTok"/>
        </w:rPr>
        <w:t xml:space="preserve">12</w:t>
      </w:r>
      <w:r>
        <w:rPr>
          <w:rStyle w:val="NormalTok"/>
        </w:rPr>
        <w:t xml:space="preserve">)             </w:t>
      </w:r>
      <w:r>
        <w:rPr>
          <w:rStyle w:val="CommentTok"/>
        </w:rPr>
        <w:t xml:space="preserve">#predictions in original scale</w:t>
      </w:r>
      <w:r>
        <w:br/>
      </w:r>
      <w:r>
        <w:rPr>
          <w:rStyle w:val="CommentTok"/>
        </w:rPr>
        <w:t xml:space="preserve">#Plot of the original airbcn series (thousands) and out-of-sample predictions: only time window 2015-2019 shown</w:t>
      </w:r>
      <w:r>
        <w:br/>
      </w:r>
      <w:r>
        <w:rPr>
          <w:rStyle w:val="FunctionTok"/>
        </w:rPr>
        <w:t xml:space="preserve">ts.plot</w:t>
      </w:r>
      <w:r>
        <w:rPr>
          <w:rStyle w:val="NormalTok"/>
        </w:rPr>
        <w:t xml:space="preserve">(serie,tl,tu,pr,</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AttributeTok"/>
        </w:rPr>
        <w:t xml:space="preserve">col=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AttributeTok"/>
        </w:rPr>
        <w:t xml:space="preserve">xlim=</w:t>
      </w:r>
      <w:r>
        <w:rPr>
          <w:rStyle w:val="NormalTok"/>
        </w:rPr>
        <w:t xml:space="preserve">ultim[</w:t>
      </w:r>
      <w:r>
        <w:rPr>
          <w:rStyle w:val="DecValTok"/>
        </w:rPr>
        <w:t xml:space="preserve">1</w:t>
      </w:r>
      <w:r>
        <w:rPr>
          <w:rStyle w:val="NormalTok"/>
        </w:rPr>
        <w:t xml:space="preserve">]</w:t>
      </w:r>
      <w:r>
        <w:rPr>
          <w:rStyle w:val="SpecialCharTok"/>
        </w:rPr>
        <w:t xml:space="preserve">+</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w:t>
      </w:r>
      <w:r>
        <w:rPr>
          <w:rStyle w:val="AttributeTok"/>
        </w:rPr>
        <w:t xml:space="preserve">type=</w:t>
      </w:r>
      <w:r>
        <w:rPr>
          <w:rStyle w:val="StringTok"/>
        </w:rPr>
        <w:t xml:space="preserve">"o"</w:t>
      </w:r>
      <w:r>
        <w:rPr>
          <w:rStyle w:val="NormalTok"/>
        </w:rPr>
        <w:t xml:space="preserve">,</w:t>
      </w:r>
      <w:r>
        <w:rPr>
          <w:rStyle w:val="AttributeTok"/>
        </w:rPr>
        <w:t xml:space="preserve">main=</w:t>
      </w:r>
      <w:r>
        <w:rPr>
          <w:rStyle w:val="StringTok"/>
        </w:rPr>
        <w:t xml:space="preserve">"Model ARIMA(2,0,0)(0,0,1)_{12}"</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NormalTok"/>
        </w:rPr>
        <w:t xml:space="preserve">(ultim[</w:t>
      </w:r>
      <w:r>
        <w:rPr>
          <w:rStyle w:val="DecValTok"/>
        </w:rPr>
        <w:t xml:space="preserve">1</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NormalTok"/>
        </w:rPr>
        <w:t xml:space="preserve">(ultim[</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rPr>
          <w:rStyle w:val="AttributeTok"/>
        </w:rPr>
        <w:t xml:space="preserve">lty=</w:t>
      </w:r>
      <w:r>
        <w:rPr>
          <w:rStyle w:val="DecValTok"/>
        </w:rPr>
        <w:t xml:space="preserve">3</w:t>
      </w:r>
      <w:r>
        <w:rPr>
          <w:rStyle w:val="NormalTok"/>
        </w:rPr>
        <w:t xml:space="preserve">,</w:t>
      </w:r>
      <w:r>
        <w:rPr>
          <w:rStyle w:val="AttributeTok"/>
        </w:rPr>
        <w:t xml:space="preserve">col=</w:t>
      </w:r>
      <w:r>
        <w:rPr>
          <w:rStyle w:val="DecValTok"/>
        </w:rPr>
        <w:t xml:space="preserve">4</w:t>
      </w:r>
      <w:r>
        <w:rPr>
          <w:rStyle w:val="NormalTok"/>
        </w:rPr>
        <w:t xml:space="preserve">)</w:t>
      </w:r>
    </w:p>
    <w:p>
      <w:pPr>
        <w:pStyle w:val="FirstParagraph"/>
      </w:pPr>
      <w:r>
        <w:drawing>
          <wp:inline>
            <wp:extent cx="5082138" cy="2772075"/>
            <wp:effectExtent b="0" l="0" r="0" t="0"/>
            <wp:docPr descr="" title="" id="152" name="Picture"/>
            <a:graphic>
              <a:graphicData uri="http://schemas.openxmlformats.org/drawingml/2006/picture">
                <pic:pic>
                  <pic:nvPicPr>
                    <pic:cNvPr descr="PracticaAST_files/figure-docx/unnamed-chunk-94-1.png" id="153" name="Picture"/>
                    <pic:cNvPicPr>
                      <a:picLocks noChangeArrowheads="1" noChangeAspect="1"/>
                    </pic:cNvPicPr>
                  </pic:nvPicPr>
                  <pic:blipFill>
                    <a:blip r:embed="rId151"/>
                    <a:stretch>
                      <a:fillRect/>
                    </a:stretch>
                  </pic:blipFill>
                  <pic:spPr bwMode="auto">
                    <a:xfrm>
                      <a:off x="0" y="0"/>
                      <a:ext cx="5082138" cy="2772075"/>
                    </a:xfrm>
                    <a:prstGeom prst="rect">
                      <a:avLst/>
                    </a:prstGeom>
                    <a:noFill/>
                    <a:ln w="9525">
                      <a:noFill/>
                      <a:headEnd/>
                      <a:tailEnd/>
                    </a:ln>
                  </pic:spPr>
                </pic:pic>
              </a:graphicData>
            </a:graphic>
          </wp:inline>
        </w:drawing>
      </w:r>
    </w:p>
    <w:p>
      <w:pPr>
        <w:pStyle w:val="SourceCode"/>
      </w:pPr>
      <w:r>
        <w:rPr>
          <w:rStyle w:val="NormalTok"/>
        </w:rPr>
        <w:t xml:space="preserve">obs</w:t>
      </w:r>
      <w:r>
        <w:rPr>
          <w:rStyle w:val="OtherTok"/>
        </w:rPr>
        <w:t xml:space="preserve">=</w:t>
      </w:r>
      <w:r>
        <w:rPr>
          <w:rStyle w:val="FunctionTok"/>
        </w:rPr>
        <w:t xml:space="preserve">window</w:t>
      </w:r>
      <w:r>
        <w:rPr>
          <w:rStyle w:val="NormalTok"/>
        </w:rPr>
        <w:t xml:space="preserve">(serie,</w:t>
      </w:r>
      <w:r>
        <w:rPr>
          <w:rStyle w:val="AttributeTok"/>
        </w:rPr>
        <w:t xml:space="preserve">start=</w:t>
      </w:r>
      <w:r>
        <w:rPr>
          <w:rStyle w:val="NormalTok"/>
        </w:rPr>
        <w:t xml:space="preserve">ultim)</w:t>
      </w:r>
      <w:r>
        <w:br/>
      </w:r>
      <w:r>
        <w:rPr>
          <w:rStyle w:val="NormalTok"/>
        </w:rPr>
        <w:t xml:space="preserve">mod.EQM2</w:t>
      </w:r>
      <w:r>
        <w:rPr>
          <w:rStyle w:val="OtherTok"/>
        </w:rPr>
        <w:t xml:space="preserve">=</w:t>
      </w:r>
      <w:r>
        <w:rPr>
          <w:rStyle w:val="FunctionTok"/>
        </w:rPr>
        <w:t xml:space="preserve">sqrt</w:t>
      </w:r>
      <w:r>
        <w:rPr>
          <w:rStyle w:val="NormalTok"/>
        </w:rPr>
        <w:t xml:space="preserve">(</w:t>
      </w:r>
      <w:r>
        <w:rPr>
          <w:rStyle w:val="FunctionTok"/>
        </w:rPr>
        <w:t xml:space="preserve">sum</w:t>
      </w:r>
      <w:r>
        <w:rPr>
          <w:rStyle w:val="NormalTok"/>
        </w:rPr>
        <w:t xml:space="preserve">(((obs</w:t>
      </w:r>
      <w:r>
        <w:rPr>
          <w:rStyle w:val="SpecialCharTok"/>
        </w:rPr>
        <w:t xml:space="preserve">-</w:t>
      </w:r>
      <w:r>
        <w:rPr>
          <w:rStyle w:val="NormalTok"/>
        </w:rPr>
        <w:t xml:space="preserve">pr)</w:t>
      </w:r>
      <w:r>
        <w:rPr>
          <w:rStyle w:val="SpecialCharTok"/>
        </w:rPr>
        <w:t xml:space="preserve">/</w:t>
      </w:r>
      <w:r>
        <w:rPr>
          <w:rStyle w:val="NormalTok"/>
        </w:rPr>
        <w:t xml:space="preserve">obs)</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12</w:t>
      </w:r>
      <w:r>
        <w:rPr>
          <w:rStyle w:val="NormalTok"/>
        </w:rPr>
        <w:t xml:space="preserve">)   </w:t>
      </w:r>
      <w:r>
        <w:rPr>
          <w:rStyle w:val="CommentTok"/>
        </w:rPr>
        <w:t xml:space="preserve"># Error = obs - pred</w:t>
      </w:r>
      <w:r>
        <w:br/>
      </w:r>
      <w:r>
        <w:rPr>
          <w:rStyle w:val="NormalTok"/>
        </w:rPr>
        <w:t xml:space="preserve">mod.EAM2</w:t>
      </w:r>
      <w:r>
        <w:rPr>
          <w:rStyle w:val="OtherTok"/>
        </w:rPr>
        <w:t xml:space="preserve">=</w:t>
      </w:r>
      <w:r>
        <w:rPr>
          <w:rStyle w:val="FunctionTok"/>
        </w:rPr>
        <w:t xml:space="preserve">sum</w:t>
      </w:r>
      <w:r>
        <w:rPr>
          <w:rStyle w:val="NormalTok"/>
        </w:rPr>
        <w:t xml:space="preserve">(</w:t>
      </w:r>
      <w:r>
        <w:rPr>
          <w:rStyle w:val="FunctionTok"/>
        </w:rPr>
        <w:t xml:space="preserve">abs</w:t>
      </w:r>
      <w:r>
        <w:rPr>
          <w:rStyle w:val="NormalTok"/>
        </w:rPr>
        <w:t xml:space="preserve">(obs</w:t>
      </w:r>
      <w:r>
        <w:rPr>
          <w:rStyle w:val="SpecialCharTok"/>
        </w:rPr>
        <w:t xml:space="preserve">-</w:t>
      </w:r>
      <w:r>
        <w:rPr>
          <w:rStyle w:val="NormalTok"/>
        </w:rPr>
        <w:t xml:space="preserve">pr)</w:t>
      </w:r>
      <w:r>
        <w:rPr>
          <w:rStyle w:val="SpecialCharTok"/>
        </w:rPr>
        <w:t xml:space="preserve">/</w:t>
      </w:r>
      <w:r>
        <w:rPr>
          <w:rStyle w:val="NormalTok"/>
        </w:rPr>
        <w:t xml:space="preserve">obs)</w:t>
      </w:r>
      <w:r>
        <w:rPr>
          <w:rStyle w:val="SpecialCharTok"/>
        </w:rPr>
        <w:t xml:space="preserve">/</w:t>
      </w:r>
      <w:r>
        <w:rPr>
          <w:rStyle w:val="DecValTok"/>
        </w:rPr>
        <w:t xml:space="preserve">12</w:t>
      </w:r>
      <w:r>
        <w:br/>
      </w:r>
      <w:r>
        <w:rPr>
          <w:rStyle w:val="NormalTok"/>
        </w:rPr>
        <w:t xml:space="preserve">mod.ML2</w:t>
      </w:r>
      <w:r>
        <w:rPr>
          <w:rStyle w:val="OtherTok"/>
        </w:rPr>
        <w:t xml:space="preserve">=</w:t>
      </w:r>
      <w:r>
        <w:rPr>
          <w:rStyle w:val="FunctionTok"/>
        </w:rPr>
        <w:t xml:space="preserve">sum</w:t>
      </w:r>
      <w:r>
        <w:rPr>
          <w:rStyle w:val="NormalTok"/>
        </w:rPr>
        <w:t xml:space="preserve">(tu</w:t>
      </w:r>
      <w:r>
        <w:rPr>
          <w:rStyle w:val="SpecialCharTok"/>
        </w:rPr>
        <w:t xml:space="preserve">-</w:t>
      </w:r>
      <w:r>
        <w:rPr>
          <w:rStyle w:val="NormalTok"/>
        </w:rPr>
        <w:t xml:space="preserve">tl)</w:t>
      </w:r>
      <w:r>
        <w:rPr>
          <w:rStyle w:val="SpecialCharTok"/>
        </w:rPr>
        <w:t xml:space="preserve">/</w:t>
      </w:r>
      <w:r>
        <w:rPr>
          <w:rStyle w:val="DecValTok"/>
        </w:rPr>
        <w:t xml:space="preserve">12</w:t>
      </w:r>
    </w:p>
    <w:p>
      <w:pPr>
        <w:pStyle w:val="FirstParagraph"/>
      </w:pPr>
      <w:r>
        <w:rPr>
          <w:bCs/>
          <w:b/>
        </w:rPr>
        <w:t xml:space="preserve">#Selección del mejor modelo</w:t>
      </w:r>
    </w:p>
    <w:p>
      <w:pPr>
        <w:pStyle w:val="SourceCode"/>
      </w:pPr>
      <w:r>
        <w:rPr>
          <w:rStyle w:val="NormalTok"/>
        </w:rPr>
        <w:t xml:space="preserve">selection</w:t>
      </w:r>
      <w:r>
        <w:rPr>
          <w:rStyle w:val="OtherTok"/>
        </w:rPr>
        <w:t xml:space="preserve">=</w:t>
      </w:r>
      <w:r>
        <w:rPr>
          <w:rStyle w:val="ControlFlowTok"/>
        </w:rPr>
        <w:t xml:space="preserve">function</w:t>
      </w:r>
      <w:r>
        <w:rPr>
          <w:rStyle w:val="NormalTok"/>
        </w:rPr>
        <w:t xml:space="preserve">(model){</w:t>
      </w:r>
      <w:r>
        <w:br/>
      </w:r>
      <w:r>
        <w:rPr>
          <w:rStyle w:val="NormalTok"/>
        </w:rPr>
        <w:t xml:space="preserve"> s</w:t>
      </w:r>
      <w:r>
        <w:rPr>
          <w:rStyle w:val="OtherTok"/>
        </w:rPr>
        <w:t xml:space="preserve">=</w:t>
      </w:r>
      <w:r>
        <w:rPr>
          <w:rStyle w:val="FunctionTok"/>
        </w:rPr>
        <w:t xml:space="preserve">frequency</w:t>
      </w:r>
      <w:r>
        <w:rPr>
          <w:rStyle w:val="NormalTok"/>
        </w:rPr>
        <w:t xml:space="preserve">(</w:t>
      </w:r>
      <w:r>
        <w:rPr>
          <w:rStyle w:val="FunctionTok"/>
        </w:rPr>
        <w:t xml:space="preserve">get</w:t>
      </w:r>
      <w:r>
        <w:rPr>
          <w:rStyle w:val="NormalTok"/>
        </w:rPr>
        <w:t xml:space="preserve">(model</w:t>
      </w:r>
      <w:r>
        <w:rPr>
          <w:rStyle w:val="SpecialCharTok"/>
        </w:rPr>
        <w:t xml:space="preserve">$</w:t>
      </w:r>
      <w:r>
        <w:rPr>
          <w:rStyle w:val="NormalTok"/>
        </w:rPr>
        <w:t xml:space="preserve">series))</w:t>
      </w:r>
      <w:r>
        <w:br/>
      </w:r>
      <w:r>
        <w:rPr>
          <w:rStyle w:val="NormalTok"/>
        </w:rPr>
        <w:t xml:space="preserve">  resid</w:t>
      </w:r>
      <w:r>
        <w:rPr>
          <w:rStyle w:val="OtherTok"/>
        </w:rPr>
        <w:t xml:space="preserve">=</w:t>
      </w:r>
      <w:r>
        <w:rPr>
          <w:rStyle w:val="NormalTok"/>
        </w:rPr>
        <w:t xml:space="preserve">model</w:t>
      </w:r>
      <w:r>
        <w:rPr>
          <w:rStyle w:val="SpecialCharTok"/>
        </w:rPr>
        <w:t xml:space="preserve">$</w:t>
      </w:r>
      <w:r>
        <w:rPr>
          <w:rStyle w:val="NormalTok"/>
        </w:rPr>
        <w:t xml:space="preserve">residuals</w:t>
      </w:r>
      <w:r>
        <w:br/>
      </w:r>
      <w:r>
        <w:rPr>
          <w:rStyle w:val="NormalTok"/>
        </w:rPr>
        <w:t xml:space="preserve">  </w:t>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resumen</w:t>
      </w:r>
      <w:r>
        <w:rPr>
          <w:rStyle w:val="OtherTok"/>
        </w:rPr>
        <w:t xml:space="preserve">&lt;-</w:t>
      </w:r>
      <w:r>
        <w:rPr>
          <w:rStyle w:val="FunctionTok"/>
        </w:rPr>
        <w:t xml:space="preserve">data.frame</w:t>
      </w:r>
      <w:r>
        <w:rPr>
          <w:rStyle w:val="NormalTok"/>
        </w:rPr>
        <w:t xml:space="preserve">(</w:t>
      </w:r>
      <w:r>
        <w:rPr>
          <w:rStyle w:val="AttributeTok"/>
        </w:rPr>
        <w:t xml:space="preserve">Pruebas=</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FunctionTok"/>
        </w:rPr>
        <w:t xml:space="preserve">colnames</w:t>
      </w:r>
      <w:r>
        <w:rPr>
          <w:rStyle w:val="NormalTok"/>
        </w:rPr>
        <w:t xml:space="preserve">(resumen)</w:t>
      </w:r>
      <w:r>
        <w:rPr>
          <w:rStyle w:val="OtherTok"/>
        </w:rPr>
        <w:t xml:space="preserve">&lt;-</w:t>
      </w:r>
      <w:r>
        <w:rPr>
          <w:rStyle w:val="FunctionTok"/>
        </w:rPr>
        <w:t xml:space="preserve">paste0</w:t>
      </w:r>
      <w:r>
        <w:rPr>
          <w:rStyle w:val="NormalTok"/>
        </w:rPr>
        <w:t xml:space="preserve">(</w:t>
      </w:r>
      <w:r>
        <w:rPr>
          <w:rStyle w:val="StringTok"/>
        </w:rPr>
        <w:t xml:space="preserve">"mod1B"</w:t>
      </w:r>
      <w:r>
        <w:rPr>
          <w:rStyle w:val="NormalTok"/>
        </w:rPr>
        <w:t xml:space="preserve">)</w:t>
      </w:r>
      <w:r>
        <w:br/>
      </w:r>
      <w:r>
        <w:rPr>
          <w:rStyle w:val="FunctionTok"/>
        </w:rPr>
        <w:t xml:space="preserve">rownames</w:t>
      </w:r>
      <w:r>
        <w:rPr>
          <w:rStyle w:val="NormalTok"/>
        </w:rPr>
        <w:t xml:space="preserve">(resumen)</w:t>
      </w:r>
      <w:r>
        <w:rPr>
          <w:rStyle w:val="OtherTok"/>
        </w:rPr>
        <w:t xml:space="preserve">&lt;-</w:t>
      </w:r>
      <w:r>
        <w:rPr>
          <w:rStyle w:val="FunctionTok"/>
        </w:rPr>
        <w:t xml:space="preserve">c</w:t>
      </w:r>
      <w:r>
        <w:rPr>
          <w:rStyle w:val="NormalTok"/>
        </w:rPr>
        <w:t xml:space="preserve">(</w:t>
      </w:r>
      <w:r>
        <w:rPr>
          <w:rStyle w:val="StringTok"/>
        </w:rPr>
        <w:t xml:space="preserve">"Log Likelihood"</w:t>
      </w:r>
      <w:r>
        <w:rPr>
          <w:rStyle w:val="NormalTok"/>
        </w:rPr>
        <w:t xml:space="preserve">,</w:t>
      </w:r>
      <w:r>
        <w:rPr>
          <w:rStyle w:val="StringTok"/>
        </w:rPr>
        <w:t xml:space="preserve">"AIC"</w:t>
      </w:r>
      <w:r>
        <w:rPr>
          <w:rStyle w:val="NormalTok"/>
        </w:rPr>
        <w:t xml:space="preserve">,</w:t>
      </w:r>
      <w:r>
        <w:rPr>
          <w:rStyle w:val="StringTok"/>
        </w:rPr>
        <w:t xml:space="preserve">"RMSPE"</w:t>
      </w:r>
      <w:r>
        <w:rPr>
          <w:rStyle w:val="NormalTok"/>
        </w:rPr>
        <w:t xml:space="preserve">, </w:t>
      </w:r>
      <w:r>
        <w:rPr>
          <w:rStyle w:val="StringTok"/>
        </w:rPr>
        <w:t xml:space="preserve">"MAPE"</w:t>
      </w:r>
      <w:r>
        <w:rPr>
          <w:rStyle w:val="NormalTok"/>
        </w:rPr>
        <w:t xml:space="preserve">,</w:t>
      </w:r>
      <w:r>
        <w:rPr>
          <w:rStyle w:val="StringTok"/>
        </w:rPr>
        <w:t xml:space="preserve">"Mean Length"</w:t>
      </w:r>
      <w:r>
        <w:rPr>
          <w:rStyle w:val="NormalTok"/>
        </w:rPr>
        <w:t xml:space="preserve">)</w:t>
      </w:r>
      <w:r>
        <w:br/>
      </w:r>
      <w:r>
        <w:rPr>
          <w:rStyle w:val="NormalTok"/>
        </w:rPr>
        <w:t xml:space="preserve">        </w:t>
      </w:r>
      <w:r>
        <w:br/>
      </w:r>
      <w:r>
        <w:rPr>
          <w:rStyle w:val="NormalTok"/>
        </w:rPr>
        <w:t xml:space="preserve">  resumen[</w:t>
      </w:r>
      <w:r>
        <w:rPr>
          <w:rStyle w:val="DecValTok"/>
        </w:rPr>
        <w:t xml:space="preserve">1</w:t>
      </w:r>
      <w:r>
        <w:rPr>
          <w:rStyle w:val="NormalTok"/>
        </w:rPr>
        <w:t xml:space="preserve">,</w:t>
      </w:r>
      <w:r>
        <w:rPr>
          <w:rStyle w:val="DecValTok"/>
        </w:rPr>
        <w:t xml:space="preserve">1</w:t>
      </w:r>
      <w:r>
        <w:rPr>
          <w:rStyle w:val="NormalTok"/>
        </w:rPr>
        <w:t xml:space="preserve">]</w:t>
      </w:r>
      <w:r>
        <w:rPr>
          <w:rStyle w:val="OtherTok"/>
        </w:rPr>
        <w:t xml:space="preserve">=</w:t>
      </w:r>
      <w:r>
        <w:rPr>
          <w:rStyle w:val="NormalTok"/>
        </w:rPr>
        <w:t xml:space="preserve">model</w:t>
      </w:r>
      <w:r>
        <w:rPr>
          <w:rStyle w:val="SpecialCharTok"/>
        </w:rPr>
        <w:t xml:space="preserve">$</w:t>
      </w:r>
      <w:r>
        <w:rPr>
          <w:rStyle w:val="NormalTok"/>
        </w:rPr>
        <w:t xml:space="preserve">loglik</w:t>
      </w:r>
      <w:r>
        <w:br/>
      </w:r>
      <w:r>
        <w:rPr>
          <w:rStyle w:val="NormalTok"/>
        </w:rPr>
        <w:t xml:space="preserve">  resumen[</w:t>
      </w:r>
      <w:r>
        <w:rPr>
          <w:rStyle w:val="DecValTok"/>
        </w:rPr>
        <w:t xml:space="preserve">2</w:t>
      </w:r>
      <w:r>
        <w:rPr>
          <w:rStyle w:val="NormalTok"/>
        </w:rPr>
        <w:t xml:space="preserve">,</w:t>
      </w:r>
      <w:r>
        <w:rPr>
          <w:rStyle w:val="DecValTok"/>
        </w:rPr>
        <w:t xml:space="preserve">1</w:t>
      </w:r>
      <w:r>
        <w:rPr>
          <w:rStyle w:val="NormalTok"/>
        </w:rPr>
        <w:t xml:space="preserve">]</w:t>
      </w:r>
      <w:r>
        <w:rPr>
          <w:rStyle w:val="OtherTok"/>
        </w:rPr>
        <w:t xml:space="preserve">=</w:t>
      </w:r>
      <w:r>
        <w:rPr>
          <w:rStyle w:val="NormalTok"/>
        </w:rPr>
        <w:t xml:space="preserve">model</w:t>
      </w:r>
      <w:r>
        <w:rPr>
          <w:rStyle w:val="SpecialCharTok"/>
        </w:rPr>
        <w:t xml:space="preserve">$</w:t>
      </w:r>
      <w:r>
        <w:rPr>
          <w:rStyle w:val="NormalTok"/>
        </w:rPr>
        <w:t xml:space="preserve">aic</w:t>
      </w:r>
      <w:r>
        <w:br/>
      </w:r>
      <w:r>
        <w:rPr>
          <w:rStyle w:val="NormalTok"/>
        </w:rPr>
        <w:t xml:space="preserve">  resumen[</w:t>
      </w:r>
      <w:r>
        <w:rPr>
          <w:rStyle w:val="DecValTok"/>
        </w:rPr>
        <w:t xml:space="preserve">3</w:t>
      </w:r>
      <w:r>
        <w:rPr>
          <w:rStyle w:val="NormalTok"/>
        </w:rPr>
        <w:t xml:space="preserve">,</w:t>
      </w:r>
      <w:r>
        <w:rPr>
          <w:rStyle w:val="DecValTok"/>
        </w:rPr>
        <w:t xml:space="preserve">1</w:t>
      </w:r>
      <w:r>
        <w:rPr>
          <w:rStyle w:val="NormalTok"/>
        </w:rPr>
        <w:t xml:space="preserve">]</w:t>
      </w:r>
      <w:r>
        <w:rPr>
          <w:rStyle w:val="OtherTok"/>
        </w:rPr>
        <w:t xml:space="preserve">=</w:t>
      </w:r>
      <w:r>
        <w:rPr>
          <w:rStyle w:val="ConstantTok"/>
        </w:rPr>
        <w:t xml:space="preserve">NA</w:t>
      </w:r>
      <w:r>
        <w:br/>
      </w:r>
      <w:r>
        <w:rPr>
          <w:rStyle w:val="NormalTok"/>
        </w:rPr>
        <w:t xml:space="preserve">  resumen[</w:t>
      </w:r>
      <w:r>
        <w:rPr>
          <w:rStyle w:val="DecValTok"/>
        </w:rPr>
        <w:t xml:space="preserve">4</w:t>
      </w:r>
      <w:r>
        <w:rPr>
          <w:rStyle w:val="NormalTok"/>
        </w:rPr>
        <w:t xml:space="preserve">,</w:t>
      </w:r>
      <w:r>
        <w:rPr>
          <w:rStyle w:val="DecValTok"/>
        </w:rPr>
        <w:t xml:space="preserve">1</w:t>
      </w:r>
      <w:r>
        <w:rPr>
          <w:rStyle w:val="NormalTok"/>
        </w:rPr>
        <w:t xml:space="preserve">]</w:t>
      </w:r>
      <w:r>
        <w:rPr>
          <w:rStyle w:val="OtherTok"/>
        </w:rPr>
        <w:t xml:space="preserve">=</w:t>
      </w:r>
      <w:r>
        <w:rPr>
          <w:rStyle w:val="ConstantTok"/>
        </w:rPr>
        <w:t xml:space="preserve">NA</w:t>
      </w:r>
      <w:r>
        <w:br/>
      </w:r>
      <w:r>
        <w:rPr>
          <w:rStyle w:val="NormalTok"/>
        </w:rPr>
        <w:t xml:space="preserve">  resumen[</w:t>
      </w:r>
      <w:r>
        <w:rPr>
          <w:rStyle w:val="DecValTok"/>
        </w:rPr>
        <w:t xml:space="preserve">5</w:t>
      </w:r>
      <w:r>
        <w:rPr>
          <w:rStyle w:val="NormalTok"/>
        </w:rPr>
        <w:t xml:space="preserve">,</w:t>
      </w:r>
      <w:r>
        <w:rPr>
          <w:rStyle w:val="DecValTok"/>
        </w:rPr>
        <w:t xml:space="preserve">1</w:t>
      </w:r>
      <w:r>
        <w:rPr>
          <w:rStyle w:val="NormalTok"/>
        </w:rPr>
        <w:t xml:space="preserve">]</w:t>
      </w:r>
      <w:r>
        <w:rPr>
          <w:rStyle w:val="OtherTok"/>
        </w:rPr>
        <w:t xml:space="preserve">=</w:t>
      </w:r>
      <w:r>
        <w:rPr>
          <w:rStyle w:val="ConstantTok"/>
        </w:rPr>
        <w:t xml:space="preserve">NA</w:t>
      </w:r>
      <w:r>
        <w:br/>
      </w:r>
      <w:r>
        <w:rPr>
          <w:rStyle w:val="NormalTok"/>
        </w:rPr>
        <w:t xml:space="preserve">  </w:t>
      </w:r>
      <w:r>
        <w:rPr>
          <w:rStyle w:val="FunctionTok"/>
        </w:rPr>
        <w:t xml:space="preserve">return</w:t>
      </w:r>
      <w:r>
        <w:rPr>
          <w:rStyle w:val="NormalTok"/>
        </w:rPr>
        <w:t xml:space="preserve">(resumen)</w:t>
      </w:r>
      <w:r>
        <w:br/>
      </w:r>
      <w:r>
        <w:rPr>
          <w:rStyle w:val="NormalTok"/>
        </w:rPr>
        <w:t xml:space="preserve">}</w:t>
      </w:r>
    </w:p>
    <w:p>
      <w:pPr>
        <w:pStyle w:val="SourceCode"/>
      </w:pPr>
      <w:r>
        <w:rPr>
          <w:rStyle w:val="NormalTok"/>
        </w:rPr>
        <w:t xml:space="preserve">model </w:t>
      </w:r>
      <w:r>
        <w:rPr>
          <w:rStyle w:val="OtherTok"/>
        </w:rPr>
        <w:t xml:space="preserve">=</w:t>
      </w:r>
      <w:r>
        <w:rPr>
          <w:rStyle w:val="NormalTok"/>
        </w:rPr>
        <w:t xml:space="preserve"> mod1A</w:t>
      </w:r>
      <w:r>
        <w:br/>
      </w:r>
      <w:r>
        <w:rPr>
          <w:rStyle w:val="NormalTok"/>
        </w:rPr>
        <w:t xml:space="preserve">resumen1 </w:t>
      </w:r>
      <w:r>
        <w:rPr>
          <w:rStyle w:val="OtherTok"/>
        </w:rPr>
        <w:t xml:space="preserve">&lt;-</w:t>
      </w:r>
      <w:r>
        <w:rPr>
          <w:rStyle w:val="NormalTok"/>
        </w:rPr>
        <w:t xml:space="preserve"> </w:t>
      </w:r>
      <w:r>
        <w:rPr>
          <w:rStyle w:val="FunctionTok"/>
        </w:rPr>
        <w:t xml:space="preserve">selection</w:t>
      </w:r>
      <w:r>
        <w:rPr>
          <w:rStyle w:val="NormalTok"/>
        </w:rPr>
        <w:t xml:space="preserve">(model)</w:t>
      </w:r>
      <w:r>
        <w:br/>
      </w:r>
      <w:r>
        <w:rPr>
          <w:rStyle w:val="FunctionTok"/>
        </w:rPr>
        <w:t xml:space="preserve">colnames</w:t>
      </w:r>
      <w:r>
        <w:rPr>
          <w:rStyle w:val="NormalTok"/>
        </w:rPr>
        <w:t xml:space="preserve">(resumen1)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"mod1A"</w:t>
      </w:r>
      <w:r>
        <w:rPr>
          <w:rStyle w:val="NormalTok"/>
        </w:rPr>
        <w:t xml:space="preserve">)</w:t>
      </w:r>
      <w:r>
        <w:br/>
      </w:r>
      <w:r>
        <w:rPr>
          <w:rStyle w:val="NormalTok"/>
        </w:rPr>
        <w:t xml:space="preserve">resumen1[</w:t>
      </w:r>
      <w:r>
        <w:rPr>
          <w:rStyle w:val="DecValTok"/>
        </w:rPr>
        <w:t xml:space="preserve">3</w:t>
      </w:r>
      <w:r>
        <w:rPr>
          <w:rStyle w:val="NormalTok"/>
        </w:rPr>
        <w:t xml:space="preserve">,</w:t>
      </w:r>
      <w:r>
        <w:rPr>
          <w:rStyle w:val="DecValTok"/>
        </w:rPr>
        <w:t xml:space="preserve">1</w:t>
      </w:r>
      <w:r>
        <w:rPr>
          <w:rStyle w:val="NormalTok"/>
        </w:rPr>
        <w:t xml:space="preserve">] </w:t>
      </w:r>
      <w:r>
        <w:rPr>
          <w:rStyle w:val="OtherTok"/>
        </w:rPr>
        <w:t xml:space="preserve">=</w:t>
      </w:r>
      <w:r>
        <w:rPr>
          <w:rStyle w:val="NormalTok"/>
        </w:rPr>
        <w:t xml:space="preserve"> mod.EQM1</w:t>
      </w:r>
      <w:r>
        <w:br/>
      </w:r>
      <w:r>
        <w:rPr>
          <w:rStyle w:val="NormalTok"/>
        </w:rPr>
        <w:t xml:space="preserve">resumen1[</w:t>
      </w:r>
      <w:r>
        <w:rPr>
          <w:rStyle w:val="DecValTok"/>
        </w:rPr>
        <w:t xml:space="preserve">4</w:t>
      </w:r>
      <w:r>
        <w:rPr>
          <w:rStyle w:val="NormalTok"/>
        </w:rPr>
        <w:t xml:space="preserve">,</w:t>
      </w:r>
      <w:r>
        <w:rPr>
          <w:rStyle w:val="DecValTok"/>
        </w:rPr>
        <w:t xml:space="preserve">1</w:t>
      </w:r>
      <w:r>
        <w:rPr>
          <w:rStyle w:val="NormalTok"/>
        </w:rPr>
        <w:t xml:space="preserve">] </w:t>
      </w:r>
      <w:r>
        <w:rPr>
          <w:rStyle w:val="OtherTok"/>
        </w:rPr>
        <w:t xml:space="preserve">=</w:t>
      </w:r>
      <w:r>
        <w:rPr>
          <w:rStyle w:val="NormalTok"/>
        </w:rPr>
        <w:t xml:space="preserve"> mod.EAM1</w:t>
      </w:r>
      <w:r>
        <w:br/>
      </w:r>
      <w:r>
        <w:rPr>
          <w:rStyle w:val="NormalTok"/>
        </w:rPr>
        <w:t xml:space="preserve">resumen1[</w:t>
      </w:r>
      <w:r>
        <w:rPr>
          <w:rStyle w:val="DecValTok"/>
        </w:rPr>
        <w:t xml:space="preserve">5</w:t>
      </w:r>
      <w:r>
        <w:rPr>
          <w:rStyle w:val="NormalTok"/>
        </w:rPr>
        <w:t xml:space="preserve">,</w:t>
      </w:r>
      <w:r>
        <w:rPr>
          <w:rStyle w:val="DecValTok"/>
        </w:rPr>
        <w:t xml:space="preserve">1</w:t>
      </w:r>
      <w:r>
        <w:rPr>
          <w:rStyle w:val="NormalTok"/>
        </w:rPr>
        <w:t xml:space="preserve">] </w:t>
      </w:r>
      <w:r>
        <w:rPr>
          <w:rStyle w:val="OtherTok"/>
        </w:rPr>
        <w:t xml:space="preserve">=</w:t>
      </w:r>
      <w:r>
        <w:rPr>
          <w:rStyle w:val="NormalTok"/>
        </w:rPr>
        <w:t xml:space="preserve"> mod.ML1 </w:t>
      </w:r>
      <w:r>
        <w:br/>
      </w:r>
      <w:r>
        <w:rPr>
          <w:rStyle w:val="NormalTok"/>
        </w:rPr>
        <w:t xml:space="preserve">model </w:t>
      </w:r>
      <w:r>
        <w:rPr>
          <w:rStyle w:val="OtherTok"/>
        </w:rPr>
        <w:t xml:space="preserve">=</w:t>
      </w:r>
      <w:r>
        <w:rPr>
          <w:rStyle w:val="NormalTok"/>
        </w:rPr>
        <w:t xml:space="preserve"> mod2A</w:t>
      </w:r>
      <w:r>
        <w:br/>
      </w:r>
      <w:r>
        <w:rPr>
          <w:rStyle w:val="NormalTok"/>
        </w:rPr>
        <w:t xml:space="preserve">resumen2 </w:t>
      </w:r>
      <w:r>
        <w:rPr>
          <w:rStyle w:val="OtherTok"/>
        </w:rPr>
        <w:t xml:space="preserve">&lt;-</w:t>
      </w:r>
      <w:r>
        <w:rPr>
          <w:rStyle w:val="NormalTok"/>
        </w:rPr>
        <w:t xml:space="preserve"> </w:t>
      </w:r>
      <w:r>
        <w:rPr>
          <w:rStyle w:val="FunctionTok"/>
        </w:rPr>
        <w:t xml:space="preserve">selection</w:t>
      </w:r>
      <w:r>
        <w:rPr>
          <w:rStyle w:val="NormalTok"/>
        </w:rPr>
        <w:t xml:space="preserve">(model)</w:t>
      </w:r>
      <w:r>
        <w:br/>
      </w:r>
      <w:r>
        <w:rPr>
          <w:rStyle w:val="FunctionTok"/>
        </w:rPr>
        <w:t xml:space="preserve">colnames</w:t>
      </w:r>
      <w:r>
        <w:rPr>
          <w:rStyle w:val="NormalTok"/>
        </w:rPr>
        <w:t xml:space="preserve">(resumen2)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"mod2A"</w:t>
      </w:r>
      <w:r>
        <w:rPr>
          <w:rStyle w:val="NormalTok"/>
        </w:rPr>
        <w:t xml:space="preserve">)</w:t>
      </w:r>
      <w:r>
        <w:br/>
      </w:r>
      <w:r>
        <w:rPr>
          <w:rStyle w:val="NormalTok"/>
        </w:rPr>
        <w:t xml:space="preserve">resumen2[</w:t>
      </w:r>
      <w:r>
        <w:rPr>
          <w:rStyle w:val="DecValTok"/>
        </w:rPr>
        <w:t xml:space="preserve">3</w:t>
      </w:r>
      <w:r>
        <w:rPr>
          <w:rStyle w:val="NormalTok"/>
        </w:rPr>
        <w:t xml:space="preserve">,</w:t>
      </w:r>
      <w:r>
        <w:rPr>
          <w:rStyle w:val="DecValTok"/>
        </w:rPr>
        <w:t xml:space="preserve">1</w:t>
      </w:r>
      <w:r>
        <w:rPr>
          <w:rStyle w:val="NormalTok"/>
        </w:rPr>
        <w:t xml:space="preserve">] </w:t>
      </w:r>
      <w:r>
        <w:rPr>
          <w:rStyle w:val="OtherTok"/>
        </w:rPr>
        <w:t xml:space="preserve">=</w:t>
      </w:r>
      <w:r>
        <w:rPr>
          <w:rStyle w:val="NormalTok"/>
        </w:rPr>
        <w:t xml:space="preserve"> mod.EQM2</w:t>
      </w:r>
      <w:r>
        <w:br/>
      </w:r>
      <w:r>
        <w:rPr>
          <w:rStyle w:val="NormalTok"/>
        </w:rPr>
        <w:t xml:space="preserve">resumen2[</w:t>
      </w:r>
      <w:r>
        <w:rPr>
          <w:rStyle w:val="DecValTok"/>
        </w:rPr>
        <w:t xml:space="preserve">4</w:t>
      </w:r>
      <w:r>
        <w:rPr>
          <w:rStyle w:val="NormalTok"/>
        </w:rPr>
        <w:t xml:space="preserve">,</w:t>
      </w:r>
      <w:r>
        <w:rPr>
          <w:rStyle w:val="DecValTok"/>
        </w:rPr>
        <w:t xml:space="preserve">1</w:t>
      </w:r>
      <w:r>
        <w:rPr>
          <w:rStyle w:val="NormalTok"/>
        </w:rPr>
        <w:t xml:space="preserve">] </w:t>
      </w:r>
      <w:r>
        <w:rPr>
          <w:rStyle w:val="OtherTok"/>
        </w:rPr>
        <w:t xml:space="preserve">=</w:t>
      </w:r>
      <w:r>
        <w:rPr>
          <w:rStyle w:val="NormalTok"/>
        </w:rPr>
        <w:t xml:space="preserve"> mod.EAM2</w:t>
      </w:r>
      <w:r>
        <w:br/>
      </w:r>
      <w:r>
        <w:rPr>
          <w:rStyle w:val="NormalTok"/>
        </w:rPr>
        <w:t xml:space="preserve">resumen2[</w:t>
      </w:r>
      <w:r>
        <w:rPr>
          <w:rStyle w:val="DecValTok"/>
        </w:rPr>
        <w:t xml:space="preserve">5</w:t>
      </w:r>
      <w:r>
        <w:rPr>
          <w:rStyle w:val="NormalTok"/>
        </w:rPr>
        <w:t xml:space="preserve">,</w:t>
      </w:r>
      <w:r>
        <w:rPr>
          <w:rStyle w:val="DecValTok"/>
        </w:rPr>
        <w:t xml:space="preserve">1</w:t>
      </w:r>
      <w:r>
        <w:rPr>
          <w:rStyle w:val="NormalTok"/>
        </w:rPr>
        <w:t xml:space="preserve">] </w:t>
      </w:r>
      <w:r>
        <w:rPr>
          <w:rStyle w:val="OtherTok"/>
        </w:rPr>
        <w:t xml:space="preserve">=</w:t>
      </w:r>
      <w:r>
        <w:rPr>
          <w:rStyle w:val="NormalTok"/>
        </w:rPr>
        <w:t xml:space="preserve"> mod.ML2</w:t>
      </w:r>
      <w:r>
        <w:br/>
      </w:r>
      <w:r>
        <w:rPr>
          <w:rStyle w:val="NormalTok"/>
        </w:rPr>
        <w:t xml:space="preserve">tablef</w:t>
      </w:r>
      <w:r>
        <w:rPr>
          <w:rStyle w:val="OtherTok"/>
        </w:rPr>
        <w:t xml:space="preserve">&lt;-</w:t>
      </w:r>
      <w:r>
        <w:rPr>
          <w:rStyle w:val="FunctionTok"/>
        </w:rPr>
        <w:t xml:space="preserve">cbind.data.frame</w:t>
      </w:r>
      <w:r>
        <w:rPr>
          <w:rStyle w:val="NormalTok"/>
        </w:rPr>
        <w:t xml:space="preserve">(resumen1,resumen2)</w:t>
      </w:r>
      <w:r>
        <w:br/>
      </w:r>
      <w:r>
        <w:rPr>
          <w:rStyle w:val="FunctionTok"/>
        </w:rPr>
        <w:t xml:space="preserve">stargazer</w:t>
      </w:r>
      <w:r>
        <w:rPr>
          <w:rStyle w:val="NormalTok"/>
        </w:rPr>
        <w:t xml:space="preserve">(tablef, </w:t>
      </w:r>
      <w:r>
        <w:rPr>
          <w:rStyle w:val="AttributeTok"/>
        </w:rPr>
        <w:t xml:space="preserve">summary=</w:t>
      </w:r>
      <w:r>
        <w:rPr>
          <w:rStyle w:val="ConstantTok"/>
        </w:rPr>
        <w:t xml:space="preserve">FALSE</w:t>
      </w:r>
      <w:r>
        <w:rPr>
          <w:rStyle w:val="NormalTok"/>
        </w:rPr>
        <w:t xml:space="preserve">, </w:t>
      </w:r>
      <w:r>
        <w:rPr>
          <w:rStyle w:val="AttributeTok"/>
        </w:rPr>
        <w:t xml:space="preserve">type=</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mod1A    mod2A </w:t>
      </w:r>
      <w:r>
        <w:br/>
      </w:r>
      <w:r>
        <w:rPr>
          <w:rStyle w:val="VerbatimChar"/>
        </w:rPr>
        <w:t xml:space="preserve">## -------------------------------</w:t>
      </w:r>
      <w:r>
        <w:br/>
      </w:r>
      <w:r>
        <w:rPr>
          <w:rStyle w:val="VerbatimChar"/>
        </w:rPr>
        <w:t xml:space="preserve">## Log Likelihood 105.886  16.919 </w:t>
      </w:r>
      <w:r>
        <w:br/>
      </w:r>
      <w:r>
        <w:rPr>
          <w:rStyle w:val="VerbatimChar"/>
        </w:rPr>
        <w:t xml:space="preserve">## AIC            -203.771 -23.838</w:t>
      </w:r>
      <w:r>
        <w:br/>
      </w:r>
      <w:r>
        <w:rPr>
          <w:rStyle w:val="VerbatimChar"/>
        </w:rPr>
        <w:t xml:space="preserve">## RMSPE           0.285    0.286 </w:t>
      </w:r>
      <w:r>
        <w:br/>
      </w:r>
      <w:r>
        <w:rPr>
          <w:rStyle w:val="VerbatimChar"/>
        </w:rPr>
        <w:t xml:space="preserve">## MAPE            0.257    0.267 </w:t>
      </w:r>
      <w:r>
        <w:br/>
      </w:r>
      <w:r>
        <w:rPr>
          <w:rStyle w:val="VerbatimChar"/>
        </w:rPr>
        <w:t xml:space="preserve">## Mean Length    408.507  486.750</w:t>
      </w:r>
      <w:r>
        <w:br/>
      </w:r>
      <w:r>
        <w:rPr>
          <w:rStyle w:val="VerbatimChar"/>
        </w:rPr>
        <w:t xml:space="preserve">## -------------------------------</w:t>
      </w:r>
    </w:p>
    <w:p>
      <w:pPr>
        <w:pStyle w:val="SourceCode"/>
      </w:pPr>
      <w:r>
        <w:rPr>
          <w:rStyle w:val="DocumentationTok"/>
        </w:rPr>
        <w:t xml:space="preserve">##### Previsions a llarg termini amb el model complet ######</w:t>
      </w:r>
      <w:r>
        <w:br/>
      </w:r>
      <w:r>
        <w:rPr>
          <w:rStyle w:val="NormalTok"/>
        </w:rPr>
        <w:t xml:space="preserve">pred</w:t>
      </w:r>
      <w:r>
        <w:rPr>
          <w:rStyle w:val="OtherTok"/>
        </w:rPr>
        <w:t xml:space="preserve">=</w:t>
      </w:r>
      <w:r>
        <w:rPr>
          <w:rStyle w:val="FunctionTok"/>
        </w:rPr>
        <w:t xml:space="preserve">predict</w:t>
      </w:r>
      <w:r>
        <w:rPr>
          <w:rStyle w:val="NormalTok"/>
        </w:rPr>
        <w:t xml:space="preserve">(mod1A2,</w:t>
      </w:r>
      <w:r>
        <w:rPr>
          <w:rStyle w:val="AttributeTok"/>
        </w:rPr>
        <w:t xml:space="preserve">n.ahead=</w:t>
      </w:r>
      <w:r>
        <w:rPr>
          <w:rStyle w:val="DecValTok"/>
        </w:rPr>
        <w:t xml:space="preserve">12</w:t>
      </w:r>
      <w:r>
        <w:rPr>
          <w:rStyle w:val="NormalTok"/>
        </w:rPr>
        <w:t xml:space="preserve">)</w:t>
      </w:r>
      <w:r>
        <w:br/>
      </w:r>
      <w:r>
        <w:rPr>
          <w:rStyle w:val="NormalTok"/>
        </w:rPr>
        <w:t xml:space="preserve">pr</w:t>
      </w:r>
      <w:r>
        <w:rPr>
          <w:rStyle w:val="OtherTok"/>
        </w:rPr>
        <w:t xml:space="preserve">&lt;-</w:t>
      </w:r>
      <w:r>
        <w:rPr>
          <w:rStyle w:val="FunctionTok"/>
        </w:rPr>
        <w:t xml:space="preserve">ts</w:t>
      </w:r>
      <w:r>
        <w:rPr>
          <w:rStyle w:val="NormalTok"/>
        </w:rPr>
        <w:t xml:space="preserve">(</w:t>
      </w:r>
      <w:r>
        <w:rPr>
          <w:rStyle w:val="FunctionTok"/>
        </w:rPr>
        <w:t xml:space="preserve">c</w:t>
      </w:r>
      <w:r>
        <w:rPr>
          <w:rStyle w:val="NormalTok"/>
        </w:rPr>
        <w:t xml:space="preserve">(</w:t>
      </w:r>
      <w:r>
        <w:rPr>
          <w:rStyle w:val="FunctionTok"/>
        </w:rPr>
        <w:t xml:space="preserve">tail</w:t>
      </w:r>
      <w:r>
        <w:rPr>
          <w:rStyle w:val="NormalTok"/>
        </w:rPr>
        <w:t xml:space="preserve">(lnserie,</w:t>
      </w:r>
      <w:r>
        <w:rPr>
          <w:rStyle w:val="DecValTok"/>
        </w:rPr>
        <w:t xml:space="preserve">1</w:t>
      </w:r>
      <w:r>
        <w:rPr>
          <w:rStyle w:val="NormalTok"/>
        </w:rPr>
        <w:t xml:space="preserve">),pred</w:t>
      </w:r>
      <w:r>
        <w:rPr>
          <w:rStyle w:val="SpecialCharTok"/>
        </w:rPr>
        <w:t xml:space="preserve">$</w:t>
      </w:r>
      <w:r>
        <w:rPr>
          <w:rStyle w:val="NormalTok"/>
        </w:rPr>
        <w:t xml:space="preserve">pred),</w:t>
      </w:r>
      <w:r>
        <w:rPr>
          <w:rStyle w:val="AttributeTok"/>
        </w:rPr>
        <w:t xml:space="preserve">start=</w:t>
      </w:r>
      <w:r>
        <w:rPr>
          <w:rStyle w:val="NormalTok"/>
        </w:rPr>
        <w:t xml:space="preserve">ultim</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AttributeTok"/>
        </w:rPr>
        <w:t xml:space="preserve">freq=</w:t>
      </w:r>
      <w:r>
        <w:rPr>
          <w:rStyle w:val="DecValTok"/>
        </w:rPr>
        <w:t xml:space="preserve">12</w:t>
      </w:r>
      <w:r>
        <w:rPr>
          <w:rStyle w:val="NormalTok"/>
        </w:rPr>
        <w:t xml:space="preserve">) </w:t>
      </w:r>
      <w:r>
        <w:rPr>
          <w:rStyle w:val="CommentTok"/>
        </w:rPr>
        <w:t xml:space="preserve">#starts Dec 2019!</w:t>
      </w:r>
      <w:r>
        <w:br/>
      </w:r>
      <w:r>
        <w:rPr>
          <w:rStyle w:val="NormalTok"/>
        </w:rPr>
        <w:t xml:space="preserve">se</w:t>
      </w:r>
      <w:r>
        <w:rPr>
          <w:rStyle w:val="OtherTok"/>
        </w:rPr>
        <w:t xml:space="preserve">&lt;-</w:t>
      </w:r>
      <w:r>
        <w:rPr>
          <w:rStyle w:val="FunctionTok"/>
        </w:rPr>
        <w:t xml:space="preserve">ts</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,pred</w:t>
      </w:r>
      <w:r>
        <w:rPr>
          <w:rStyle w:val="SpecialCharTok"/>
        </w:rPr>
        <w:t xml:space="preserve">$</w:t>
      </w:r>
      <w:r>
        <w:rPr>
          <w:rStyle w:val="NormalTok"/>
        </w:rPr>
        <w:t xml:space="preserve">se),</w:t>
      </w:r>
      <w:r>
        <w:rPr>
          <w:rStyle w:val="AttributeTok"/>
        </w:rPr>
        <w:t xml:space="preserve">start=</w:t>
      </w:r>
      <w:r>
        <w:rPr>
          <w:rStyle w:val="NormalTok"/>
        </w:rPr>
        <w:t xml:space="preserve">ultim</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AttributeTok"/>
        </w:rPr>
        <w:t xml:space="preserve">freq=</w:t>
      </w:r>
      <w:r>
        <w:rPr>
          <w:rStyle w:val="DecValTok"/>
        </w:rPr>
        <w:t xml:space="preserve">12</w:t>
      </w:r>
      <w:r>
        <w:rPr>
          <w:rStyle w:val="NormalTok"/>
        </w:rPr>
        <w:t xml:space="preserve">)</w:t>
      </w:r>
      <w:r>
        <w:br/>
      </w:r>
      <w:r>
        <w:rPr>
          <w:rStyle w:val="CommentTok"/>
        </w:rPr>
        <w:t xml:space="preserve">#Intervals</w:t>
      </w:r>
      <w:r>
        <w:br/>
      </w:r>
      <w:r>
        <w:rPr>
          <w:rStyle w:val="NormalTok"/>
        </w:rPr>
        <w:t xml:space="preserve">tl1</w:t>
      </w:r>
      <w:r>
        <w:rPr>
          <w:rStyle w:val="OtherTok"/>
        </w:rPr>
        <w:t xml:space="preserve">&lt;-</w:t>
      </w:r>
      <w:r>
        <w:rPr>
          <w:rStyle w:val="FunctionTok"/>
        </w:rPr>
        <w:t xml:space="preserve">ts</w:t>
      </w:r>
      <w:r>
        <w:rPr>
          <w:rStyle w:val="NormalTok"/>
        </w:rPr>
        <w:t xml:space="preserve">(</w:t>
      </w:r>
      <w:r>
        <w:rPr>
          <w:rStyle w:val="FunctionTok"/>
        </w:rPr>
        <w:t xml:space="preserve">exp</w:t>
      </w:r>
      <w:r>
        <w:rPr>
          <w:rStyle w:val="NormalTok"/>
        </w:rPr>
        <w:t xml:space="preserve">(pr</w:t>
      </w:r>
      <w:r>
        <w:rPr>
          <w:rStyle w:val="FloatTok"/>
        </w:rPr>
        <w:t xml:space="preserve">-1.96</w:t>
      </w:r>
      <w:r>
        <w:rPr>
          <w:rStyle w:val="SpecialCharTok"/>
        </w:rPr>
        <w:t xml:space="preserve">*</w:t>
      </w:r>
      <w:r>
        <w:rPr>
          <w:rStyle w:val="NormalTok"/>
        </w:rPr>
        <w:t xml:space="preserve">se),</w:t>
      </w:r>
      <w:r>
        <w:rPr>
          <w:rStyle w:val="AttributeTok"/>
        </w:rPr>
        <w:t xml:space="preserve">start=</w:t>
      </w:r>
      <w:r>
        <w:rPr>
          <w:rStyle w:val="NormalTok"/>
        </w:rPr>
        <w:t xml:space="preserve">ultim</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AttributeTok"/>
        </w:rPr>
        <w:t xml:space="preserve">freq=</w:t>
      </w:r>
      <w:r>
        <w:rPr>
          <w:rStyle w:val="DecValTok"/>
        </w:rPr>
        <w:t xml:space="preserve">12</w:t>
      </w:r>
      <w:r>
        <w:rPr>
          <w:rStyle w:val="NormalTok"/>
        </w:rPr>
        <w:t xml:space="preserve">)</w:t>
      </w:r>
      <w:r>
        <w:br/>
      </w:r>
      <w:r>
        <w:rPr>
          <w:rStyle w:val="NormalTok"/>
        </w:rPr>
        <w:t xml:space="preserve">tu1</w:t>
      </w:r>
      <w:r>
        <w:rPr>
          <w:rStyle w:val="OtherTok"/>
        </w:rPr>
        <w:t xml:space="preserve">&lt;-</w:t>
      </w:r>
      <w:r>
        <w:rPr>
          <w:rStyle w:val="FunctionTok"/>
        </w:rPr>
        <w:t xml:space="preserve">ts</w:t>
      </w:r>
      <w:r>
        <w:rPr>
          <w:rStyle w:val="NormalTok"/>
        </w:rPr>
        <w:t xml:space="preserve">(</w:t>
      </w:r>
      <w:r>
        <w:rPr>
          <w:rStyle w:val="FunctionTok"/>
        </w:rPr>
        <w:t xml:space="preserve">exp</w:t>
      </w:r>
      <w:r>
        <w:rPr>
          <w:rStyle w:val="NormalTok"/>
        </w:rPr>
        <w:t xml:space="preserve">(pr</w:t>
      </w:r>
      <w:r>
        <w:rPr>
          <w:rStyle w:val="FloatTok"/>
        </w:rPr>
        <w:t xml:space="preserve">+1.96</w:t>
      </w:r>
      <w:r>
        <w:rPr>
          <w:rStyle w:val="SpecialCharTok"/>
        </w:rPr>
        <w:t xml:space="preserve">*</w:t>
      </w:r>
      <w:r>
        <w:rPr>
          <w:rStyle w:val="NormalTok"/>
        </w:rPr>
        <w:t xml:space="preserve">se),</w:t>
      </w:r>
      <w:r>
        <w:rPr>
          <w:rStyle w:val="AttributeTok"/>
        </w:rPr>
        <w:t xml:space="preserve">start=</w:t>
      </w:r>
      <w:r>
        <w:rPr>
          <w:rStyle w:val="NormalTok"/>
        </w:rPr>
        <w:t xml:space="preserve">ultim</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AttributeTok"/>
        </w:rPr>
        <w:t xml:space="preserve">freq=</w:t>
      </w:r>
      <w:r>
        <w:rPr>
          <w:rStyle w:val="DecValTok"/>
        </w:rPr>
        <w:t xml:space="preserve">12</w:t>
      </w:r>
      <w:r>
        <w:rPr>
          <w:rStyle w:val="NormalTok"/>
        </w:rPr>
        <w:t xml:space="preserve">)</w:t>
      </w:r>
      <w:r>
        <w:br/>
      </w:r>
      <w:r>
        <w:rPr>
          <w:rStyle w:val="NormalTok"/>
        </w:rPr>
        <w:t xml:space="preserve">pr1</w:t>
      </w:r>
      <w:r>
        <w:rPr>
          <w:rStyle w:val="OtherTok"/>
        </w:rPr>
        <w:t xml:space="preserve">&lt;-</w:t>
      </w:r>
      <w:r>
        <w:rPr>
          <w:rStyle w:val="FunctionTok"/>
        </w:rPr>
        <w:t xml:space="preserve">ts</w:t>
      </w:r>
      <w:r>
        <w:rPr>
          <w:rStyle w:val="NormalTok"/>
        </w:rPr>
        <w:t xml:space="preserve">(</w:t>
      </w:r>
      <w:r>
        <w:rPr>
          <w:rStyle w:val="FunctionTok"/>
        </w:rPr>
        <w:t xml:space="preserve">exp</w:t>
      </w:r>
      <w:r>
        <w:rPr>
          <w:rStyle w:val="NormalTok"/>
        </w:rPr>
        <w:t xml:space="preserve">(pr),</w:t>
      </w:r>
      <w:r>
        <w:rPr>
          <w:rStyle w:val="AttributeTok"/>
        </w:rPr>
        <w:t xml:space="preserve">start=</w:t>
      </w:r>
      <w:r>
        <w:rPr>
          <w:rStyle w:val="NormalTok"/>
        </w:rPr>
        <w:t xml:space="preserve">ultim</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AttributeTok"/>
        </w:rPr>
        <w:t xml:space="preserve">freq=</w:t>
      </w:r>
      <w:r>
        <w:rPr>
          <w:rStyle w:val="DecValTok"/>
        </w:rPr>
        <w:t xml:space="preserve">12</w:t>
      </w:r>
      <w:r>
        <w:rPr>
          <w:rStyle w:val="NormalTok"/>
        </w:rPr>
        <w:t xml:space="preserve">)</w:t>
      </w:r>
      <w:r>
        <w:br/>
      </w:r>
      <w:r>
        <w:rPr>
          <w:rStyle w:val="FunctionTok"/>
        </w:rPr>
        <w:t xml:space="preserve">ts.plot</w:t>
      </w:r>
      <w:r>
        <w:rPr>
          <w:rStyle w:val="NormalTok"/>
        </w:rPr>
        <w:t xml:space="preserve">(serie,tl1,tu1,pr1,</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AttributeTok"/>
        </w:rPr>
        <w:t xml:space="preserve">col=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AttributeTok"/>
        </w:rPr>
        <w:t xml:space="preserve">xlim=</w:t>
      </w:r>
      <w:r>
        <w:rPr>
          <w:rStyle w:val="FunctionTok"/>
        </w:rPr>
        <w:t xml:space="preserve">c</w:t>
      </w:r>
      <w:r>
        <w:rPr>
          <w:rStyle w:val="NormalTok"/>
        </w:rPr>
        <w:t xml:space="preserve">(ultim[</w:t>
      </w:r>
      <w:r>
        <w:rPr>
          <w:rStyle w:val="DecValTok"/>
        </w:rPr>
        <w:t xml:space="preserve">1</w:t>
      </w:r>
      <w:r>
        <w:rPr>
          <w:rStyle w:val="NormalTok"/>
        </w:rPr>
        <w:t xml:space="preserve">]</w:t>
      </w:r>
      <w:r>
        <w:rPr>
          <w:rStyle w:val="SpecialCharTok"/>
        </w:rPr>
        <w:t xml:space="preserve">-</w:t>
      </w:r>
      <w:r>
        <w:rPr>
          <w:rStyle w:val="DecValTok"/>
        </w:rPr>
        <w:t xml:space="preserve">3</w:t>
      </w:r>
      <w:r>
        <w:rPr>
          <w:rStyle w:val="NormalTok"/>
        </w:rPr>
        <w:t xml:space="preserve">,ultim[</w:t>
      </w:r>
      <w:r>
        <w:rPr>
          <w:rStyle w:val="DecValTok"/>
        </w:rPr>
        <w:t xml:space="preserve">1</w:t>
      </w:r>
      <w:r>
        <w:rPr>
          <w:rStyle w:val="NormalTok"/>
        </w:rPr>
        <w:t xml:space="preserve">]</w:t>
      </w:r>
      <w:r>
        <w:rPr>
          <w:rStyle w:val="SpecialCharTok"/>
        </w:rPr>
        <w:t xml:space="preserve">+</w:t>
      </w:r>
      <w:r>
        <w:rPr>
          <w:rStyle w:val="DecValTok"/>
        </w:rPr>
        <w:t xml:space="preserve">3</w:t>
      </w:r>
      <w:r>
        <w:rPr>
          <w:rStyle w:val="NormalTok"/>
        </w:rPr>
        <w:t xml:space="preserve">),</w:t>
      </w:r>
      <w:r>
        <w:rPr>
          <w:rStyle w:val="AttributeTok"/>
        </w:rPr>
        <w:t xml:space="preserve">type=</w:t>
      </w:r>
      <w:r>
        <w:rPr>
          <w:rStyle w:val="StringTok"/>
        </w:rPr>
        <w:t xml:space="preserve">"o"</w:t>
      </w:r>
      <w:r>
        <w:rPr>
          <w:rStyle w:val="NormalTok"/>
        </w:rPr>
        <w:t xml:space="preserve">,</w:t>
      </w:r>
      <w:r>
        <w:rPr>
          <w:rStyle w:val="AttributeTok"/>
        </w:rPr>
        <w:t xml:space="preserve">main=</w:t>
      </w:r>
      <w:r>
        <w:rPr>
          <w:rStyle w:val="StringTok"/>
        </w:rPr>
        <w:t xml:space="preserve">"Model ARIMA(0,0,1)(0,0,1)_12"</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NormalTok"/>
        </w:rPr>
        <w:t xml:space="preserve">(ultim[</w:t>
      </w:r>
      <w:r>
        <w:rPr>
          <w:rStyle w:val="DecValTok"/>
        </w:rPr>
        <w:t xml:space="preserve">1</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NormalTok"/>
        </w:rPr>
        <w:t xml:space="preserve">(ultim[</w:t>
      </w:r>
      <w:r>
        <w:rPr>
          <w:rStyle w:val="DecValTok"/>
        </w:rPr>
        <w:t xml:space="preserve">1</w:t>
      </w:r>
      <w:r>
        <w:rPr>
          <w:rStyle w:val="NormalTok"/>
        </w:rPr>
        <w:t xml:space="preserve">]</w:t>
      </w:r>
      <w:r>
        <w:rPr>
          <w:rStyle w:val="SpecialCharTok"/>
        </w:rPr>
        <w:t xml:space="preserve">+</w:t>
      </w:r>
      <w:r>
        <w:rPr>
          <w:rStyle w:val="DecValTok"/>
        </w:rPr>
        <w:t xml:space="preserve">3</w:t>
      </w:r>
      <w:r>
        <w:rPr>
          <w:rStyle w:val="NormalTok"/>
        </w:rPr>
        <w:t xml:space="preserve">),</w:t>
      </w:r>
      <w:r>
        <w:rPr>
          <w:rStyle w:val="AttributeTok"/>
        </w:rPr>
        <w:t xml:space="preserve">lty=</w:t>
      </w:r>
      <w:r>
        <w:rPr>
          <w:rStyle w:val="DecValTok"/>
        </w:rPr>
        <w:t xml:space="preserve">3</w:t>
      </w:r>
      <w:r>
        <w:rPr>
          <w:rStyle w:val="NormalTok"/>
        </w:rPr>
        <w:t xml:space="preserve">,</w:t>
      </w:r>
      <w:r>
        <w:rPr>
          <w:rStyle w:val="AttributeTok"/>
        </w:rPr>
        <w:t xml:space="preserve">col=</w:t>
      </w:r>
      <w:r>
        <w:rPr>
          <w:rStyle w:val="DecValTok"/>
        </w:rPr>
        <w:t xml:space="preserve">4</w:t>
      </w:r>
      <w:r>
        <w:rPr>
          <w:rStyle w:val="NormalTok"/>
        </w:rPr>
        <w:t xml:space="preserve">)</w:t>
      </w:r>
    </w:p>
    <w:p>
      <w:pPr>
        <w:pStyle w:val="FirstParagraph"/>
      </w:pPr>
      <w:r>
        <w:drawing>
          <wp:inline>
            <wp:extent cx="5082138" cy="3234088"/>
            <wp:effectExtent b="0" l="0" r="0" t="0"/>
            <wp:docPr descr="" title="" id="155" name="Picture"/>
            <a:graphic>
              <a:graphicData uri="http://schemas.openxmlformats.org/drawingml/2006/picture">
                <pic:pic>
                  <pic:nvPicPr>
                    <pic:cNvPr descr="PracticaAST_files/figure-docx/unnamed-chunk-98-1.png" id="156" name="Picture"/>
                    <pic:cNvPicPr>
                      <a:picLocks noChangeArrowheads="1" noChangeAspect="1"/>
                    </pic:cNvPicPr>
                  </pic:nvPicPr>
                  <pic:blipFill>
                    <a:blip r:embed="rId154"/>
                    <a:stretch>
                      <a:fillRect/>
                    </a:stretch>
                  </pic:blipFill>
                  <pic:spPr bwMode="auto">
                    <a:xfrm>
                      <a:off x="0" y="0"/>
                      <a:ext cx="5082138" cy="3234088"/>
                    </a:xfrm>
                    <a:prstGeom prst="rect">
                      <a:avLst/>
                    </a:prstGeom>
                    <a:noFill/>
                    <a:ln w="9525">
                      <a:noFill/>
                      <a:headEnd/>
                      <a:tailEnd/>
                    </a:ln>
                  </pic:spPr>
                </pic:pic>
              </a:graphicData>
            </a:graphic>
          </wp:inline>
        </w:drawing>
      </w:r>
    </w:p>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55" Target="media/rId5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42" Target="media/rId42.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100" Target="media/rId100.png" /><Relationship Type="http://schemas.openxmlformats.org/officeDocument/2006/relationships/image" Id="rId106" Target="media/rId106.png" /><Relationship Type="http://schemas.openxmlformats.org/officeDocument/2006/relationships/image" Id="rId112" Target="media/rId112.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51" Target="media/rId51.png" /><Relationship Type="http://schemas.openxmlformats.org/officeDocument/2006/relationships/image" Id="rId148" Target="media/rId148.png" /><Relationship Type="http://schemas.openxmlformats.org/officeDocument/2006/relationships/image" Id="rId151" Target="media/rId151.png" /><Relationship Type="http://schemas.openxmlformats.org/officeDocument/2006/relationships/image" Id="rId154" Target="media/rId154.png" /><Relationship Type="http://schemas.openxmlformats.org/officeDocument/2006/relationships/hyperlink" Id="rId28" Target="http://www.fomento.gob.es" TargetMode="External" /></Relationships>
</file>

<file path=word/_rels/footnotes.xml.rels><?xml version="1.0" encoding="UTF-8"?><Relationships xmlns="http://schemas.openxmlformats.org/package/2006/relationships"><Relationship Type="http://schemas.openxmlformats.org/officeDocument/2006/relationships/hyperlink" Id="rId28" Target="http://www.fomento.gob.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Número de pasajeros en el Puerto de Barcelona (2012-2019)</dc:title>
  <dc:creator>Garcia Sató, Pol; Nualart Sanz, Arnau</dc:creator>
  <cp:keywords/>
  <dcterms:created xsi:type="dcterms:W3CDTF">2023-01-02T13:35:19Z</dcterms:created>
  <dcterms:modified xsi:type="dcterms:W3CDTF">2023-01-02T13:35:19Z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enero, 2023</vt:lpwstr>
  </property>
  <property fmtid="{D5CDD505-2E9C-101B-9397-08002B2CF9AE}" pid="3" name="header-includes">
    <vt:lpwstr/>
  </property>
  <property fmtid="{D5CDD505-2E9C-101B-9397-08002B2CF9AE}" pid="4" name="output">
    <vt:lpwstr/>
  </property>
  <property fmtid="{D5CDD505-2E9C-101B-9397-08002B2CF9AE}" pid="5" name="subtitle">
    <vt:lpwstr>Segona pràctica Anàlisi de Series Temporals</vt:lpwstr>
  </property>
</Properties>
</file>