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7C57B97B">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4A2D8EF2" w:rsidR="00765701" w:rsidRDefault="00765701" w:rsidP="00850838">
      <w:pPr>
        <w:pStyle w:val="Caption"/>
        <w:jc w:val="both"/>
        <w:rPr>
          <w:rFonts w:ascii="Times New Roman" w:hAnsi="Times New Roman"/>
          <w:sz w:val="24"/>
          <w:szCs w:val="24"/>
        </w:rPr>
      </w:pPr>
      <w:r>
        <w:t xml:space="preserve">Figura </w:t>
      </w:r>
      <w:fldSimple w:instr=" SEQ Figura \* ARABIC ">
        <w:r w:rsidR="009F30D7">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2C7865E" w:rsidR="00B32B9D" w:rsidRPr="00FE0E4A" w:rsidRDefault="00B32B9D" w:rsidP="00B32B9D">
                            <w:pPr>
                              <w:pStyle w:val="Caption"/>
                              <w:rPr>
                                <w:rFonts w:ascii="Times New Roman" w:hAnsi="Times New Roman"/>
                                <w:sz w:val="24"/>
                                <w:szCs w:val="24"/>
                              </w:rPr>
                            </w:pPr>
                            <w:r>
                              <w:t xml:space="preserve">Figura </w:t>
                            </w:r>
                            <w:fldSimple w:instr=" SEQ Figura \* ARABIC ">
                              <w:r w:rsidR="009F30D7">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72C7865E" w:rsidR="00B32B9D" w:rsidRPr="00FE0E4A" w:rsidRDefault="00B32B9D" w:rsidP="00B32B9D">
                      <w:pPr>
                        <w:pStyle w:val="Caption"/>
                        <w:rPr>
                          <w:rFonts w:ascii="Times New Roman" w:hAnsi="Times New Roman"/>
                          <w:sz w:val="24"/>
                          <w:szCs w:val="24"/>
                        </w:rPr>
                      </w:pPr>
                      <w:r>
                        <w:t xml:space="preserve">Figura </w:t>
                      </w:r>
                      <w:fldSimple w:instr=" SEQ Figura \* ARABIC ">
                        <w:r w:rsidR="009F30D7">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6965C4FF" w:rsidR="00DA7C97" w:rsidRDefault="00DA7C97" w:rsidP="00DA7C97">
      <w:pPr>
        <w:pStyle w:val="Caption"/>
        <w:jc w:val="both"/>
        <w:rPr>
          <w:rFonts w:ascii="Times New Roman" w:hAnsi="Times New Roman"/>
          <w:sz w:val="24"/>
          <w:szCs w:val="24"/>
        </w:rPr>
      </w:pPr>
      <w:r>
        <w:t xml:space="preserve">Figura </w:t>
      </w:r>
      <w:fldSimple w:instr=" SEQ Figura \* ARABIC ">
        <w:r w:rsidR="009F30D7">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1A95B544">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489222B1" w:rsidR="000C41C7" w:rsidRDefault="000C41C7" w:rsidP="003E2A94">
      <w:pPr>
        <w:pStyle w:val="Caption"/>
        <w:jc w:val="both"/>
        <w:rPr>
          <w:rFonts w:ascii="Times New Roman" w:hAnsi="Times New Roman"/>
          <w:sz w:val="24"/>
          <w:szCs w:val="24"/>
        </w:rPr>
      </w:pPr>
      <w:r>
        <w:t xml:space="preserve">Figura </w:t>
      </w:r>
      <w:fldSimple w:instr=" SEQ Figura \* ARABIC ">
        <w:r w:rsidR="009F30D7">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6C14370A" w:rsidR="00CC497E" w:rsidRDefault="009B5A31" w:rsidP="003E2A94">
      <w:pPr>
        <w:pStyle w:val="Caption"/>
        <w:jc w:val="both"/>
        <w:rPr>
          <w:rFonts w:ascii="Times New Roman" w:hAnsi="Times New Roman"/>
          <w:sz w:val="24"/>
          <w:szCs w:val="24"/>
        </w:rPr>
      </w:pPr>
      <w:r>
        <w:t xml:space="preserve">Figura </w:t>
      </w:r>
      <w:fldSimple w:instr=" SEQ Figura \* ARABIC ">
        <w:r w:rsidR="009F30D7">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72C60DF" w:rsidR="00E62AA5" w:rsidRPr="004F4DBE" w:rsidRDefault="00D61B55" w:rsidP="00D61B55">
      <w:pPr>
        <w:pStyle w:val="Caption"/>
        <w:rPr>
          <w:rFonts w:ascii="Times New Roman" w:hAnsi="Times New Roman"/>
          <w:sz w:val="24"/>
          <w:szCs w:val="24"/>
        </w:rPr>
      </w:pPr>
      <w:r>
        <w:t xml:space="preserve">Figura </w:t>
      </w:r>
      <w:fldSimple w:instr=" SEQ Figura \* ARABIC ">
        <w:r w:rsidR="009F30D7">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5605276A" w:rsidR="002B1496" w:rsidRPr="0048423A" w:rsidRDefault="002B1496" w:rsidP="002B1496">
                            <w:pPr>
                              <w:pStyle w:val="Caption"/>
                              <w:rPr>
                                <w:noProof/>
                                <w:sz w:val="20"/>
                                <w:szCs w:val="20"/>
                              </w:rPr>
                            </w:pPr>
                            <w:r>
                              <w:t xml:space="preserve">Figura </w:t>
                            </w:r>
                            <w:fldSimple w:instr=" SEQ Figura \* ARABIC ">
                              <w:r w:rsidR="009F30D7">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5605276A" w:rsidR="002B1496" w:rsidRPr="0048423A" w:rsidRDefault="002B1496" w:rsidP="002B1496">
                      <w:pPr>
                        <w:pStyle w:val="Caption"/>
                        <w:rPr>
                          <w:noProof/>
                          <w:sz w:val="20"/>
                          <w:szCs w:val="20"/>
                        </w:rPr>
                      </w:pPr>
                      <w:r>
                        <w:t xml:space="preserve">Figura </w:t>
                      </w:r>
                      <w:fldSimple w:instr=" SEQ Figura \* ARABIC ">
                        <w:r w:rsidR="009F30D7">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66AB26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001A217C"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9F30D7">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r>
        <w:rPr>
          <w:sz w:val="24"/>
          <w:szCs w:val="24"/>
        </w:rPr>
        <w:t>4.2.1</w:t>
      </w:r>
      <w:r>
        <w:rPr>
          <w:sz w:val="24"/>
          <w:szCs w:val="24"/>
        </w:rPr>
        <w:tab/>
        <w:t xml:space="preserve">Gestione dei Task immediati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3DCFBE5C" w:rsidR="0073625A" w:rsidRPr="00266E75" w:rsidRDefault="003403D5" w:rsidP="003403D5">
      <w:pPr>
        <w:pStyle w:val="Caption"/>
        <w:jc w:val="both"/>
        <w:rPr>
          <w:rFonts w:ascii="Times New Roman" w:hAnsi="Times New Roman"/>
          <w:sz w:val="24"/>
          <w:szCs w:val="24"/>
        </w:rPr>
      </w:pPr>
      <w:r>
        <w:t xml:space="preserve">Figura </w:t>
      </w:r>
      <w:fldSimple w:instr=" SEQ Figura \* ARABIC ">
        <w:r w:rsidR="009F30D7">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1C937C2"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789170A3" w:rsidR="00EC4AC8" w:rsidRDefault="00EC4AC8" w:rsidP="00EC4AC8">
      <w:pPr>
        <w:pStyle w:val="Caption"/>
        <w:jc w:val="both"/>
        <w:rPr>
          <w:rFonts w:ascii="Times New Roman" w:hAnsi="Times New Roman"/>
          <w:sz w:val="24"/>
          <w:szCs w:val="24"/>
        </w:rPr>
      </w:pPr>
      <w:r>
        <w:t xml:space="preserve">Figura </w:t>
      </w:r>
      <w:fldSimple w:instr=" SEQ Figura \* ARABIC ">
        <w:r w:rsidR="009F30D7">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54925A97"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9F30D7">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5FC86566" w:rsidR="00110E15" w:rsidRDefault="00110E15" w:rsidP="00110E15">
      <w:pPr>
        <w:pStyle w:val="Caption"/>
        <w:jc w:val="both"/>
        <w:rPr>
          <w:rFonts w:ascii="Times New Roman" w:hAnsi="Times New Roman"/>
          <w:sz w:val="24"/>
          <w:szCs w:val="24"/>
        </w:rPr>
      </w:pPr>
      <w:r>
        <w:t xml:space="preserve">Figura </w:t>
      </w:r>
      <w:fldSimple w:instr=" SEQ Figura \* ARABIC ">
        <w:r w:rsidR="009F30D7">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120C00FC"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 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0754706C"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di un registro che </w:t>
      </w:r>
      <w:r w:rsidR="006C55D3">
        <w:rPr>
          <w:rFonts w:ascii="Times New Roman" w:hAnsi="Times New Roman"/>
          <w:sz w:val="24"/>
          <w:szCs w:val="24"/>
        </w:rPr>
        <w:t>richiede l’aggiornamento di più componenti all’interno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21F9DC2A" w:rsidR="0038507D" w:rsidRDefault="00885E6B" w:rsidP="00885E6B">
      <w:pPr>
        <w:pStyle w:val="Caption"/>
        <w:jc w:val="both"/>
        <w:rPr>
          <w:rFonts w:ascii="Times New Roman" w:hAnsi="Times New Roman"/>
          <w:sz w:val="24"/>
          <w:szCs w:val="24"/>
        </w:rPr>
      </w:pPr>
      <w:r>
        <w:t xml:space="preserve">Figura </w:t>
      </w:r>
      <w:fldSimple w:instr=" SEQ Figura \* ARABIC ">
        <w:r w:rsidR="009F30D7">
          <w:rPr>
            <w:noProof/>
          </w:rPr>
          <w:t>13</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4F217A31"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9F30D7">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42CCEAA" w:rsidR="008E6B81" w:rsidRDefault="008E6B81" w:rsidP="008E6B81">
      <w:pPr>
        <w:pStyle w:val="Heading2"/>
        <w:spacing w:line="360" w:lineRule="auto"/>
        <w:jc w:val="both"/>
        <w:rPr>
          <w:b/>
          <w:bCs/>
          <w:sz w:val="32"/>
          <w:szCs w:val="32"/>
        </w:rPr>
      </w:pPr>
      <w:r>
        <w:rPr>
          <w:b/>
          <w:bCs/>
          <w:sz w:val="32"/>
          <w:szCs w:val="32"/>
        </w:rPr>
        <w:lastRenderedPageBreak/>
        <w:t>4.</w:t>
      </w:r>
      <w:r w:rsidR="00F93A86">
        <w:rPr>
          <w:b/>
          <w:bCs/>
          <w:sz w:val="32"/>
          <w:szCs w:val="32"/>
        </w:rPr>
        <w:t>4</w:t>
      </w:r>
      <w:r w:rsidRPr="00BE2E53">
        <w:rPr>
          <w:b/>
          <w:bCs/>
          <w:sz w:val="32"/>
          <w:szCs w:val="32"/>
        </w:rPr>
        <w:tab/>
      </w:r>
      <w:r>
        <w:rPr>
          <w:b/>
          <w:bCs/>
          <w:sz w:val="32"/>
          <w:szCs w:val="32"/>
        </w:rPr>
        <w:t>Classe Translator</w:t>
      </w:r>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r w:rsidRPr="00D40AA2">
        <w:rPr>
          <w:rFonts w:ascii="Times New Roman" w:hAnsi="Times New Roman"/>
          <w:i/>
          <w:iCs/>
          <w:sz w:val="24"/>
          <w:szCs w:val="24"/>
        </w:rPr>
        <w:t>widget</w:t>
      </w:r>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r w:rsidRPr="006221A3">
        <w:rPr>
          <w:rFonts w:ascii="Times New Roman" w:hAnsi="Times New Roman"/>
          <w:i/>
          <w:iCs/>
          <w:sz w:val="24"/>
          <w:szCs w:val="24"/>
        </w:rPr>
        <w:t>widget</w:t>
      </w:r>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r w:rsidR="006221A3" w:rsidRPr="006221A3">
        <w:rPr>
          <w:rFonts w:ascii="Times New Roman" w:hAnsi="Times New Roman"/>
          <w:i/>
          <w:iCs/>
          <w:sz w:val="24"/>
          <w:szCs w:val="24"/>
        </w:rPr>
        <w:t>widget</w:t>
      </w:r>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69387917"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Per quanto concerne le traduzioni, la classe Traslator è in grado di gestirne</w:t>
      </w:r>
      <w:r w:rsidR="00F93A86">
        <w:rPr>
          <w:rFonts w:ascii="Times New Roman" w:hAnsi="Times New Roman"/>
          <w:sz w:val="24"/>
          <w:szCs w:val="24"/>
        </w:rPr>
        <w:t xml:space="preserve"> autonomamente</w:t>
      </w:r>
      <w:r>
        <w:rPr>
          <w:rFonts w:ascii="Times New Roman" w:hAnsi="Times New Roman"/>
          <w:sz w:val="24"/>
          <w:szCs w:val="24"/>
        </w:rPr>
        <w:t xml:space="preserve"> di due tipi:</w:t>
      </w:r>
    </w:p>
    <w:p w14:paraId="212AE1F7" w14:textId="610DA88D"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r w:rsidR="00F93A86">
        <w:rPr>
          <w:rFonts w:ascii="Times New Roman" w:hAnsi="Times New Roman"/>
          <w:sz w:val="24"/>
          <w:szCs w:val="24"/>
        </w:rPr>
        <w:t xml:space="preserve"> nelle quali un testo nella lingua di partenza è semplicemente tradotto nella lingua destinazione.</w:t>
      </w:r>
    </w:p>
    <w:p w14:paraId="6FFE4A60" w14:textId="65DC2272"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r w:rsidR="00F93A86">
        <w:rPr>
          <w:rFonts w:ascii="Times New Roman" w:hAnsi="Times New Roman"/>
          <w:sz w:val="24"/>
          <w:szCs w:val="24"/>
        </w:rPr>
        <w:t xml:space="preserve"> nelle quali le opzioni di traduzione di un elemento nella lingua destinazione sono molteplici in base a vari stati interni del programma. </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358CE60E" w14:textId="368A49BD" w:rsidR="00936AB2" w:rsidRDefault="00936AB2">
      <w:pPr>
        <w:overflowPunct/>
        <w:autoSpaceDE/>
        <w:autoSpaceDN/>
        <w:adjustRightInd/>
        <w:textAlignment w:val="auto"/>
        <w:rPr>
          <w:rFonts w:ascii="Times New Roman" w:hAnsi="Times New Roman"/>
          <w:sz w:val="24"/>
          <w:szCs w:val="24"/>
        </w:rPr>
      </w:pPr>
    </w:p>
    <w:p w14:paraId="110A1D78" w14:textId="6EC925C5" w:rsidR="00F93A86" w:rsidRDefault="00F93A86" w:rsidP="00F93A86">
      <w:pPr>
        <w:pStyle w:val="Heading2"/>
        <w:spacing w:line="360" w:lineRule="auto"/>
        <w:jc w:val="both"/>
        <w:rPr>
          <w:b/>
          <w:bCs/>
          <w:sz w:val="32"/>
          <w:szCs w:val="32"/>
        </w:rPr>
      </w:pPr>
      <w:r>
        <w:rPr>
          <w:b/>
          <w:bCs/>
          <w:sz w:val="32"/>
          <w:szCs w:val="32"/>
        </w:rPr>
        <w:t>4.</w:t>
      </w:r>
      <w:r w:rsidR="007E5CD3">
        <w:rPr>
          <w:b/>
          <w:bCs/>
          <w:sz w:val="32"/>
          <w:szCs w:val="32"/>
        </w:rPr>
        <w:t>5</w:t>
      </w:r>
      <w:r w:rsidRPr="00BE2E53">
        <w:rPr>
          <w:b/>
          <w:bCs/>
          <w:sz w:val="32"/>
          <w:szCs w:val="32"/>
        </w:rPr>
        <w:tab/>
      </w:r>
      <w:r>
        <w:rPr>
          <w:b/>
          <w:bCs/>
          <w:sz w:val="32"/>
          <w:szCs w:val="32"/>
        </w:rPr>
        <w:t>Classe ToggleButton</w:t>
      </w:r>
    </w:p>
    <w:p w14:paraId="1E3EBABA" w14:textId="46A7AC5B"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Uno dei vantaggi nell’uso della OOP è la possibilità di estendere classi</w:t>
      </w:r>
      <w:r w:rsidR="00F93A86">
        <w:rPr>
          <w:rFonts w:ascii="Times New Roman" w:hAnsi="Times New Roman"/>
          <w:sz w:val="24"/>
          <w:szCs w:val="24"/>
        </w:rPr>
        <w:t xml:space="preserve"> </w:t>
      </w:r>
      <w:r>
        <w:rPr>
          <w:rFonts w:ascii="Times New Roman" w:hAnsi="Times New Roman"/>
          <w:sz w:val="24"/>
          <w:szCs w:val="24"/>
        </w:rPr>
        <w:t>per minimizzare la scrittura di codice, e per personalizzare il funzionamento di componenti già esistenti.</w:t>
      </w:r>
    </w:p>
    <w:p w14:paraId="223AD492" w14:textId="7BE0E7BE"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r w:rsidRPr="00F93A86">
        <w:rPr>
          <w:rFonts w:ascii="Times New Roman" w:hAnsi="Times New Roman"/>
          <w:i/>
          <w:iCs/>
          <w:sz w:val="24"/>
          <w:szCs w:val="24"/>
        </w:rPr>
        <w:t>ToggleButton</w:t>
      </w:r>
      <w:r>
        <w:rPr>
          <w:rFonts w:ascii="Times New Roman" w:hAnsi="Times New Roman"/>
          <w:sz w:val="24"/>
          <w:szCs w:val="24"/>
        </w:rPr>
        <w:t xml:space="preserve">, la quale estende la classe </w:t>
      </w:r>
      <w:r w:rsidRPr="00F93A86">
        <w:rPr>
          <w:rFonts w:ascii="Times New Roman" w:hAnsi="Times New Roman"/>
          <w:i/>
          <w:iCs/>
          <w:sz w:val="24"/>
          <w:szCs w:val="24"/>
        </w:rPr>
        <w:t>Button</w:t>
      </w:r>
      <w:r>
        <w:rPr>
          <w:rFonts w:ascii="Times New Roman" w:hAnsi="Times New Roman"/>
          <w:sz w:val="24"/>
          <w:szCs w:val="24"/>
        </w:rPr>
        <w:t xml:space="preserve"> del </w:t>
      </w:r>
      <w:proofErr w:type="spellStart"/>
      <w:r w:rsidRPr="00F93A86">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r w:rsidR="00F93A86">
        <w:rPr>
          <w:rFonts w:ascii="Times New Roman" w:hAnsi="Times New Roman"/>
          <w:sz w:val="24"/>
          <w:szCs w:val="24"/>
        </w:rPr>
        <w:t xml:space="preserve">un </w:t>
      </w:r>
      <w:proofErr w:type="spellStart"/>
      <w:r w:rsidR="00F93A86" w:rsidRPr="00F93A86">
        <w:rPr>
          <w:rFonts w:ascii="Times New Roman" w:hAnsi="Times New Roman"/>
          <w:i/>
          <w:iCs/>
          <w:sz w:val="24"/>
          <w:szCs w:val="24"/>
        </w:rPr>
        <w:t>t</w:t>
      </w:r>
      <w:r w:rsidRPr="00F93A86">
        <w:rPr>
          <w:rFonts w:ascii="Times New Roman" w:hAnsi="Times New Roman"/>
          <w:i/>
          <w:iCs/>
          <w:sz w:val="24"/>
          <w:szCs w:val="24"/>
        </w:rPr>
        <w:t>oggle</w:t>
      </w:r>
      <w:proofErr w:type="spellEnd"/>
      <w:r w:rsidRPr="00F93A86">
        <w:rPr>
          <w:rFonts w:ascii="Times New Roman" w:hAnsi="Times New Roman"/>
          <w:i/>
          <w:iCs/>
          <w:sz w:val="24"/>
          <w:szCs w:val="24"/>
        </w:rPr>
        <w:t xml:space="preserve"> </w:t>
      </w:r>
      <w:proofErr w:type="spellStart"/>
      <w:r w:rsidR="00F93A86" w:rsidRPr="00F93A86">
        <w:rPr>
          <w:rFonts w:ascii="Times New Roman" w:hAnsi="Times New Roman"/>
          <w:i/>
          <w:iCs/>
          <w:sz w:val="24"/>
          <w:szCs w:val="24"/>
        </w:rPr>
        <w:t>b</w:t>
      </w:r>
      <w:r w:rsidRPr="00F93A86">
        <w:rPr>
          <w:rFonts w:ascii="Times New Roman" w:hAnsi="Times New Roman"/>
          <w:i/>
          <w:iCs/>
          <w:sz w:val="24"/>
          <w:szCs w:val="24"/>
        </w:rPr>
        <w:t>utton</w:t>
      </w:r>
      <w:proofErr w:type="spellEnd"/>
      <w:r>
        <w:rPr>
          <w:rFonts w:ascii="Times New Roman" w:hAnsi="Times New Roman"/>
          <w:sz w:val="24"/>
          <w:szCs w:val="24"/>
        </w:rPr>
        <w:t xml:space="preserve"> si intende un elemento grafico d</w:t>
      </w:r>
      <w:r w:rsidR="00F93A86">
        <w:rPr>
          <w:rFonts w:ascii="Times New Roman" w:hAnsi="Times New Roman"/>
          <w:sz w:val="24"/>
          <w:szCs w:val="24"/>
        </w:rPr>
        <w:t>ella famiglia dei bottoni</w:t>
      </w:r>
      <w:r>
        <w:rPr>
          <w:rFonts w:ascii="Times New Roman" w:hAnsi="Times New Roman"/>
          <w:sz w:val="24"/>
          <w:szCs w:val="24"/>
        </w:rPr>
        <w:t xml:space="preserve"> che mantiene il suo stato fino a una</w:t>
      </w:r>
      <w:r w:rsidR="00F93A86">
        <w:rPr>
          <w:rFonts w:ascii="Times New Roman" w:hAnsi="Times New Roman"/>
          <w:sz w:val="24"/>
          <w:szCs w:val="24"/>
        </w:rPr>
        <w:t xml:space="preserve"> suo nuovo azionamento</w:t>
      </w:r>
      <w:r>
        <w:rPr>
          <w:rFonts w:ascii="Times New Roman" w:hAnsi="Times New Roman"/>
          <w:sz w:val="24"/>
          <w:szCs w:val="24"/>
        </w:rPr>
        <w:t xml:space="preserve">. Questo elemento era assente dalla lista dei </w:t>
      </w:r>
      <w:proofErr w:type="spellStart"/>
      <w:r w:rsidRPr="00F93A86">
        <w:rPr>
          <w:rFonts w:ascii="Times New Roman" w:hAnsi="Times New Roman"/>
          <w:i/>
          <w:iCs/>
          <w:sz w:val="24"/>
          <w:szCs w:val="24"/>
        </w:rPr>
        <w:t>widget</w:t>
      </w:r>
      <w:proofErr w:type="spellEnd"/>
      <w:r>
        <w:rPr>
          <w:rFonts w:ascii="Times New Roman" w:hAnsi="Times New Roman"/>
          <w:sz w:val="24"/>
          <w:szCs w:val="24"/>
        </w:rPr>
        <w:t xml:space="preserve"> forniti da </w:t>
      </w:r>
      <w:proofErr w:type="spellStart"/>
      <w:r>
        <w:rPr>
          <w:rFonts w:ascii="Times New Roman" w:hAnsi="Times New Roman"/>
          <w:sz w:val="24"/>
          <w:szCs w:val="24"/>
        </w:rPr>
        <w:t>Tkinter</w:t>
      </w:r>
      <w:proofErr w:type="spellEnd"/>
      <w:r>
        <w:rPr>
          <w:rFonts w:ascii="Times New Roman" w:hAnsi="Times New Roman"/>
          <w:sz w:val="24"/>
          <w:szCs w:val="24"/>
        </w:rPr>
        <w:t>, ma necessario allo sviluppo di varie funzionalità.</w:t>
      </w:r>
    </w:p>
    <w:p w14:paraId="5D65908D" w14:textId="09D4DD5C" w:rsidR="0074403C"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il suo sviluppo è stato necessario definire in primo luogo i due stati del bottone, i quali possono variare per contenuto e stile testuale, colore di sfondo, immagine e altre caratteristiche di stile del bottone stesso. Questi due stati sono contenuti rispettivamente nei dizionari </w:t>
      </w:r>
      <w:proofErr w:type="spellStart"/>
      <w:r w:rsidRPr="000526EA">
        <w:rPr>
          <w:rFonts w:ascii="Times New Roman" w:hAnsi="Times New Roman"/>
          <w:i/>
          <w:iCs/>
          <w:sz w:val="24"/>
          <w:szCs w:val="24"/>
        </w:rPr>
        <w:t>on_config</w:t>
      </w:r>
      <w:proofErr w:type="spellEnd"/>
      <w:r>
        <w:rPr>
          <w:rFonts w:ascii="Times New Roman" w:hAnsi="Times New Roman"/>
          <w:sz w:val="24"/>
          <w:szCs w:val="24"/>
        </w:rPr>
        <w:t xml:space="preserve"> e </w:t>
      </w:r>
      <w:proofErr w:type="spellStart"/>
      <w:r w:rsidRPr="000526EA">
        <w:rPr>
          <w:rFonts w:ascii="Times New Roman" w:hAnsi="Times New Roman"/>
          <w:i/>
          <w:iCs/>
          <w:sz w:val="24"/>
          <w:szCs w:val="24"/>
        </w:rPr>
        <w:t>off_config</w:t>
      </w:r>
      <w:proofErr w:type="spellEnd"/>
      <w:r>
        <w:rPr>
          <w:rFonts w:ascii="Times New Roman" w:hAnsi="Times New Roman"/>
          <w:sz w:val="24"/>
          <w:szCs w:val="24"/>
        </w:rPr>
        <w:t>.</w:t>
      </w:r>
    </w:p>
    <w:p w14:paraId="42BD0AB7" w14:textId="77777777" w:rsidR="0074403C" w:rsidRDefault="0074403C" w:rsidP="003F042A">
      <w:pPr>
        <w:overflowPunct/>
        <w:autoSpaceDE/>
        <w:autoSpaceDN/>
        <w:adjustRightInd/>
        <w:spacing w:line="360" w:lineRule="auto"/>
        <w:jc w:val="both"/>
        <w:textAlignment w:val="auto"/>
        <w:rPr>
          <w:rFonts w:ascii="Times New Roman" w:hAnsi="Times New Roman"/>
          <w:sz w:val="24"/>
          <w:szCs w:val="24"/>
        </w:rPr>
      </w:pPr>
    </w:p>
    <w:p w14:paraId="0B5FC972" w14:textId="77777777" w:rsidR="00F82B6A"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Alla pressione di un pulsante della classe </w:t>
      </w:r>
      <w:r w:rsidRPr="000526EA">
        <w:rPr>
          <w:rFonts w:ascii="Times New Roman" w:hAnsi="Times New Roman"/>
          <w:i/>
          <w:iCs/>
          <w:sz w:val="24"/>
          <w:szCs w:val="24"/>
        </w:rPr>
        <w:t>ToggleButton</w:t>
      </w:r>
      <w:r w:rsidRPr="000526EA">
        <w:rPr>
          <w:rFonts w:ascii="Times New Roman" w:hAnsi="Times New Roman"/>
          <w:sz w:val="24"/>
          <w:szCs w:val="24"/>
        </w:rPr>
        <w:t>,</w:t>
      </w:r>
      <w:r>
        <w:rPr>
          <w:rFonts w:ascii="Times New Roman" w:hAnsi="Times New Roman"/>
          <w:sz w:val="24"/>
          <w:szCs w:val="24"/>
        </w:rPr>
        <w:t xml:space="preserve"> verrà azionata la funzione </w:t>
      </w:r>
      <w:r w:rsidRPr="00E774DE">
        <w:rPr>
          <w:rFonts w:ascii="Times New Roman" w:hAnsi="Times New Roman"/>
          <w:i/>
          <w:iCs/>
          <w:sz w:val="24"/>
          <w:szCs w:val="24"/>
        </w:rPr>
        <w:t>toggle</w:t>
      </w:r>
      <w:r w:rsidR="00E774DE">
        <w:rPr>
          <w:rFonts w:ascii="Times New Roman" w:hAnsi="Times New Roman"/>
          <w:sz w:val="24"/>
          <w:szCs w:val="24"/>
        </w:rPr>
        <w:t xml:space="preserve">, che si occupa di impostare il nuovo dizionario </w:t>
      </w:r>
      <w:r w:rsidR="00F82B6A">
        <w:rPr>
          <w:rFonts w:ascii="Times New Roman" w:hAnsi="Times New Roman"/>
          <w:sz w:val="24"/>
          <w:szCs w:val="24"/>
        </w:rPr>
        <w:t xml:space="preserve">che verrà caricato dalla funzione </w:t>
      </w:r>
      <w:r w:rsidR="00E774DE" w:rsidRPr="002D7AF4">
        <w:rPr>
          <w:rFonts w:ascii="Times New Roman" w:hAnsi="Times New Roman"/>
          <w:i/>
          <w:iCs/>
          <w:sz w:val="24"/>
          <w:szCs w:val="24"/>
        </w:rPr>
        <w:t>config_button</w:t>
      </w:r>
      <w:r>
        <w:rPr>
          <w:rFonts w:ascii="Times New Roman" w:hAnsi="Times New Roman"/>
          <w:sz w:val="24"/>
          <w:szCs w:val="24"/>
        </w:rPr>
        <w:t>.</w:t>
      </w:r>
      <w:r w:rsidR="00F82B6A">
        <w:rPr>
          <w:rFonts w:ascii="Times New Roman" w:hAnsi="Times New Roman"/>
          <w:sz w:val="24"/>
          <w:szCs w:val="24"/>
        </w:rPr>
        <w:t xml:space="preserve"> Nella figura 15 si mostra l’implementazione di questi due metodi.</w:t>
      </w:r>
    </w:p>
    <w:p w14:paraId="7B536C21" w14:textId="77777777" w:rsidR="00F82B6A" w:rsidRDefault="00F82B6A" w:rsidP="003F042A">
      <w:pPr>
        <w:overflowPunct/>
        <w:autoSpaceDE/>
        <w:autoSpaceDN/>
        <w:adjustRightInd/>
        <w:spacing w:line="360" w:lineRule="auto"/>
        <w:jc w:val="both"/>
        <w:textAlignment w:val="auto"/>
        <w:rPr>
          <w:rFonts w:ascii="Times New Roman" w:hAnsi="Times New Roman"/>
          <w:sz w:val="24"/>
          <w:szCs w:val="24"/>
        </w:rPr>
      </w:pPr>
    </w:p>
    <w:p w14:paraId="25B2CFA8" w14:textId="77777777" w:rsidR="00F82B6A" w:rsidRDefault="00F82B6A" w:rsidP="00F82B6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CB7C2C1" wp14:editId="0E1F53BC">
            <wp:extent cx="5390544" cy="1221740"/>
            <wp:effectExtent l="0" t="0" r="635" b="0"/>
            <wp:docPr id="544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636"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0544" cy="1221740"/>
                    </a:xfrm>
                    <a:prstGeom prst="rect">
                      <a:avLst/>
                    </a:prstGeom>
                    <a:noFill/>
                    <a:ln>
                      <a:noFill/>
                    </a:ln>
                  </pic:spPr>
                </pic:pic>
              </a:graphicData>
            </a:graphic>
          </wp:inline>
        </w:drawing>
      </w:r>
    </w:p>
    <w:p w14:paraId="16C3FE8D" w14:textId="7B902B71" w:rsidR="00F82B6A" w:rsidRDefault="00F82B6A" w:rsidP="00F82B6A">
      <w:pPr>
        <w:pStyle w:val="Caption"/>
        <w:jc w:val="both"/>
        <w:rPr>
          <w:rFonts w:ascii="Times New Roman" w:hAnsi="Times New Roman"/>
          <w:sz w:val="24"/>
          <w:szCs w:val="24"/>
        </w:rPr>
      </w:pPr>
      <w:r>
        <w:t xml:space="preserve">Figura </w:t>
      </w:r>
      <w:fldSimple w:instr=" SEQ Figura \* ARABIC ">
        <w:r w:rsidR="009F30D7">
          <w:rPr>
            <w:noProof/>
          </w:rPr>
          <w:t>15</w:t>
        </w:r>
      </w:fldSimple>
      <w:r>
        <w:t xml:space="preserve"> - Implementazione dei metodi toggle e config_button della classe "ToggleButton"</w:t>
      </w:r>
    </w:p>
    <w:p w14:paraId="153A7C9E" w14:textId="77777777" w:rsidR="00F82B6A" w:rsidRDefault="00F82B6A" w:rsidP="0019582B">
      <w:pPr>
        <w:overflowPunct/>
        <w:autoSpaceDE/>
        <w:autoSpaceDN/>
        <w:adjustRightInd/>
        <w:spacing w:line="360" w:lineRule="auto"/>
        <w:jc w:val="both"/>
        <w:textAlignment w:val="auto"/>
        <w:rPr>
          <w:rFonts w:ascii="Times New Roman" w:hAnsi="Times New Roman"/>
          <w:sz w:val="24"/>
          <w:szCs w:val="24"/>
        </w:rPr>
      </w:pPr>
    </w:p>
    <w:p w14:paraId="5179F8C0" w14:textId="6C9DBBAF" w:rsidR="007E5CD3" w:rsidRDefault="007E5CD3" w:rsidP="0019582B">
      <w:pPr>
        <w:pStyle w:val="Heading2"/>
        <w:spacing w:line="360" w:lineRule="auto"/>
        <w:jc w:val="both"/>
        <w:rPr>
          <w:b/>
          <w:bCs/>
          <w:sz w:val="32"/>
          <w:szCs w:val="32"/>
        </w:rPr>
      </w:pPr>
      <w:r>
        <w:rPr>
          <w:b/>
          <w:bCs/>
          <w:sz w:val="32"/>
          <w:szCs w:val="32"/>
        </w:rPr>
        <w:t>4.6</w:t>
      </w:r>
      <w:r w:rsidRPr="00BE2E53">
        <w:rPr>
          <w:b/>
          <w:bCs/>
          <w:sz w:val="32"/>
          <w:szCs w:val="32"/>
        </w:rPr>
        <w:tab/>
      </w:r>
      <w:r>
        <w:rPr>
          <w:b/>
          <w:bCs/>
          <w:sz w:val="32"/>
          <w:szCs w:val="32"/>
        </w:rPr>
        <w:t>Gestione degli utenti</w:t>
      </w:r>
    </w:p>
    <w:p w14:paraId="47486B23" w14:textId="2B44C04D" w:rsidR="00E00F62" w:rsidRDefault="00E00F62" w:rsidP="0019582B">
      <w:pPr>
        <w:spacing w:line="360" w:lineRule="auto"/>
        <w:rPr>
          <w:rFonts w:ascii="Times New Roman" w:hAnsi="Times New Roman"/>
          <w:sz w:val="24"/>
          <w:szCs w:val="24"/>
        </w:rPr>
      </w:pPr>
      <w:r>
        <w:rPr>
          <w:rFonts w:ascii="Times New Roman" w:hAnsi="Times New Roman"/>
          <w:sz w:val="24"/>
          <w:szCs w:val="24"/>
        </w:rPr>
        <w:t xml:space="preserve">Essendo la gestione di più utenti una caratteristica importante nel contesto del programma, si è scelto un paradigma di salvataggio dei dati più strutturato rispetto al salvataggio su file testuale originario. </w:t>
      </w:r>
      <w:r w:rsidRPr="0019582B">
        <w:rPr>
          <w:rFonts w:ascii="Times New Roman" w:hAnsi="Times New Roman"/>
          <w:sz w:val="24"/>
          <w:szCs w:val="24"/>
        </w:rPr>
        <w:t>Questa esigenza richiedeva tuttavia un miglioramento in termini di sicurezza.</w:t>
      </w:r>
    </w:p>
    <w:p w14:paraId="5E7EB967" w14:textId="77777777" w:rsidR="001F2BF9" w:rsidRDefault="00E00F62" w:rsidP="0019582B">
      <w:pPr>
        <w:spacing w:line="360" w:lineRule="auto"/>
        <w:rPr>
          <w:rFonts w:ascii="Times New Roman" w:hAnsi="Times New Roman"/>
          <w:sz w:val="24"/>
          <w:szCs w:val="24"/>
        </w:rPr>
      </w:pPr>
      <w:r>
        <w:rPr>
          <w:rFonts w:ascii="Times New Roman" w:hAnsi="Times New Roman"/>
          <w:sz w:val="24"/>
          <w:szCs w:val="24"/>
        </w:rPr>
        <w:t xml:space="preserve">In primo luogo, per immagazzinare i dati si è usato </w:t>
      </w:r>
      <w:proofErr w:type="spellStart"/>
      <w:r>
        <w:rPr>
          <w:rFonts w:ascii="Times New Roman" w:hAnsi="Times New Roman"/>
          <w:sz w:val="24"/>
          <w:szCs w:val="24"/>
        </w:rPr>
        <w:t>sql</w:t>
      </w:r>
      <w:proofErr w:type="spellEnd"/>
      <w:r>
        <w:rPr>
          <w:rFonts w:ascii="Times New Roman" w:hAnsi="Times New Roman"/>
          <w:sz w:val="24"/>
          <w:szCs w:val="24"/>
        </w:rPr>
        <w:t xml:space="preserve"> e nello specifico di questa implementazione si è scelto </w:t>
      </w:r>
      <w:proofErr w:type="spellStart"/>
      <w:r>
        <w:rPr>
          <w:rFonts w:ascii="Times New Roman" w:hAnsi="Times New Roman"/>
          <w:sz w:val="24"/>
          <w:szCs w:val="24"/>
        </w:rPr>
        <w:t>sqlite</w:t>
      </w:r>
      <w:proofErr w:type="spellEnd"/>
      <w:r>
        <w:rPr>
          <w:rFonts w:ascii="Times New Roman" w:hAnsi="Times New Roman"/>
          <w:sz w:val="24"/>
          <w:szCs w:val="24"/>
        </w:rPr>
        <w:t xml:space="preserve">, perché minimale e adatto per basi di dati di piccole dimensioni. </w:t>
      </w:r>
    </w:p>
    <w:p w14:paraId="169DEFF1" w14:textId="0E39E7CF" w:rsidR="005D4925" w:rsidRDefault="00E00F62" w:rsidP="0019582B">
      <w:pPr>
        <w:spacing w:line="360" w:lineRule="auto"/>
        <w:rPr>
          <w:rFonts w:ascii="Times New Roman" w:hAnsi="Times New Roman"/>
          <w:sz w:val="24"/>
          <w:szCs w:val="24"/>
        </w:rPr>
      </w:pPr>
      <w:r>
        <w:rPr>
          <w:rFonts w:ascii="Times New Roman" w:hAnsi="Times New Roman"/>
          <w:sz w:val="24"/>
          <w:szCs w:val="24"/>
        </w:rPr>
        <w:t>I dati di ogni utente sono contenuti interamente in una tabella, con al suo interno</w:t>
      </w:r>
      <w:r w:rsidR="001F2BF9">
        <w:rPr>
          <w:rFonts w:ascii="Times New Roman" w:hAnsi="Times New Roman"/>
          <w:sz w:val="24"/>
          <w:szCs w:val="24"/>
        </w:rPr>
        <w:t xml:space="preserve"> i seguenti record</w:t>
      </w:r>
      <w:r>
        <w:rPr>
          <w:rFonts w:ascii="Times New Roman" w:hAnsi="Times New Roman"/>
          <w:sz w:val="24"/>
          <w:szCs w:val="24"/>
        </w:rPr>
        <w:t>:</w:t>
      </w:r>
    </w:p>
    <w:p w14:paraId="5ECB292C" w14:textId="3E9B9004" w:rsidR="005D4925" w:rsidRP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id</w:t>
      </w:r>
      <w:r>
        <w:rPr>
          <w:rFonts w:ascii="Times New Roman" w:hAnsi="Times New Roman"/>
          <w:sz w:val="24"/>
          <w:szCs w:val="24"/>
        </w:rPr>
        <w:t xml:space="preserve">: </w:t>
      </w:r>
      <w:r w:rsidR="005D4925">
        <w:rPr>
          <w:rFonts w:ascii="Times New Roman" w:hAnsi="Times New Roman"/>
          <w:sz w:val="24"/>
          <w:szCs w:val="24"/>
        </w:rPr>
        <w:t>intero identificativo come chiave primaria</w:t>
      </w:r>
      <w:r w:rsidR="001F2BF9">
        <w:rPr>
          <w:rFonts w:ascii="Times New Roman" w:hAnsi="Times New Roman"/>
          <w:sz w:val="24"/>
          <w:szCs w:val="24"/>
        </w:rPr>
        <w:t>.</w:t>
      </w:r>
    </w:p>
    <w:p w14:paraId="34593059" w14:textId="70F0BCFF" w:rsid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username</w:t>
      </w:r>
      <w:r>
        <w:rPr>
          <w:rFonts w:ascii="Times New Roman" w:hAnsi="Times New Roman"/>
          <w:sz w:val="24"/>
          <w:szCs w:val="24"/>
        </w:rPr>
        <w:t>: stringa di testo per identificare il nome dell’utente</w:t>
      </w:r>
      <w:r w:rsidR="001F2BF9">
        <w:rPr>
          <w:rFonts w:ascii="Times New Roman" w:hAnsi="Times New Roman"/>
          <w:sz w:val="24"/>
          <w:szCs w:val="24"/>
        </w:rPr>
        <w:t>.</w:t>
      </w:r>
    </w:p>
    <w:p w14:paraId="5C1525DF" w14:textId="6D606FA2" w:rsidR="005D4925"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authorization_level</w:t>
      </w:r>
      <w:proofErr w:type="spellEnd"/>
      <w:r>
        <w:rPr>
          <w:rFonts w:ascii="Times New Roman" w:hAnsi="Times New Roman"/>
          <w:sz w:val="24"/>
          <w:szCs w:val="24"/>
        </w:rPr>
        <w:t>: intero indicante il livello di autorizzazione</w:t>
      </w:r>
      <w:r w:rsidR="001F2BF9">
        <w:rPr>
          <w:rFonts w:ascii="Times New Roman" w:hAnsi="Times New Roman"/>
          <w:sz w:val="24"/>
          <w:szCs w:val="24"/>
        </w:rPr>
        <w:t xml:space="preserve"> dell’utente.</w:t>
      </w:r>
    </w:p>
    <w:p w14:paraId="4FF43F81" w14:textId="48BAD6B4"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password_hash</w:t>
      </w:r>
      <w:proofErr w:type="spellEnd"/>
      <w:r>
        <w:rPr>
          <w:rFonts w:ascii="Times New Roman" w:hAnsi="Times New Roman"/>
          <w:sz w:val="24"/>
          <w:szCs w:val="24"/>
        </w:rPr>
        <w:t xml:space="preserve">: </w:t>
      </w:r>
      <w:r w:rsidR="001F2BF9">
        <w:rPr>
          <w:rFonts w:ascii="Times New Roman" w:hAnsi="Times New Roman"/>
          <w:sz w:val="24"/>
          <w:szCs w:val="24"/>
        </w:rPr>
        <w:t xml:space="preserve">campo </w:t>
      </w:r>
      <w:r>
        <w:rPr>
          <w:rFonts w:ascii="Times New Roman" w:hAnsi="Times New Roman"/>
          <w:sz w:val="24"/>
          <w:szCs w:val="24"/>
        </w:rPr>
        <w:t xml:space="preserve">blob </w:t>
      </w:r>
      <w:r w:rsidR="001F2BF9">
        <w:rPr>
          <w:rFonts w:ascii="Times New Roman" w:hAnsi="Times New Roman"/>
          <w:sz w:val="24"/>
          <w:szCs w:val="24"/>
        </w:rPr>
        <w:t>utilizzato per memorizzare l’</w:t>
      </w:r>
      <w:proofErr w:type="spellStart"/>
      <w:r w:rsidR="001F2BF9" w:rsidRPr="00B67AFC">
        <w:rPr>
          <w:rFonts w:ascii="Times New Roman" w:hAnsi="Times New Roman"/>
          <w:i/>
          <w:iCs/>
          <w:sz w:val="24"/>
          <w:szCs w:val="24"/>
        </w:rPr>
        <w:t>hash</w:t>
      </w:r>
      <w:proofErr w:type="spellEnd"/>
      <w:r w:rsidR="001F2BF9">
        <w:rPr>
          <w:rFonts w:ascii="Times New Roman" w:hAnsi="Times New Roman"/>
          <w:sz w:val="24"/>
          <w:szCs w:val="24"/>
        </w:rPr>
        <w:t xml:space="preserve"> della password.</w:t>
      </w:r>
    </w:p>
    <w:p w14:paraId="4F75A753" w14:textId="734A33DF"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salt</w:t>
      </w:r>
      <w:proofErr w:type="spellEnd"/>
      <w:r>
        <w:rPr>
          <w:rFonts w:ascii="Times New Roman" w:hAnsi="Times New Roman"/>
          <w:sz w:val="24"/>
          <w:szCs w:val="24"/>
        </w:rPr>
        <w:t xml:space="preserve">: </w:t>
      </w:r>
      <w:r w:rsidR="001F2BF9">
        <w:rPr>
          <w:rFonts w:ascii="Times New Roman" w:hAnsi="Times New Roman"/>
          <w:sz w:val="24"/>
          <w:szCs w:val="24"/>
        </w:rPr>
        <w:t xml:space="preserve">campo blob per memorizzare un valore di </w:t>
      </w:r>
      <w:proofErr w:type="spellStart"/>
      <w:r w:rsidR="001F2BF9" w:rsidRPr="00B67AFC">
        <w:rPr>
          <w:rFonts w:ascii="Times New Roman" w:hAnsi="Times New Roman"/>
          <w:i/>
          <w:iCs/>
          <w:sz w:val="24"/>
          <w:szCs w:val="24"/>
        </w:rPr>
        <w:t>salt</w:t>
      </w:r>
      <w:proofErr w:type="spellEnd"/>
      <w:r w:rsidR="001F2BF9">
        <w:rPr>
          <w:rFonts w:ascii="Times New Roman" w:hAnsi="Times New Roman"/>
          <w:sz w:val="24"/>
          <w:szCs w:val="24"/>
        </w:rPr>
        <w:t>.</w:t>
      </w:r>
    </w:p>
    <w:p w14:paraId="77FD6042" w14:textId="6A066B5B" w:rsidR="00B67AFC" w:rsidRDefault="001A69BD" w:rsidP="0019582B">
      <w:pPr>
        <w:spacing w:line="360" w:lineRule="auto"/>
        <w:rPr>
          <w:rFonts w:ascii="Times New Roman" w:hAnsi="Times New Roman"/>
          <w:sz w:val="24"/>
          <w:szCs w:val="24"/>
        </w:rPr>
      </w:pPr>
      <w:r>
        <w:rPr>
          <w:rFonts w:ascii="Times New Roman" w:hAnsi="Times New Roman"/>
          <w:sz w:val="24"/>
          <w:szCs w:val="24"/>
        </w:rPr>
        <w:t xml:space="preserve">Per garantire un livello di sicurezza maggiore rispetto all’implementazione originale di </w:t>
      </w:r>
      <w:proofErr w:type="spellStart"/>
      <w:r>
        <w:rPr>
          <w:rFonts w:ascii="Times New Roman" w:hAnsi="Times New Roman"/>
          <w:sz w:val="24"/>
          <w:szCs w:val="24"/>
        </w:rPr>
        <w:t>MultiBench</w:t>
      </w:r>
      <w:proofErr w:type="spellEnd"/>
      <w:r>
        <w:rPr>
          <w:rFonts w:ascii="Times New Roman" w:hAnsi="Times New Roman"/>
          <w:sz w:val="24"/>
          <w:szCs w:val="24"/>
        </w:rPr>
        <w:t>, le password non saranno salvate in chiaro all’interno del database, bensì verr</w:t>
      </w:r>
      <w:r w:rsidR="00B67AFC">
        <w:rPr>
          <w:rFonts w:ascii="Times New Roman" w:hAnsi="Times New Roman"/>
          <w:sz w:val="24"/>
          <w:szCs w:val="24"/>
        </w:rPr>
        <w:t>anno</w:t>
      </w:r>
      <w:r>
        <w:rPr>
          <w:rFonts w:ascii="Times New Roman" w:hAnsi="Times New Roman"/>
          <w:sz w:val="24"/>
          <w:szCs w:val="24"/>
        </w:rPr>
        <w:t xml:space="preserve"> </w:t>
      </w:r>
      <w:r w:rsidR="001F2BF9">
        <w:rPr>
          <w:rFonts w:ascii="Times New Roman" w:hAnsi="Times New Roman"/>
          <w:sz w:val="24"/>
          <w:szCs w:val="24"/>
        </w:rPr>
        <w:t>memorizzat</w:t>
      </w:r>
      <w:r w:rsidR="00B67AFC">
        <w:rPr>
          <w:rFonts w:ascii="Times New Roman" w:hAnsi="Times New Roman"/>
          <w:sz w:val="24"/>
          <w:szCs w:val="24"/>
        </w:rPr>
        <w:t>i</w:t>
      </w:r>
      <w:r>
        <w:rPr>
          <w:rFonts w:ascii="Times New Roman" w:hAnsi="Times New Roman"/>
          <w:sz w:val="24"/>
          <w:szCs w:val="24"/>
        </w:rPr>
        <w:t xml:space="preserve"> </w:t>
      </w:r>
      <w:r w:rsidR="001F2BF9">
        <w:rPr>
          <w:rFonts w:ascii="Times New Roman" w:hAnsi="Times New Roman"/>
          <w:sz w:val="24"/>
          <w:szCs w:val="24"/>
        </w:rPr>
        <w:t xml:space="preserve">i loro </w:t>
      </w:r>
      <w:proofErr w:type="spellStart"/>
      <w:r w:rsidRPr="00B67AFC">
        <w:rPr>
          <w:rFonts w:ascii="Times New Roman" w:hAnsi="Times New Roman"/>
          <w:i/>
          <w:iCs/>
          <w:sz w:val="24"/>
          <w:szCs w:val="24"/>
        </w:rPr>
        <w:t>hash</w:t>
      </w:r>
      <w:proofErr w:type="spellEnd"/>
      <w:r>
        <w:rPr>
          <w:rFonts w:ascii="Times New Roman" w:hAnsi="Times New Roman"/>
          <w:sz w:val="24"/>
          <w:szCs w:val="24"/>
        </w:rPr>
        <w:t xml:space="preserve">. </w:t>
      </w:r>
      <w:r w:rsidR="00B67AFC">
        <w:rPr>
          <w:rFonts w:ascii="Times New Roman" w:hAnsi="Times New Roman"/>
          <w:sz w:val="24"/>
          <w:szCs w:val="24"/>
        </w:rPr>
        <w:t xml:space="preserve">Con </w:t>
      </w:r>
      <w:proofErr w:type="spellStart"/>
      <w:r w:rsidR="00B67AFC" w:rsidRPr="00B67AFC">
        <w:rPr>
          <w:rFonts w:ascii="Times New Roman" w:hAnsi="Times New Roman"/>
          <w:i/>
          <w:iCs/>
          <w:sz w:val="24"/>
          <w:szCs w:val="24"/>
        </w:rPr>
        <w:t>hash</w:t>
      </w:r>
      <w:proofErr w:type="spellEnd"/>
      <w:r w:rsidR="00B67AFC">
        <w:rPr>
          <w:rFonts w:ascii="Times New Roman" w:hAnsi="Times New Roman"/>
          <w:sz w:val="24"/>
          <w:szCs w:val="24"/>
        </w:rPr>
        <w:t xml:space="preserve"> o </w:t>
      </w:r>
      <w:proofErr w:type="spellStart"/>
      <w:r w:rsidR="00B67AFC" w:rsidRPr="00B67AFC">
        <w:rPr>
          <w:rFonts w:ascii="Times New Roman" w:hAnsi="Times New Roman"/>
          <w:i/>
          <w:iCs/>
          <w:sz w:val="24"/>
          <w:szCs w:val="24"/>
        </w:rPr>
        <w:t>digest</w:t>
      </w:r>
      <w:proofErr w:type="spellEnd"/>
      <w:r w:rsidR="00B67AFC" w:rsidRPr="00B67AFC">
        <w:rPr>
          <w:rFonts w:ascii="Times New Roman" w:hAnsi="Times New Roman"/>
          <w:sz w:val="24"/>
          <w:szCs w:val="24"/>
        </w:rPr>
        <w:t xml:space="preserve"> si </w:t>
      </w:r>
      <w:r w:rsidR="00B67AFC">
        <w:rPr>
          <w:rFonts w:ascii="Times New Roman" w:hAnsi="Times New Roman"/>
          <w:sz w:val="24"/>
          <w:szCs w:val="24"/>
        </w:rPr>
        <w:t xml:space="preserve">indica </w:t>
      </w:r>
      <w:r w:rsidR="00B67AFC" w:rsidRPr="00B67AFC">
        <w:rPr>
          <w:rFonts w:ascii="Times New Roman" w:hAnsi="Times New Roman"/>
          <w:sz w:val="24"/>
          <w:szCs w:val="24"/>
        </w:rPr>
        <w:t xml:space="preserve">l'output prodotto dalle funzioni di </w:t>
      </w:r>
      <w:proofErr w:type="spellStart"/>
      <w:r w:rsidR="00B67AFC" w:rsidRPr="00B67AFC">
        <w:rPr>
          <w:rFonts w:ascii="Times New Roman" w:hAnsi="Times New Roman"/>
          <w:i/>
          <w:iCs/>
          <w:sz w:val="24"/>
          <w:szCs w:val="24"/>
        </w:rPr>
        <w:t>hash</w:t>
      </w:r>
      <w:proofErr w:type="spellEnd"/>
      <w:r w:rsidR="00B67AFC" w:rsidRPr="00B67AFC">
        <w:rPr>
          <w:rFonts w:ascii="Times New Roman" w:hAnsi="Times New Roman"/>
          <w:sz w:val="24"/>
          <w:szCs w:val="24"/>
        </w:rPr>
        <w:t>, caratterizzate dalla capacità di generare una lunghezza di output fissa, indipendentemente dalla dimensione dell'input</w:t>
      </w:r>
      <w:r w:rsidR="00B67AFC">
        <w:rPr>
          <w:rStyle w:val="FootnoteReference"/>
          <w:rFonts w:ascii="Times New Roman" w:hAnsi="Times New Roman"/>
          <w:sz w:val="24"/>
          <w:szCs w:val="24"/>
        </w:rPr>
        <w:footnoteReference w:id="30"/>
      </w:r>
      <w:r w:rsidR="001F2BF9">
        <w:rPr>
          <w:rFonts w:ascii="Times New Roman" w:hAnsi="Times New Roman"/>
          <w:sz w:val="24"/>
          <w:szCs w:val="24"/>
        </w:rPr>
        <w:t xml:space="preserve">. </w:t>
      </w:r>
    </w:p>
    <w:p w14:paraId="6FCE4A99" w14:textId="635D25F1" w:rsidR="001F2BF9" w:rsidRDefault="000A4E28" w:rsidP="0019582B">
      <w:pPr>
        <w:spacing w:line="360" w:lineRule="auto"/>
        <w:rPr>
          <w:rFonts w:ascii="Times New Roman" w:hAnsi="Times New Roman"/>
          <w:sz w:val="24"/>
          <w:szCs w:val="24"/>
        </w:rPr>
      </w:pPr>
      <w:r>
        <w:rPr>
          <w:rFonts w:ascii="Times New Roman" w:hAnsi="Times New Roman"/>
          <w:sz w:val="24"/>
          <w:szCs w:val="24"/>
        </w:rPr>
        <w:lastRenderedPageBreak/>
        <w:t>Per offuscare ulteriormente i dati sensibili,</w:t>
      </w:r>
      <w:r w:rsidR="001A69BD">
        <w:rPr>
          <w:rFonts w:ascii="Times New Roman" w:hAnsi="Times New Roman"/>
          <w:sz w:val="24"/>
          <w:szCs w:val="24"/>
        </w:rPr>
        <w:t xml:space="preserve"> prima di </w:t>
      </w:r>
      <w:r w:rsidR="00B67AFC">
        <w:rPr>
          <w:rFonts w:ascii="Times New Roman" w:hAnsi="Times New Roman"/>
          <w:sz w:val="24"/>
          <w:szCs w:val="24"/>
        </w:rPr>
        <w:t>procedere con</w:t>
      </w:r>
      <w:r w:rsidR="001F2BF9">
        <w:rPr>
          <w:rFonts w:ascii="Times New Roman" w:hAnsi="Times New Roman"/>
          <w:sz w:val="24"/>
          <w:szCs w:val="24"/>
        </w:rPr>
        <w:t xml:space="preserve"> </w:t>
      </w:r>
      <w:r w:rsidR="009F30D7">
        <w:rPr>
          <w:rFonts w:ascii="Times New Roman" w:hAnsi="Times New Roman"/>
          <w:sz w:val="24"/>
          <w:szCs w:val="24"/>
        </w:rPr>
        <w:t xml:space="preserve">la fase di </w:t>
      </w:r>
      <w:proofErr w:type="spellStart"/>
      <w:r w:rsidR="001F2BF9" w:rsidRPr="009F30D7">
        <w:rPr>
          <w:rFonts w:ascii="Times New Roman" w:hAnsi="Times New Roman"/>
          <w:i/>
          <w:iCs/>
          <w:sz w:val="24"/>
          <w:szCs w:val="24"/>
        </w:rPr>
        <w:t>hashing</w:t>
      </w:r>
      <w:proofErr w:type="spellEnd"/>
      <w:r w:rsidR="001F2BF9">
        <w:rPr>
          <w:rFonts w:ascii="Times New Roman" w:hAnsi="Times New Roman"/>
          <w:sz w:val="24"/>
          <w:szCs w:val="24"/>
        </w:rPr>
        <w:t xml:space="preserve"> dell</w:t>
      </w:r>
      <w:r w:rsidR="00B67AFC">
        <w:rPr>
          <w:rFonts w:ascii="Times New Roman" w:hAnsi="Times New Roman"/>
          <w:sz w:val="24"/>
          <w:szCs w:val="24"/>
        </w:rPr>
        <w:t>e</w:t>
      </w:r>
      <w:r w:rsidR="001F2BF9">
        <w:rPr>
          <w:rFonts w:ascii="Times New Roman" w:hAnsi="Times New Roman"/>
          <w:sz w:val="24"/>
          <w:szCs w:val="24"/>
        </w:rPr>
        <w:t xml:space="preserve"> password viene introdotto il valore noto come </w:t>
      </w:r>
      <w:proofErr w:type="spellStart"/>
      <w:r w:rsidR="001F2BF9" w:rsidRPr="009F30D7">
        <w:rPr>
          <w:rFonts w:ascii="Times New Roman" w:hAnsi="Times New Roman"/>
          <w:i/>
          <w:iCs/>
          <w:sz w:val="24"/>
          <w:szCs w:val="24"/>
        </w:rPr>
        <w:t>salt</w:t>
      </w:r>
      <w:proofErr w:type="spellEnd"/>
      <w:r w:rsidR="001F2BF9">
        <w:rPr>
          <w:rFonts w:ascii="Times New Roman" w:hAnsi="Times New Roman"/>
          <w:sz w:val="24"/>
          <w:szCs w:val="24"/>
        </w:rPr>
        <w:t xml:space="preserve">, </w:t>
      </w:r>
      <w:r w:rsidR="00B67AFC">
        <w:rPr>
          <w:rFonts w:ascii="Times New Roman" w:hAnsi="Times New Roman"/>
          <w:sz w:val="24"/>
          <w:szCs w:val="24"/>
        </w:rPr>
        <w:t>ovvero</w:t>
      </w:r>
      <w:r w:rsidR="001F2BF9">
        <w:rPr>
          <w:rFonts w:ascii="Times New Roman" w:hAnsi="Times New Roman"/>
          <w:sz w:val="24"/>
          <w:szCs w:val="24"/>
        </w:rPr>
        <w:t xml:space="preserve"> una sequenza di byte pseudo-</w:t>
      </w:r>
      <w:proofErr w:type="spellStart"/>
      <w:r w:rsidR="001F2BF9">
        <w:rPr>
          <w:rFonts w:ascii="Times New Roman" w:hAnsi="Times New Roman"/>
          <w:sz w:val="24"/>
          <w:szCs w:val="24"/>
        </w:rPr>
        <w:t>randomica</w:t>
      </w:r>
      <w:proofErr w:type="spellEnd"/>
      <w:r w:rsidR="001F2BF9">
        <w:rPr>
          <w:rFonts w:ascii="Times New Roman" w:hAnsi="Times New Roman"/>
          <w:sz w:val="24"/>
          <w:szCs w:val="24"/>
        </w:rPr>
        <w:t xml:space="preserve"> da anteporre alla stringa della password stessa</w:t>
      </w:r>
      <w:r>
        <w:rPr>
          <w:rStyle w:val="FootnoteReference"/>
          <w:rFonts w:ascii="Times New Roman" w:hAnsi="Times New Roman"/>
          <w:sz w:val="24"/>
          <w:szCs w:val="24"/>
        </w:rPr>
        <w:footnoteReference w:id="31"/>
      </w:r>
      <w:r w:rsidR="001F2BF9">
        <w:rPr>
          <w:rFonts w:ascii="Times New Roman" w:hAnsi="Times New Roman"/>
          <w:sz w:val="24"/>
          <w:szCs w:val="24"/>
        </w:rPr>
        <w:t>.</w:t>
      </w:r>
    </w:p>
    <w:p w14:paraId="28C27F4C" w14:textId="0303B047" w:rsidR="009F30D7" w:rsidRDefault="009F30D7" w:rsidP="0019582B">
      <w:pPr>
        <w:spacing w:line="360" w:lineRule="auto"/>
        <w:rPr>
          <w:rFonts w:ascii="Times New Roman" w:hAnsi="Times New Roman"/>
          <w:sz w:val="24"/>
          <w:szCs w:val="24"/>
        </w:rPr>
      </w:pPr>
      <w:r>
        <w:rPr>
          <w:rFonts w:ascii="Times New Roman" w:hAnsi="Times New Roman"/>
          <w:sz w:val="24"/>
          <w:szCs w:val="24"/>
        </w:rPr>
        <w:t>A questo punto, i dati sensibili degli utenti non sono più salvati in chiaro e lo stato della tabella utenti del database potrebbe rispecchiare quello in figura 16.</w:t>
      </w:r>
    </w:p>
    <w:p w14:paraId="51D7E227" w14:textId="77777777" w:rsidR="009F30D7" w:rsidRDefault="009F30D7" w:rsidP="0019582B">
      <w:pPr>
        <w:spacing w:line="360" w:lineRule="auto"/>
        <w:rPr>
          <w:rFonts w:ascii="Times New Roman" w:hAnsi="Times New Roman"/>
          <w:sz w:val="24"/>
          <w:szCs w:val="24"/>
        </w:rPr>
      </w:pPr>
    </w:p>
    <w:p w14:paraId="7AFC1B60" w14:textId="77777777" w:rsidR="009F30D7" w:rsidRDefault="009F30D7" w:rsidP="009F30D7">
      <w:pPr>
        <w:keepNext/>
        <w:spacing w:line="360" w:lineRule="auto"/>
      </w:pPr>
      <w:r>
        <w:rPr>
          <w:rFonts w:ascii="Times New Roman" w:hAnsi="Times New Roman"/>
          <w:noProof/>
          <w:sz w:val="24"/>
          <w:szCs w:val="24"/>
        </w:rPr>
        <w:drawing>
          <wp:inline distT="0" distB="0" distL="0" distR="0" wp14:anchorId="379D3EAB" wp14:editId="272BE2BF">
            <wp:extent cx="5391150" cy="914400"/>
            <wp:effectExtent l="0" t="0" r="0" b="0"/>
            <wp:docPr id="4204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797E9BD1" w14:textId="61CB5885" w:rsidR="009F30D7" w:rsidRDefault="009F30D7" w:rsidP="009F30D7">
      <w:pPr>
        <w:pStyle w:val="Caption"/>
        <w:rPr>
          <w:rFonts w:ascii="Times New Roman" w:hAnsi="Times New Roman"/>
          <w:sz w:val="24"/>
          <w:szCs w:val="24"/>
        </w:rPr>
      </w:pPr>
      <w:r>
        <w:t xml:space="preserve">Figura </w:t>
      </w:r>
      <w:fldSimple w:instr=" SEQ Figura \* ARABIC ">
        <w:r>
          <w:rPr>
            <w:noProof/>
          </w:rPr>
          <w:t>16</w:t>
        </w:r>
      </w:fldSimple>
      <w:r>
        <w:t xml:space="preserve"> - Esempio della tabella utenti del database</w:t>
      </w:r>
    </w:p>
    <w:p w14:paraId="16A7334A" w14:textId="77777777" w:rsidR="001F2BF9" w:rsidRDefault="001F2BF9" w:rsidP="0019582B">
      <w:pPr>
        <w:spacing w:line="360" w:lineRule="auto"/>
        <w:rPr>
          <w:rFonts w:ascii="Times New Roman" w:hAnsi="Times New Roman"/>
          <w:sz w:val="24"/>
          <w:szCs w:val="24"/>
        </w:rPr>
      </w:pPr>
    </w:p>
    <w:p w14:paraId="38242F42" w14:textId="1F59D5B9" w:rsidR="007E5CD3" w:rsidRPr="007E5CD3" w:rsidRDefault="001A69BD" w:rsidP="004B31C5">
      <w:pPr>
        <w:spacing w:line="360" w:lineRule="auto"/>
        <w:rPr>
          <w:rFonts w:ascii="Times New Roman" w:hAnsi="Times New Roman"/>
          <w:sz w:val="24"/>
          <w:szCs w:val="24"/>
        </w:rPr>
      </w:pPr>
      <w:r>
        <w:rPr>
          <w:rFonts w:ascii="Times New Roman" w:hAnsi="Times New Roman"/>
          <w:sz w:val="24"/>
          <w:szCs w:val="24"/>
        </w:rPr>
        <w:t xml:space="preserve">La procedura di </w:t>
      </w:r>
      <w:r w:rsidR="004B31C5">
        <w:rPr>
          <w:rFonts w:ascii="Times New Roman" w:hAnsi="Times New Roman"/>
          <w:sz w:val="24"/>
          <w:szCs w:val="24"/>
        </w:rPr>
        <w:t>autenticazione</w:t>
      </w:r>
      <w:r>
        <w:rPr>
          <w:rFonts w:ascii="Times New Roman" w:hAnsi="Times New Roman"/>
          <w:sz w:val="24"/>
          <w:szCs w:val="24"/>
        </w:rPr>
        <w:t xml:space="preserve"> verrà svolta in maniera simile, </w:t>
      </w:r>
      <w:r w:rsidR="0019582B">
        <w:rPr>
          <w:rFonts w:ascii="Times New Roman" w:hAnsi="Times New Roman"/>
          <w:sz w:val="24"/>
          <w:szCs w:val="24"/>
        </w:rPr>
        <w:t xml:space="preserve">e avrà successo solo se </w:t>
      </w:r>
      <w:r w:rsidR="004B31C5">
        <w:rPr>
          <w:rFonts w:ascii="Times New Roman" w:hAnsi="Times New Roman"/>
          <w:sz w:val="24"/>
          <w:szCs w:val="24"/>
        </w:rPr>
        <w:t>l’</w:t>
      </w:r>
      <w:proofErr w:type="spellStart"/>
      <w:r w:rsidR="004B31C5" w:rsidRPr="004B31C5">
        <w:rPr>
          <w:rFonts w:ascii="Times New Roman" w:hAnsi="Times New Roman"/>
          <w:i/>
          <w:iCs/>
          <w:sz w:val="24"/>
          <w:szCs w:val="24"/>
        </w:rPr>
        <w:t>hash</w:t>
      </w:r>
      <w:proofErr w:type="spellEnd"/>
      <w:r w:rsidR="004B31C5">
        <w:rPr>
          <w:rFonts w:ascii="Times New Roman" w:hAnsi="Times New Roman"/>
          <w:sz w:val="24"/>
          <w:szCs w:val="24"/>
        </w:rPr>
        <w:t xml:space="preserve"> dell’unione della password fornita nel tentativo di login con il </w:t>
      </w:r>
      <w:proofErr w:type="spellStart"/>
      <w:r w:rsidR="004B31C5" w:rsidRPr="004B31C5">
        <w:rPr>
          <w:rFonts w:ascii="Times New Roman" w:hAnsi="Times New Roman"/>
          <w:i/>
          <w:iCs/>
          <w:sz w:val="24"/>
          <w:szCs w:val="24"/>
        </w:rPr>
        <w:t>salt</w:t>
      </w:r>
      <w:proofErr w:type="spellEnd"/>
      <w:r w:rsidR="004B31C5">
        <w:rPr>
          <w:rFonts w:ascii="Times New Roman" w:hAnsi="Times New Roman"/>
          <w:sz w:val="24"/>
          <w:szCs w:val="24"/>
        </w:rPr>
        <w:t xml:space="preserve"> dell’utente richiesto </w:t>
      </w:r>
      <w:r w:rsidR="0019582B">
        <w:rPr>
          <w:rFonts w:ascii="Times New Roman" w:hAnsi="Times New Roman"/>
          <w:sz w:val="24"/>
          <w:szCs w:val="24"/>
        </w:rPr>
        <w:t>corrispond</w:t>
      </w:r>
      <w:r w:rsidR="004B31C5">
        <w:rPr>
          <w:rFonts w:ascii="Times New Roman" w:hAnsi="Times New Roman"/>
          <w:sz w:val="24"/>
          <w:szCs w:val="24"/>
        </w:rPr>
        <w:t>e</w:t>
      </w:r>
      <w:r w:rsidR="0019582B">
        <w:rPr>
          <w:rFonts w:ascii="Times New Roman" w:hAnsi="Times New Roman"/>
          <w:sz w:val="24"/>
          <w:szCs w:val="24"/>
        </w:rPr>
        <w:t xml:space="preserve"> a quello salvato nella base di dati.</w:t>
      </w:r>
    </w:p>
    <w:p w14:paraId="2D624191" w14:textId="77777777" w:rsidR="007E5CD3" w:rsidRPr="007E5CD3" w:rsidRDefault="007E5CD3" w:rsidP="007E5CD3">
      <w:pPr>
        <w:rPr>
          <w:rFonts w:ascii="Times New Roman" w:hAnsi="Times New Roman"/>
          <w:sz w:val="24"/>
          <w:szCs w:val="24"/>
        </w:rPr>
      </w:pPr>
    </w:p>
    <w:p w14:paraId="416EC1C9" w14:textId="77777777" w:rsidR="007E5CD3" w:rsidRPr="007E5CD3" w:rsidRDefault="007E5CD3" w:rsidP="007E5CD3">
      <w:pPr>
        <w:rPr>
          <w:rFonts w:ascii="Times New Roman" w:hAnsi="Times New Roman"/>
          <w:sz w:val="24"/>
          <w:szCs w:val="24"/>
        </w:rPr>
      </w:pPr>
    </w:p>
    <w:p w14:paraId="7B718898" w14:textId="77777777" w:rsidR="007E5CD3" w:rsidRPr="007E5CD3" w:rsidRDefault="007E5CD3" w:rsidP="007E5CD3">
      <w:pPr>
        <w:rPr>
          <w:rFonts w:ascii="Times New Roman" w:hAnsi="Times New Roman"/>
          <w:sz w:val="24"/>
          <w:szCs w:val="24"/>
        </w:rPr>
      </w:pPr>
    </w:p>
    <w:p w14:paraId="7BADD9ED" w14:textId="77777777" w:rsidR="007E5CD3" w:rsidRPr="007E5CD3" w:rsidRDefault="007E5CD3" w:rsidP="007E5CD3">
      <w:pPr>
        <w:rPr>
          <w:rFonts w:ascii="Times New Roman" w:hAnsi="Times New Roman"/>
          <w:sz w:val="24"/>
          <w:szCs w:val="24"/>
        </w:rPr>
      </w:pPr>
    </w:p>
    <w:p w14:paraId="0BA88947" w14:textId="77777777" w:rsidR="007E5CD3" w:rsidRPr="007E5CD3" w:rsidRDefault="007E5CD3" w:rsidP="007E5CD3">
      <w:pPr>
        <w:rPr>
          <w:rFonts w:ascii="Times New Roman" w:hAnsi="Times New Roman"/>
          <w:sz w:val="24"/>
          <w:szCs w:val="24"/>
        </w:rPr>
      </w:pPr>
    </w:p>
    <w:p w14:paraId="342DFDAA" w14:textId="77777777" w:rsidR="007E5CD3" w:rsidRPr="007E5CD3" w:rsidRDefault="007E5CD3" w:rsidP="007E5CD3">
      <w:pPr>
        <w:rPr>
          <w:rFonts w:ascii="Times New Roman" w:hAnsi="Times New Roman"/>
          <w:sz w:val="24"/>
          <w:szCs w:val="24"/>
        </w:rPr>
      </w:pPr>
    </w:p>
    <w:p w14:paraId="53D412F5" w14:textId="77777777" w:rsidR="007E5CD3" w:rsidRPr="007E5CD3" w:rsidRDefault="007E5CD3" w:rsidP="007E5CD3">
      <w:pPr>
        <w:rPr>
          <w:rFonts w:ascii="Times New Roman" w:hAnsi="Times New Roman"/>
          <w:sz w:val="24"/>
          <w:szCs w:val="24"/>
        </w:rPr>
      </w:pPr>
    </w:p>
    <w:p w14:paraId="2829C457" w14:textId="77777777" w:rsidR="007E5CD3" w:rsidRPr="007E5CD3" w:rsidRDefault="007E5CD3" w:rsidP="007E5CD3">
      <w:pPr>
        <w:rPr>
          <w:rFonts w:ascii="Times New Roman" w:hAnsi="Times New Roman"/>
          <w:sz w:val="24"/>
          <w:szCs w:val="24"/>
        </w:rPr>
      </w:pPr>
    </w:p>
    <w:p w14:paraId="64A52E5F" w14:textId="77777777" w:rsidR="007E5CD3" w:rsidRPr="007E5CD3" w:rsidRDefault="007E5CD3" w:rsidP="007E5CD3">
      <w:pPr>
        <w:rPr>
          <w:rFonts w:ascii="Times New Roman" w:hAnsi="Times New Roman"/>
          <w:sz w:val="24"/>
          <w:szCs w:val="24"/>
        </w:rPr>
      </w:pPr>
    </w:p>
    <w:p w14:paraId="0528BEF1"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D3398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F1A86B"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8093290"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AE55803"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F5A3B8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1B1CF26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61AD8D92"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8DDD5B3"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1F0F030E"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68B9FD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4DF48F4" w14:textId="427A13E2" w:rsidR="00E67B20" w:rsidRDefault="00E67B20">
      <w:pPr>
        <w:overflowPunct/>
        <w:autoSpaceDE/>
        <w:autoSpaceDN/>
        <w:adjustRightInd/>
        <w:textAlignment w:val="auto"/>
        <w:rPr>
          <w:rFonts w:ascii="Times New Roman" w:hAnsi="Times New Roman"/>
          <w:sz w:val="24"/>
          <w:szCs w:val="24"/>
        </w:rPr>
      </w:pPr>
      <w:r>
        <w:rPr>
          <w:rFonts w:ascii="Times New Roman" w:hAnsi="Times New Roman"/>
          <w:sz w:val="24"/>
          <w:szCs w:val="24"/>
        </w:rPr>
        <w:lastRenderedPageBreak/>
        <w:br w:type="page"/>
      </w:r>
    </w:p>
    <w:p w14:paraId="605989F6"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3E852E82" w14:textId="457F6F5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3E29027F" w14:textId="77777777" w:rsidR="002D7AF4" w:rsidRDefault="002D7AF4" w:rsidP="002D7AF4">
      <w:pPr>
        <w:overflowPunct/>
        <w:autoSpaceDE/>
        <w:autoSpaceDN/>
        <w:adjustRightInd/>
        <w:textAlignment w:val="auto"/>
        <w:rPr>
          <w:rFonts w:ascii="Times New Roman" w:hAnsi="Times New Roman"/>
          <w:sz w:val="24"/>
          <w:szCs w:val="24"/>
        </w:rPr>
      </w:pPr>
    </w:p>
    <w:p w14:paraId="43BFB8A8" w14:textId="77777777" w:rsidR="002D7AF4" w:rsidRDefault="002D7AF4" w:rsidP="002D7AF4">
      <w:pPr>
        <w:overflowPunct/>
        <w:autoSpaceDE/>
        <w:autoSpaceDN/>
        <w:adjustRightInd/>
        <w:textAlignment w:val="auto"/>
        <w:rPr>
          <w:rFonts w:ascii="Times New Roman" w:hAnsi="Times New Roman"/>
          <w:sz w:val="24"/>
          <w:szCs w:val="24"/>
        </w:rPr>
      </w:pPr>
    </w:p>
    <w:p w14:paraId="0429BF00" w14:textId="46519B4D" w:rsidR="00762957" w:rsidRPr="00762957" w:rsidRDefault="00762957" w:rsidP="002D7AF4">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733DF39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7E5CD3">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4F1EB2ED" w14:textId="09BD4ED2" w:rsidR="007E5CD3"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Pr>
          <w:rFonts w:ascii="Times New Roman" w:hAnsi="Times New Roman"/>
          <w:sz w:val="24"/>
          <w:szCs w:val="24"/>
        </w:rPr>
        <w:t>x</w:t>
      </w:r>
      <w:r w:rsidRPr="00762957">
        <w:rPr>
          <w:rFonts w:ascii="Times New Roman" w:hAnsi="Times New Roman"/>
          <w:sz w:val="24"/>
          <w:szCs w:val="24"/>
        </w:rPr>
        <w:t>] T</w:t>
      </w:r>
      <w:r>
        <w:rPr>
          <w:rFonts w:ascii="Times New Roman" w:hAnsi="Times New Roman"/>
          <w:sz w:val="24"/>
          <w:szCs w:val="24"/>
        </w:rPr>
        <w:t>oggle Button</w:t>
      </w:r>
    </w:p>
    <w:p w14:paraId="247C5A9B" w14:textId="77777777" w:rsidR="007E5CD3" w:rsidRDefault="007E5CD3" w:rsidP="007E5CD3">
      <w:pPr>
        <w:overflowPunct/>
        <w:autoSpaceDE/>
        <w:autoSpaceDN/>
        <w:adjustRightInd/>
        <w:jc w:val="both"/>
        <w:textAlignment w:val="auto"/>
        <w:rPr>
          <w:rFonts w:ascii="Times New Roman" w:hAnsi="Times New Roman"/>
          <w:sz w:val="24"/>
          <w:szCs w:val="24"/>
        </w:rPr>
      </w:pPr>
    </w:p>
    <w:p w14:paraId="67E2E669" w14:textId="5468DCAB" w:rsidR="007E5CD3" w:rsidRPr="00762957"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4B31C5">
        <w:rPr>
          <w:rFonts w:ascii="Times New Roman" w:hAnsi="Times New Roman"/>
          <w:sz w:val="24"/>
          <w:szCs w:val="24"/>
        </w:rPr>
        <w:t>x</w:t>
      </w:r>
      <w:r w:rsidRPr="00762957">
        <w:rPr>
          <w:rFonts w:ascii="Times New Roman" w:hAnsi="Times New Roman"/>
          <w:sz w:val="24"/>
          <w:szCs w:val="24"/>
        </w:rPr>
        <w:t xml:space="preserve">] </w:t>
      </w:r>
      <w:r>
        <w:rPr>
          <w:rFonts w:ascii="Times New Roman" w:hAnsi="Times New Roman"/>
          <w:sz w:val="24"/>
          <w:szCs w:val="24"/>
        </w:rPr>
        <w:t>Login</w:t>
      </w:r>
    </w:p>
    <w:p w14:paraId="6C2092A3" w14:textId="7E33CB66" w:rsidR="007E5CD3" w:rsidRPr="007E5CD3" w:rsidRDefault="007E5CD3" w:rsidP="007E5CD3">
      <w:pPr>
        <w:overflowPunct/>
        <w:autoSpaceDE/>
        <w:autoSpaceDN/>
        <w:adjustRightInd/>
        <w:jc w:val="both"/>
        <w:textAlignment w:val="auto"/>
        <w:rPr>
          <w:rFonts w:ascii="Times New Roman" w:hAnsi="Times New Roman"/>
          <w:sz w:val="24"/>
          <w:szCs w:val="24"/>
        </w:rPr>
      </w:pPr>
    </w:p>
    <w:p w14:paraId="3AEA71DB" w14:textId="77777777" w:rsidR="007E5CD3" w:rsidRPr="00762957" w:rsidRDefault="007E5CD3" w:rsidP="00B36CBA">
      <w:pPr>
        <w:overflowPunct/>
        <w:autoSpaceDE/>
        <w:autoSpaceDN/>
        <w:adjustRightInd/>
        <w:jc w:val="both"/>
        <w:textAlignment w:val="auto"/>
        <w:rPr>
          <w:rFonts w:ascii="Times New Roman" w:hAnsi="Times New Roman"/>
          <w:sz w:val="24"/>
          <w:szCs w:val="24"/>
        </w:rPr>
      </w:pPr>
    </w:p>
    <w:p w14:paraId="69DE91E6" w14:textId="3D87FBC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r w:rsidR="007E5CD3">
        <w:rPr>
          <w:rFonts w:ascii="Times New Roman" w:hAnsi="Times New Roman"/>
          <w:sz w:val="24"/>
          <w:szCs w:val="24"/>
        </w:rPr>
        <w:t xml:space="preserve"> ? </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597562ED"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Leggere e scrivere più gruppi di registri contemporaneamente</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09AB96C2"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7D1F7DD9"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p>
    <w:p w14:paraId="1CA00A6E"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C1683A1" w14:textId="1D3F7A2D"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preferenza a precaricare tutte le strutture dati e usarle immediatamente quando necessario</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7D5A5560"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1E54" w14:textId="77777777" w:rsidR="00633D20" w:rsidRPr="00337D11" w:rsidRDefault="00633D20" w:rsidP="009B41BC">
      <w:r w:rsidRPr="00337D11">
        <w:separator/>
      </w:r>
    </w:p>
  </w:endnote>
  <w:endnote w:type="continuationSeparator" w:id="0">
    <w:p w14:paraId="65667287" w14:textId="77777777" w:rsidR="00633D20" w:rsidRPr="00337D11" w:rsidRDefault="00633D20"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7EA4" w14:textId="77777777" w:rsidR="00633D20" w:rsidRPr="00337D11" w:rsidRDefault="00633D20" w:rsidP="009B41BC">
      <w:r w:rsidRPr="00337D11">
        <w:separator/>
      </w:r>
    </w:p>
  </w:footnote>
  <w:footnote w:type="continuationSeparator" w:id="0">
    <w:p w14:paraId="3FE6EE6B" w14:textId="77777777" w:rsidR="00633D20" w:rsidRPr="00337D11" w:rsidRDefault="00633D20"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427F1004"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w:t>
      </w:r>
      <w:r w:rsidR="001A69BD">
        <w:rPr>
          <w:rFonts w:ascii="Times New Roman" w:hAnsi="Times New Roman"/>
        </w:rPr>
        <w:t>5</w:t>
      </w:r>
      <w:r w:rsidRPr="006637F0">
        <w:rPr>
          <w:rFonts w:ascii="Times New Roman" w:hAnsi="Times New Roman"/>
        </w:rPr>
        <w:t xml:space="preserve">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23928664"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w:t>
      </w:r>
      <w:r w:rsidR="001A69BD">
        <w:rPr>
          <w:rFonts w:ascii="Times New Roman" w:hAnsi="Times New Roman"/>
        </w:rPr>
        <w:t>7</w:t>
      </w:r>
      <w:r w:rsidRPr="00B5222A">
        <w:rPr>
          <w:rFonts w:ascii="Times New Roman" w:hAnsi="Times New Roman"/>
        </w:rPr>
        <w:t xml:space="preserve">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2524D9E6"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w:t>
      </w:r>
      <w:r w:rsidR="001A69BD">
        <w:rPr>
          <w:rFonts w:ascii="Times New Roman" w:hAnsi="Times New Roman"/>
        </w:rPr>
        <w:t>7</w:t>
      </w:r>
      <w:r w:rsidRPr="00885E6B">
        <w:rPr>
          <w:rFonts w:ascii="Times New Roman" w:hAnsi="Times New Roman"/>
        </w:rPr>
        <w:t xml:space="preserve">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 w:id="30">
    <w:p w14:paraId="3753F042" w14:textId="2A34D49B" w:rsidR="00B67AFC" w:rsidRDefault="00B67AFC">
      <w:pPr>
        <w:pStyle w:val="FootnoteText"/>
      </w:pPr>
      <w:r>
        <w:rPr>
          <w:rStyle w:val="FootnoteReference"/>
        </w:rPr>
        <w:footnoteRef/>
      </w:r>
      <w:r>
        <w:t xml:space="preserve"> </w:t>
      </w:r>
      <w:proofErr w:type="spellStart"/>
      <w:r w:rsidRPr="00B67AFC">
        <w:t>Cryptography</w:t>
      </w:r>
      <w:proofErr w:type="spellEnd"/>
      <w:r w:rsidRPr="00B67AFC">
        <w:t xml:space="preserve"> </w:t>
      </w:r>
      <w:proofErr w:type="spellStart"/>
      <w:r w:rsidRPr="00B67AFC">
        <w:t>Hash</w:t>
      </w:r>
      <w:proofErr w:type="spellEnd"/>
      <w:r w:rsidRPr="00B67AFC">
        <w:t xml:space="preserve"> </w:t>
      </w:r>
      <w:proofErr w:type="spellStart"/>
      <w:r w:rsidRPr="00B67AFC">
        <w:t>functions</w:t>
      </w:r>
      <w:proofErr w:type="spellEnd"/>
      <w:r>
        <w:t xml:space="preserve">, </w:t>
      </w:r>
      <w:proofErr w:type="spellStart"/>
      <w:r>
        <w:t>tutorialspoint</w:t>
      </w:r>
      <w:proofErr w:type="spellEnd"/>
      <w:r>
        <w:t xml:space="preserve">, consultato il 9 ottobre 2023, </w:t>
      </w:r>
      <w:hyperlink r:id="rId24" w:history="1">
        <w:r w:rsidRPr="00536434">
          <w:rPr>
            <w:rStyle w:val="Hyperlink"/>
          </w:rPr>
          <w:t>https://www.tutorialspoint.com/cryptography/cryptography_hash_functions.htm</w:t>
        </w:r>
      </w:hyperlink>
    </w:p>
  </w:footnote>
  <w:footnote w:id="31">
    <w:p w14:paraId="7BB9E285" w14:textId="2533F99C" w:rsidR="000A4E28" w:rsidRDefault="000A4E28">
      <w:pPr>
        <w:pStyle w:val="FootnoteText"/>
      </w:pPr>
      <w:r>
        <w:rPr>
          <w:rStyle w:val="FootnoteReference"/>
        </w:rPr>
        <w:footnoteRef/>
      </w:r>
      <w:r>
        <w:t xml:space="preserve"> </w:t>
      </w:r>
      <w:proofErr w:type="spellStart"/>
      <w:r w:rsidRPr="000A4E28">
        <w:t>Encryption</w:t>
      </w:r>
      <w:proofErr w:type="spellEnd"/>
      <w:r w:rsidRPr="000A4E28">
        <w:t xml:space="preserve"> vs. </w:t>
      </w:r>
      <w:proofErr w:type="spellStart"/>
      <w:r w:rsidRPr="000A4E28">
        <w:t>Hashing</w:t>
      </w:r>
      <w:proofErr w:type="spellEnd"/>
      <w:r w:rsidRPr="000A4E28">
        <w:t xml:space="preserve"> vs. </w:t>
      </w:r>
      <w:proofErr w:type="spellStart"/>
      <w:r w:rsidRPr="000A4E28">
        <w:t>Salting</w:t>
      </w:r>
      <w:proofErr w:type="spellEnd"/>
      <w:r w:rsidRPr="000A4E28">
        <w:t xml:space="preserve"> - </w:t>
      </w:r>
      <w:proofErr w:type="spellStart"/>
      <w:r w:rsidRPr="000A4E28">
        <w:t>What's</w:t>
      </w:r>
      <w:proofErr w:type="spellEnd"/>
      <w:r w:rsidRPr="000A4E28">
        <w:t xml:space="preserve"> the </w:t>
      </w:r>
      <w:proofErr w:type="spellStart"/>
      <w:r w:rsidRPr="000A4E28">
        <w:t>Difference</w:t>
      </w:r>
      <w:proofErr w:type="spellEnd"/>
      <w:r w:rsidRPr="000A4E28">
        <w:t>?</w:t>
      </w:r>
      <w:r>
        <w:t xml:space="preserve">, </w:t>
      </w:r>
      <w:proofErr w:type="spellStart"/>
      <w:r>
        <w:t>PingIdentity</w:t>
      </w:r>
      <w:proofErr w:type="spellEnd"/>
      <w:r>
        <w:t xml:space="preserve">, consultato il 10 ottobre 2023 </w:t>
      </w:r>
      <w:hyperlink r:id="rId25" w:history="1">
        <w:r w:rsidRPr="00536434">
          <w:rPr>
            <w:rStyle w:val="Hyperlink"/>
          </w:rPr>
          <w:t>https://www.pingidentity.com/en/resources/blog/post/encryption-vs-hashing-vs-salting.html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26EA"/>
    <w:rsid w:val="00056A19"/>
    <w:rsid w:val="00057C24"/>
    <w:rsid w:val="00064C5B"/>
    <w:rsid w:val="00075C67"/>
    <w:rsid w:val="000915EE"/>
    <w:rsid w:val="000A0FBC"/>
    <w:rsid w:val="000A198D"/>
    <w:rsid w:val="000A41C5"/>
    <w:rsid w:val="000A4E28"/>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9582B"/>
    <w:rsid w:val="001A14D1"/>
    <w:rsid w:val="001A4B15"/>
    <w:rsid w:val="001A69BD"/>
    <w:rsid w:val="001B3135"/>
    <w:rsid w:val="001C65A3"/>
    <w:rsid w:val="001D385C"/>
    <w:rsid w:val="001F2BF9"/>
    <w:rsid w:val="0020283D"/>
    <w:rsid w:val="00204237"/>
    <w:rsid w:val="002064B9"/>
    <w:rsid w:val="00213AC4"/>
    <w:rsid w:val="00231559"/>
    <w:rsid w:val="0023516E"/>
    <w:rsid w:val="002367B8"/>
    <w:rsid w:val="00254E42"/>
    <w:rsid w:val="00261BDC"/>
    <w:rsid w:val="002653A9"/>
    <w:rsid w:val="00266E75"/>
    <w:rsid w:val="0027322B"/>
    <w:rsid w:val="00273283"/>
    <w:rsid w:val="002A4EFB"/>
    <w:rsid w:val="002B1496"/>
    <w:rsid w:val="002B550C"/>
    <w:rsid w:val="002B6779"/>
    <w:rsid w:val="002C0BBE"/>
    <w:rsid w:val="002D4D47"/>
    <w:rsid w:val="002D7AF4"/>
    <w:rsid w:val="002E42C8"/>
    <w:rsid w:val="002E6DA6"/>
    <w:rsid w:val="002F073A"/>
    <w:rsid w:val="002F7E95"/>
    <w:rsid w:val="00303F62"/>
    <w:rsid w:val="00304007"/>
    <w:rsid w:val="00304A36"/>
    <w:rsid w:val="00316626"/>
    <w:rsid w:val="00336FA6"/>
    <w:rsid w:val="00337D11"/>
    <w:rsid w:val="003403D5"/>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B31C5"/>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337F3"/>
    <w:rsid w:val="00543BB2"/>
    <w:rsid w:val="00544FBC"/>
    <w:rsid w:val="00551EFB"/>
    <w:rsid w:val="00553A7E"/>
    <w:rsid w:val="00556A21"/>
    <w:rsid w:val="00562CCE"/>
    <w:rsid w:val="00572018"/>
    <w:rsid w:val="00576B79"/>
    <w:rsid w:val="005A0A1C"/>
    <w:rsid w:val="005B41F9"/>
    <w:rsid w:val="005B48BA"/>
    <w:rsid w:val="005B4C7F"/>
    <w:rsid w:val="005D4925"/>
    <w:rsid w:val="005F04F5"/>
    <w:rsid w:val="0060215E"/>
    <w:rsid w:val="00620F4E"/>
    <w:rsid w:val="006221A3"/>
    <w:rsid w:val="00626B97"/>
    <w:rsid w:val="00633D20"/>
    <w:rsid w:val="00637A3B"/>
    <w:rsid w:val="00640FE5"/>
    <w:rsid w:val="006448E7"/>
    <w:rsid w:val="006564B7"/>
    <w:rsid w:val="00662AD2"/>
    <w:rsid w:val="006637F0"/>
    <w:rsid w:val="0066538D"/>
    <w:rsid w:val="00685221"/>
    <w:rsid w:val="00694D73"/>
    <w:rsid w:val="00697916"/>
    <w:rsid w:val="006A050E"/>
    <w:rsid w:val="006A598F"/>
    <w:rsid w:val="006A6F7B"/>
    <w:rsid w:val="006B612F"/>
    <w:rsid w:val="006C3933"/>
    <w:rsid w:val="006C4C14"/>
    <w:rsid w:val="006C55D3"/>
    <w:rsid w:val="006D0D80"/>
    <w:rsid w:val="006D3F05"/>
    <w:rsid w:val="006D5C20"/>
    <w:rsid w:val="006D77D1"/>
    <w:rsid w:val="006E1428"/>
    <w:rsid w:val="006E3C64"/>
    <w:rsid w:val="006E75FE"/>
    <w:rsid w:val="006F065C"/>
    <w:rsid w:val="007005FD"/>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95866"/>
    <w:rsid w:val="00796DF2"/>
    <w:rsid w:val="007A03B4"/>
    <w:rsid w:val="007A0C07"/>
    <w:rsid w:val="007A0E26"/>
    <w:rsid w:val="007C1A76"/>
    <w:rsid w:val="007C696B"/>
    <w:rsid w:val="007D6087"/>
    <w:rsid w:val="007E0EF7"/>
    <w:rsid w:val="007E5CD3"/>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55F62"/>
    <w:rsid w:val="0086202B"/>
    <w:rsid w:val="008638EA"/>
    <w:rsid w:val="00864A2E"/>
    <w:rsid w:val="00864D68"/>
    <w:rsid w:val="008713DC"/>
    <w:rsid w:val="008717BA"/>
    <w:rsid w:val="00872D0B"/>
    <w:rsid w:val="00876CD0"/>
    <w:rsid w:val="00885E6B"/>
    <w:rsid w:val="00886EBB"/>
    <w:rsid w:val="008930B4"/>
    <w:rsid w:val="008A4107"/>
    <w:rsid w:val="008B79BF"/>
    <w:rsid w:val="008C0105"/>
    <w:rsid w:val="008D3853"/>
    <w:rsid w:val="008D50D2"/>
    <w:rsid w:val="008D6C2D"/>
    <w:rsid w:val="008E4DC3"/>
    <w:rsid w:val="008E6B81"/>
    <w:rsid w:val="008F07AC"/>
    <w:rsid w:val="008F0842"/>
    <w:rsid w:val="00901550"/>
    <w:rsid w:val="00906C05"/>
    <w:rsid w:val="00914CA7"/>
    <w:rsid w:val="00920E3A"/>
    <w:rsid w:val="00921AE7"/>
    <w:rsid w:val="00933600"/>
    <w:rsid w:val="00934EAD"/>
    <w:rsid w:val="00936AB2"/>
    <w:rsid w:val="009378FB"/>
    <w:rsid w:val="00946BCA"/>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542D"/>
    <w:rsid w:val="009E5DE9"/>
    <w:rsid w:val="009F0825"/>
    <w:rsid w:val="009F0AC8"/>
    <w:rsid w:val="009F25B6"/>
    <w:rsid w:val="009F30D7"/>
    <w:rsid w:val="009F3A88"/>
    <w:rsid w:val="00A01036"/>
    <w:rsid w:val="00A058C1"/>
    <w:rsid w:val="00A073BF"/>
    <w:rsid w:val="00A1240E"/>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B55EA"/>
    <w:rsid w:val="00AC24C0"/>
    <w:rsid w:val="00AC4580"/>
    <w:rsid w:val="00AC50B7"/>
    <w:rsid w:val="00AC5983"/>
    <w:rsid w:val="00AD5860"/>
    <w:rsid w:val="00AD5DAE"/>
    <w:rsid w:val="00AF0760"/>
    <w:rsid w:val="00AF7E0C"/>
    <w:rsid w:val="00B002D7"/>
    <w:rsid w:val="00B038D3"/>
    <w:rsid w:val="00B1079D"/>
    <w:rsid w:val="00B11FD4"/>
    <w:rsid w:val="00B20E52"/>
    <w:rsid w:val="00B21F56"/>
    <w:rsid w:val="00B2340B"/>
    <w:rsid w:val="00B32B9D"/>
    <w:rsid w:val="00B3490F"/>
    <w:rsid w:val="00B36CBA"/>
    <w:rsid w:val="00B37E2B"/>
    <w:rsid w:val="00B50CFC"/>
    <w:rsid w:val="00B5222A"/>
    <w:rsid w:val="00B65836"/>
    <w:rsid w:val="00B67AFC"/>
    <w:rsid w:val="00B82BAE"/>
    <w:rsid w:val="00B85D10"/>
    <w:rsid w:val="00B87C03"/>
    <w:rsid w:val="00B90C1E"/>
    <w:rsid w:val="00B90F38"/>
    <w:rsid w:val="00B919EC"/>
    <w:rsid w:val="00B92FA7"/>
    <w:rsid w:val="00B95B43"/>
    <w:rsid w:val="00BA08F1"/>
    <w:rsid w:val="00BB00CA"/>
    <w:rsid w:val="00BB28BE"/>
    <w:rsid w:val="00BB3FD9"/>
    <w:rsid w:val="00BB5579"/>
    <w:rsid w:val="00BE2E53"/>
    <w:rsid w:val="00BE326F"/>
    <w:rsid w:val="00BF157A"/>
    <w:rsid w:val="00BF5A63"/>
    <w:rsid w:val="00C0503A"/>
    <w:rsid w:val="00C1408D"/>
    <w:rsid w:val="00C169AB"/>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F0442"/>
    <w:rsid w:val="00CF0D08"/>
    <w:rsid w:val="00CF405A"/>
    <w:rsid w:val="00CF4957"/>
    <w:rsid w:val="00D20C15"/>
    <w:rsid w:val="00D25E11"/>
    <w:rsid w:val="00D3709D"/>
    <w:rsid w:val="00D40AA2"/>
    <w:rsid w:val="00D55EEF"/>
    <w:rsid w:val="00D6141F"/>
    <w:rsid w:val="00D61B55"/>
    <w:rsid w:val="00D61EE7"/>
    <w:rsid w:val="00D67B1A"/>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0F62"/>
    <w:rsid w:val="00E07310"/>
    <w:rsid w:val="00E2029B"/>
    <w:rsid w:val="00E228B1"/>
    <w:rsid w:val="00E42455"/>
    <w:rsid w:val="00E42BCB"/>
    <w:rsid w:val="00E47125"/>
    <w:rsid w:val="00E47388"/>
    <w:rsid w:val="00E47B40"/>
    <w:rsid w:val="00E62AA5"/>
    <w:rsid w:val="00E67B20"/>
    <w:rsid w:val="00E706A7"/>
    <w:rsid w:val="00E76B48"/>
    <w:rsid w:val="00E774DE"/>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305A6"/>
    <w:rsid w:val="00F50A0C"/>
    <w:rsid w:val="00F5450D"/>
    <w:rsid w:val="00F630C8"/>
    <w:rsid w:val="00F7325F"/>
    <w:rsid w:val="00F732FF"/>
    <w:rsid w:val="00F73661"/>
    <w:rsid w:val="00F82B6A"/>
    <w:rsid w:val="00F93A86"/>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D3"/>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945846765">
          <w:marLeft w:val="0"/>
          <w:marRight w:val="0"/>
          <w:marTop w:val="0"/>
          <w:marBottom w:val="0"/>
          <w:divBdr>
            <w:top w:val="none" w:sz="0" w:space="0" w:color="auto"/>
            <w:left w:val="none" w:sz="0" w:space="0" w:color="auto"/>
            <w:bottom w:val="none" w:sz="0" w:space="0" w:color="auto"/>
            <w:right w:val="none" w:sz="0" w:space="0" w:color="auto"/>
          </w:divBdr>
          <w:divsChild>
            <w:div w:id="1338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9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650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5" Type="http://schemas.openxmlformats.org/officeDocument/2006/relationships/hyperlink" Target="https://www.pingidentity.com/en/resources/blog/post/encryption-vs-hashing-vs-salting.html"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24" Type="http://schemas.openxmlformats.org/officeDocument/2006/relationships/hyperlink" Target="https://www.tutorialspoint.com/cryptography/cryptography_hash_functions.htm"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IDENTIFICATIVO DEL 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34</Pages>
  <Words>7821</Words>
  <Characters>44583</Characters>
  <Application>Microsoft Office Word</Application>
  <DocSecurity>0</DocSecurity>
  <Lines>371</Lines>
  <Paragraphs>104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52300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154</cp:revision>
  <cp:lastPrinted>2021-09-30T07:19:00Z</cp:lastPrinted>
  <dcterms:created xsi:type="dcterms:W3CDTF">2023-09-09T09:39:00Z</dcterms:created>
  <dcterms:modified xsi:type="dcterms:W3CDTF">2023-10-07T22:23:00Z</dcterms:modified>
</cp:coreProperties>
</file>